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Phân tích và Insert dữ liệu cho bảng Topic và Levels</w:t>
      </w:r>
    </w:p>
    <w:p>
      <w:pPr>
        <w:pStyle w:val="Heading1"/>
      </w:pPr>
      <w:r>
        <w:t>1. Bảng Topic</w:t>
      </w:r>
    </w:p>
    <w:p>
      <w:r>
        <w:br/>
        <w:t>- id_Topic: BigAutoField (tự động tăng, khóa chính)</w:t>
        <w:br/>
        <w:t>- Topic_name: Tên chủ đề (ví dụ: Vocabulary, Grammar, Reading, Listening)</w:t>
        <w:br/>
        <w:t>- Topic_description: Mô tả ngắn về chủ đề</w:t>
        <w:br/>
      </w:r>
    </w:p>
    <w:p>
      <w:pPr>
        <w:pStyle w:val="Heading1"/>
      </w:pPr>
      <w:r>
        <w:t>2. Bảng Levels</w:t>
      </w:r>
    </w:p>
    <w:p>
      <w:r>
        <w:br/>
        <w:t>- id_level: Mã cấp độ (Primary key, ví dụ: A1, A2, B1, B2, C1, C2)</w:t>
        <w:br/>
        <w:t>- Level_name: Tên cấp độ (Beginner, Elementary, Intermediate, Upper Intermediate, Advanced, Proficiency)</w:t>
        <w:br/>
        <w:t>- Level_description: Mô tả chi tiết cấp độ</w:t>
        <w:br/>
      </w:r>
    </w:p>
    <w:p>
      <w:pPr>
        <w:pStyle w:val="Heading1"/>
      </w:pPr>
      <w:r>
        <w:t>3. MySQL Insert cho bảng Topic</w:t>
      </w:r>
    </w:p>
    <w:p>
      <w:r>
        <w:t>INSERT INTO Topic (Topic_name, Topic_description) VALUES</w:t>
        <w:br/>
        <w:t>('Vocabulary', 'Học từ vựng theo chủ đề'),</w:t>
        <w:br/>
        <w:t>('Grammar', 'Học ngữ pháp tiếng Anh cơ bản và nâng cao'),</w:t>
        <w:br/>
        <w:t>('Reading', 'Luyện kỹ năng đọc hiểu tiếng Anh'),</w:t>
        <w:br/>
        <w:t>('Listening', 'Luyện kỹ năng nghe tiếng Anh');</w:t>
      </w:r>
    </w:p>
    <w:p>
      <w:pPr>
        <w:pStyle w:val="Heading1"/>
      </w:pPr>
      <w:r>
        <w:t>4. MySQL Insert cho bảng Levels</w:t>
      </w:r>
    </w:p>
    <w:p>
      <w:r>
        <w:t>INSERT INTO Levels (id_level, Level_name, Level_description) VALUES</w:t>
        <w:br/>
        <w:t>('A1', 'Beginner', 'Có thể hiểu và sử dụng các cụm từ quen thuộc hàng ngày'),</w:t>
        <w:br/>
        <w:t>('A2', 'Elementary', 'Có thể giao tiếp trong các tình huống đơn giản thường ngày'),</w:t>
        <w:br/>
        <w:t>('B1', 'Intermediate', 'Có thể hiểu các điểm chính của thông tin chuẩn về các chủ đề quen thuộc'),</w:t>
        <w:br/>
        <w:t>('B2', 'Upper Intermediate', 'Có thể giao tiếp độc lập và thảo luận về nhiều chủ đề'),</w:t>
        <w:br/>
        <w:t>('C1', 'Advanced', 'Có thể sử dụng tiếng Anh linh hoạt và hiệu quả cho mục đích xã hội, học thuật và nghề nghiệp'),</w:t>
        <w:br/>
        <w:t>('C2', 'Proficiency', 'Có thể hiểu hầu hết mọi thứ đã nghe hoặc đọc một cách dễ dàng');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