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01F" w:rsidRPr="00323B76" w:rsidRDefault="00323B76" w:rsidP="00323B76">
      <w:pPr>
        <w:jc w:val="right"/>
        <w:rPr>
          <w:rFonts w:ascii="Times New Roman" w:hAnsi="Times New Roman" w:cs="Times New Roman"/>
          <w:sz w:val="24"/>
          <w:szCs w:val="24"/>
        </w:rPr>
      </w:pPr>
      <w:r w:rsidRPr="00323B76">
        <w:rPr>
          <w:rFonts w:ascii="Times New Roman" w:hAnsi="Times New Roman" w:cs="Times New Roman"/>
          <w:sz w:val="24"/>
          <w:szCs w:val="24"/>
        </w:rPr>
        <w:t xml:space="preserve">Thursday, </w:t>
      </w:r>
      <w:r w:rsidR="006748C4">
        <w:rPr>
          <w:rFonts w:ascii="Times New Roman" w:hAnsi="Times New Roman" w:cs="Times New Roman"/>
          <w:sz w:val="24"/>
          <w:szCs w:val="24"/>
        </w:rPr>
        <w:t>10 Oct</w:t>
      </w:r>
      <w:r w:rsidRPr="00323B76">
        <w:rPr>
          <w:rFonts w:ascii="Times New Roman" w:hAnsi="Times New Roman" w:cs="Times New Roman"/>
          <w:sz w:val="24"/>
          <w:szCs w:val="24"/>
        </w:rPr>
        <w:t xml:space="preserve"> 2013</w:t>
      </w:r>
    </w:p>
    <w:p w:rsidR="00323B76" w:rsidRPr="007D011D" w:rsidRDefault="00323B76" w:rsidP="00323B7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011D">
        <w:rPr>
          <w:rFonts w:ascii="Times New Roman" w:hAnsi="Times New Roman" w:cs="Times New Roman"/>
          <w:b/>
          <w:sz w:val="28"/>
          <w:szCs w:val="28"/>
        </w:rPr>
        <w:t>LeTourneau University Student Senate</w:t>
      </w:r>
    </w:p>
    <w:p w:rsidR="00323B76" w:rsidRDefault="00323B76" w:rsidP="00323B76">
      <w:pPr>
        <w:rPr>
          <w:rFonts w:ascii="Times New Roman" w:hAnsi="Times New Roman" w:cs="Times New Roman"/>
          <w:sz w:val="24"/>
          <w:szCs w:val="24"/>
        </w:rPr>
      </w:pPr>
      <w:r w:rsidRPr="00323B76">
        <w:rPr>
          <w:rFonts w:ascii="Times New Roman" w:hAnsi="Times New Roman" w:cs="Times New Roman"/>
          <w:sz w:val="24"/>
          <w:szCs w:val="24"/>
        </w:rPr>
        <w:t>Sponsored by Senator Carter</w:t>
      </w:r>
    </w:p>
    <w:p w:rsidR="00A32069" w:rsidRPr="00323B76" w:rsidRDefault="00A32069" w:rsidP="00A3206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S.__________</w:t>
      </w:r>
    </w:p>
    <w:p w:rsidR="00323B76" w:rsidRDefault="00323B76" w:rsidP="00323B7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3B76">
        <w:rPr>
          <w:rFonts w:ascii="Times New Roman" w:hAnsi="Times New Roman" w:cs="Times New Roman"/>
          <w:b/>
          <w:sz w:val="28"/>
          <w:szCs w:val="28"/>
        </w:rPr>
        <w:t>An Act</w:t>
      </w:r>
    </w:p>
    <w:p w:rsidR="00323B76" w:rsidRDefault="00323B76" w:rsidP="00323B76">
      <w:pPr>
        <w:rPr>
          <w:rFonts w:ascii="Times New Roman" w:hAnsi="Times New Roman" w:cs="Times New Roman"/>
          <w:sz w:val="24"/>
          <w:szCs w:val="24"/>
        </w:rPr>
      </w:pPr>
      <w:r w:rsidRPr="00323B76">
        <w:rPr>
          <w:rFonts w:ascii="Times New Roman" w:hAnsi="Times New Roman" w:cs="Times New Roman"/>
          <w:sz w:val="24"/>
          <w:szCs w:val="24"/>
        </w:rPr>
        <w:t>Re</w:t>
      </w:r>
      <w:r w:rsidR="00FA73B5">
        <w:rPr>
          <w:rFonts w:ascii="Times New Roman" w:hAnsi="Times New Roman" w:cs="Times New Roman"/>
          <w:sz w:val="24"/>
          <w:szCs w:val="24"/>
        </w:rPr>
        <w:t>lating to</w:t>
      </w:r>
      <w:r>
        <w:rPr>
          <w:rFonts w:ascii="Times New Roman" w:hAnsi="Times New Roman" w:cs="Times New Roman"/>
          <w:sz w:val="24"/>
          <w:szCs w:val="24"/>
        </w:rPr>
        <w:t xml:space="preserve"> the appropriation of </w:t>
      </w:r>
      <w:r w:rsidR="006748C4">
        <w:rPr>
          <w:rFonts w:ascii="Times New Roman" w:hAnsi="Times New Roman" w:cs="Times New Roman"/>
          <w:sz w:val="24"/>
          <w:szCs w:val="24"/>
        </w:rPr>
        <w:t>funding for the quality of life improvement endeavor</w:t>
      </w:r>
    </w:p>
    <w:p w:rsidR="00323B76" w:rsidRDefault="00323B76" w:rsidP="00323B7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Be it enacted by the LeTourneau University Student Senate</w:t>
      </w:r>
    </w:p>
    <w:p w:rsidR="00323B76" w:rsidRPr="00323B76" w:rsidRDefault="00323B76" w:rsidP="00323B7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3B76">
        <w:rPr>
          <w:rFonts w:ascii="Times New Roman" w:hAnsi="Times New Roman" w:cs="Times New Roman"/>
          <w:b/>
          <w:sz w:val="28"/>
          <w:szCs w:val="28"/>
        </w:rPr>
        <w:t>Short Title</w:t>
      </w:r>
    </w:p>
    <w:p w:rsidR="00323B76" w:rsidRDefault="00323B76" w:rsidP="00323B76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Section A.</w:t>
      </w:r>
      <w:r>
        <w:rPr>
          <w:rFonts w:ascii="Times New Roman" w:hAnsi="Times New Roman" w:cs="Times New Roman"/>
          <w:sz w:val="24"/>
          <w:szCs w:val="24"/>
        </w:rPr>
        <w:tab/>
        <w:t>This act may be referred to as the “</w:t>
      </w:r>
      <w:r w:rsidR="006748C4">
        <w:rPr>
          <w:rFonts w:ascii="Times New Roman" w:hAnsi="Times New Roman" w:cs="Times New Roman"/>
          <w:sz w:val="24"/>
          <w:szCs w:val="24"/>
        </w:rPr>
        <w:t>Quality of Life Improvement Funding</w:t>
      </w:r>
      <w:r>
        <w:rPr>
          <w:rFonts w:ascii="Times New Roman" w:hAnsi="Times New Roman" w:cs="Times New Roman"/>
          <w:sz w:val="24"/>
          <w:szCs w:val="24"/>
        </w:rPr>
        <w:t xml:space="preserve"> Act</w:t>
      </w:r>
      <w:r w:rsidR="006748C4">
        <w:rPr>
          <w:rFonts w:ascii="Times New Roman" w:hAnsi="Times New Roman" w:cs="Times New Roman"/>
          <w:sz w:val="24"/>
          <w:szCs w:val="24"/>
        </w:rPr>
        <w:t xml:space="preserve"> of Fall 2013</w:t>
      </w:r>
      <w:r>
        <w:rPr>
          <w:rFonts w:ascii="Times New Roman" w:hAnsi="Times New Roman" w:cs="Times New Roman"/>
          <w:sz w:val="24"/>
          <w:szCs w:val="24"/>
        </w:rPr>
        <w:t>.”</w:t>
      </w:r>
    </w:p>
    <w:p w:rsidR="00323B76" w:rsidRDefault="00323B76" w:rsidP="007D011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Appropriations</w:t>
      </w:r>
    </w:p>
    <w:p w:rsidR="00323B76" w:rsidRDefault="00323B76" w:rsidP="00323B76">
      <w:pPr>
        <w:ind w:left="1440" w:hanging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Section B.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6748C4">
        <w:rPr>
          <w:rFonts w:ascii="Times New Roman" w:hAnsi="Times New Roman" w:cs="Times New Roman"/>
          <w:sz w:val="24"/>
          <w:szCs w:val="24"/>
        </w:rPr>
        <w:t>1.</w:t>
      </w:r>
      <w:proofErr w:type="gramEnd"/>
      <w:r w:rsidR="006748C4">
        <w:rPr>
          <w:rFonts w:ascii="Times New Roman" w:hAnsi="Times New Roman" w:cs="Times New Roman"/>
          <w:sz w:val="24"/>
          <w:szCs w:val="24"/>
        </w:rPr>
        <w:t xml:space="preserve"> Funds in the amount of $375 shall be allocated to the Student Life</w:t>
      </w:r>
      <w:r>
        <w:rPr>
          <w:rFonts w:ascii="Times New Roman" w:hAnsi="Times New Roman" w:cs="Times New Roman"/>
          <w:sz w:val="24"/>
          <w:szCs w:val="24"/>
        </w:rPr>
        <w:t xml:space="preserve"> Committee for the purchase of </w:t>
      </w:r>
      <w:r w:rsidR="006748C4">
        <w:rPr>
          <w:rFonts w:ascii="Times New Roman" w:hAnsi="Times New Roman" w:cs="Times New Roman"/>
          <w:sz w:val="24"/>
          <w:szCs w:val="24"/>
        </w:rPr>
        <w:t xml:space="preserve">candy, bowls, </w:t>
      </w:r>
      <w:r w:rsidR="00627870">
        <w:rPr>
          <w:rFonts w:ascii="Times New Roman" w:hAnsi="Times New Roman" w:cs="Times New Roman"/>
          <w:sz w:val="24"/>
          <w:szCs w:val="24"/>
        </w:rPr>
        <w:t>ribbons, as well as</w:t>
      </w:r>
      <w:r w:rsidR="006748C4">
        <w:rPr>
          <w:rFonts w:ascii="Times New Roman" w:hAnsi="Times New Roman" w:cs="Times New Roman"/>
          <w:sz w:val="24"/>
          <w:szCs w:val="24"/>
        </w:rPr>
        <w:t xml:space="preserve"> miscellaneous related goods </w:t>
      </w:r>
      <w:r w:rsidR="00627870">
        <w:rPr>
          <w:rFonts w:ascii="Times New Roman" w:hAnsi="Times New Roman" w:cs="Times New Roman"/>
          <w:sz w:val="24"/>
          <w:szCs w:val="24"/>
        </w:rPr>
        <w:t>and knickknacks in addition to</w:t>
      </w:r>
      <w:r w:rsidR="006748C4">
        <w:rPr>
          <w:rFonts w:ascii="Times New Roman" w:hAnsi="Times New Roman" w:cs="Times New Roman"/>
          <w:sz w:val="24"/>
          <w:szCs w:val="24"/>
        </w:rPr>
        <w:t xml:space="preserve"> printing expenses for the </w:t>
      </w:r>
      <w:proofErr w:type="spellStart"/>
      <w:r w:rsidR="006748C4">
        <w:rPr>
          <w:rFonts w:ascii="Times New Roman" w:hAnsi="Times New Roman" w:cs="Times New Roman"/>
          <w:sz w:val="24"/>
          <w:szCs w:val="24"/>
        </w:rPr>
        <w:t>QoLI</w:t>
      </w:r>
      <w:proofErr w:type="spellEnd"/>
      <w:r w:rsidR="006748C4">
        <w:rPr>
          <w:rFonts w:ascii="Times New Roman" w:hAnsi="Times New Roman" w:cs="Times New Roman"/>
          <w:sz w:val="24"/>
          <w:szCs w:val="24"/>
        </w:rPr>
        <w:t xml:space="preserve"> endeavor.</w:t>
      </w:r>
    </w:p>
    <w:p w:rsidR="006748C4" w:rsidRPr="006748C4" w:rsidRDefault="006748C4" w:rsidP="00323B76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2. This fund shall be treated as a discretionary fund to aid in the effective and timely implementation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QoLI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efforts.</w:t>
      </w:r>
    </w:p>
    <w:p w:rsidR="007D011D" w:rsidRDefault="006748C4" w:rsidP="007D011D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7D011D" w:rsidRPr="007D011D">
        <w:rPr>
          <w:rFonts w:ascii="Times New Roman" w:hAnsi="Times New Roman" w:cs="Times New Roman"/>
          <w:sz w:val="24"/>
          <w:szCs w:val="24"/>
        </w:rPr>
        <w:t>.</w:t>
      </w:r>
      <w:r w:rsidR="007D011D">
        <w:rPr>
          <w:rFonts w:ascii="Times New Roman" w:hAnsi="Times New Roman" w:cs="Times New Roman"/>
          <w:sz w:val="24"/>
          <w:szCs w:val="24"/>
        </w:rPr>
        <w:t xml:space="preserve"> All funds not used in this manner shall revert back the Student Senate general fund.</w:t>
      </w:r>
      <w:bookmarkStart w:id="0" w:name="_GoBack"/>
      <w:bookmarkEnd w:id="0"/>
    </w:p>
    <w:p w:rsidR="007D011D" w:rsidRDefault="007D011D" w:rsidP="007D011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Effective Date</w:t>
      </w:r>
    </w:p>
    <w:p w:rsidR="007D011D" w:rsidRPr="007D011D" w:rsidRDefault="007D011D" w:rsidP="007D011D">
      <w:pPr>
        <w:rPr>
          <w:rFonts w:ascii="Times New Roman" w:hAnsi="Times New Roman" w:cs="Times New Roman"/>
          <w:sz w:val="24"/>
          <w:szCs w:val="24"/>
        </w:rPr>
      </w:pPr>
      <w:r w:rsidRPr="007D011D">
        <w:rPr>
          <w:rFonts w:ascii="Times New Roman" w:hAnsi="Times New Roman" w:cs="Times New Roman"/>
          <w:b/>
          <w:sz w:val="24"/>
          <w:szCs w:val="24"/>
        </w:rPr>
        <w:t>Section C.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This act shall become effective upon passage.</w:t>
      </w:r>
    </w:p>
    <w:sectPr w:rsidR="007D011D" w:rsidRPr="007D011D" w:rsidSect="00923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3B76"/>
    <w:rsid w:val="0005001F"/>
    <w:rsid w:val="00323B76"/>
    <w:rsid w:val="00627870"/>
    <w:rsid w:val="006748C4"/>
    <w:rsid w:val="007D011D"/>
    <w:rsid w:val="00923F2A"/>
    <w:rsid w:val="00A32069"/>
    <w:rsid w:val="00FA73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Josiah Carter</dc:creator>
  <cp:lastModifiedBy>Michael</cp:lastModifiedBy>
  <cp:revision>4</cp:revision>
  <dcterms:created xsi:type="dcterms:W3CDTF">2013-10-09T07:25:00Z</dcterms:created>
  <dcterms:modified xsi:type="dcterms:W3CDTF">2013-10-09T20:34:00Z</dcterms:modified>
</cp:coreProperties>
</file>