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w:t>
      </w:r>
      <w:bookmarkStart w:id="0" w:name="_GoBack"/>
      <w:bookmarkEnd w:id="0"/>
      <w:r w:rsidRPr="00955C7F">
        <w:rPr>
          <w:rFonts w:eastAsia="Times New Roman" w:cs="Times New Roman"/>
          <w:color w:val="000000"/>
          <w:sz w:val="27"/>
          <w:szCs w:val="27"/>
        </w:rPr>
        <w:t>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r w:rsidRPr="00611F16">
              <w:rPr>
                <w:rFonts w:eastAsia="Times New Roman" w:cs="Times New Roman"/>
                <w:strike/>
                <w:color w:val="000000"/>
                <w:sz w:val="27"/>
                <w:szCs w:val="27"/>
              </w:rPr>
              <w:t>Pham Thi Thu Trang</w:t>
            </w:r>
            <w:r w:rsidRPr="00611F16">
              <w:rPr>
                <w:rFonts w:eastAsia="Times New Roman" w:cs="Times New Roman"/>
                <w:strike/>
                <w:color w:val="000000"/>
                <w:sz w:val="27"/>
                <w:szCs w:val="27"/>
                <w:highlight w:val="yellow"/>
              </w:rPr>
              <w:t>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w:t>
            </w:r>
            <w:r w:rsidRPr="00611F16">
              <w:rPr>
                <w:rFonts w:eastAsia="Times New Roman" w:cs="Times New Roman"/>
                <w:color w:val="4472C4" w:themeColor="accent5"/>
                <w:sz w:val="27"/>
                <w:szCs w:val="27"/>
              </w:rPr>
              <w:t>Pham Thi Thu Trangte</w:t>
            </w:r>
            <w:r>
              <w:rPr>
                <w:rFonts w:eastAsia="Times New Roman" w:cs="Times New Roman"/>
                <w:color w:val="000000"/>
                <w:sz w:val="27"/>
                <w:szCs w:val="27"/>
              </w:rPr>
              <w:t>nten</w:t>
            </w:r>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r w:rsidRPr="00611F16">
              <w:rPr>
                <w:rFonts w:eastAsia="Times New Roman" w:cs="Times New Roman"/>
                <w:b/>
                <w:color w:val="000000"/>
                <w:sz w:val="27"/>
                <w:szCs w:val="27"/>
              </w:rPr>
              <w:t>trangPham Thi Thu Trang</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w:t>
      </w:r>
      <w:r w:rsidRPr="00955C7F">
        <w:rPr>
          <w:rFonts w:eastAsia="Times New Roman" w:cs="Times New Roman"/>
          <w:color w:val="000000"/>
          <w:sz w:val="27"/>
          <w:szCs w:val="27"/>
        </w:rPr>
        <w:lastRenderedPageBreak/>
        <w:t>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w:t>
      </w:r>
      <w:r w:rsidRPr="00955C7F">
        <w:rPr>
          <w:rFonts w:eastAsia="Times New Roman" w:cs="Times New Roman"/>
          <w:color w:val="000000"/>
          <w:sz w:val="27"/>
          <w:szCs w:val="27"/>
        </w:rPr>
        <w:lastRenderedPageBreak/>
        <w:t>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w:t>
      </w:r>
      <w:r w:rsidRPr="00955C7F">
        <w:rPr>
          <w:rFonts w:eastAsia="Times New Roman" w:cs="Times New Roman"/>
          <w:color w:val="000000"/>
          <w:sz w:val="27"/>
          <w:szCs w:val="27"/>
        </w:rPr>
        <w:lastRenderedPageBreak/>
        <w:t>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w:t>
      </w:r>
      <w:r w:rsidRPr="00955C7F">
        <w:rPr>
          <w:rFonts w:eastAsia="Times New Roman" w:cs="Times New Roman"/>
          <w:color w:val="000000"/>
          <w:sz w:val="27"/>
          <w:szCs w:val="27"/>
        </w:rPr>
        <w:lastRenderedPageBreak/>
        <w:t>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w:t>
      </w:r>
      <w:r w:rsidRPr="00955C7F">
        <w:rPr>
          <w:rFonts w:eastAsia="Times New Roman" w:cs="Times New Roman"/>
          <w:color w:val="000000"/>
          <w:sz w:val="27"/>
          <w:szCs w:val="27"/>
        </w:rPr>
        <w:lastRenderedPageBreak/>
        <w:t>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Pham Thi Thu Trang’s people never reached the 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lastRenderedPageBreak/>
        <w:t>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Pham Thi Thu Trang,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Pham Thi Thu Trang</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Pham Thi Thu Trang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Pham Thi Thu Trang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Pham Thi Thu Trang’s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Pham Thi Thu Trang’s people never reached the </w:t>
      </w:r>
      <w:r w:rsidRPr="00955C7F">
        <w:rPr>
          <w:rFonts w:eastAsia="Times New Roman" w:cs="Times New Roman"/>
          <w:color w:val="000000"/>
          <w:sz w:val="27"/>
          <w:szCs w:val="27"/>
        </w:rPr>
        <w:lastRenderedPageBreak/>
        <w:t>mountaintops; they traveled only as far as the foothills. Many people lived in the forests and grassy meadows of the foothills, gathered in small villages. In return for salt, these people would give Pham Thi Thu Trang’s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Pham Thi Thu Trang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Pham Thi Thu Trang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Pham Thi Thu Trang’s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Pham Thi Thu Trang’s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Pham Thi Thu Trang’s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“We’re close to the island, aren’t we, Papa?” said Pham Thi Thu Trang.</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Pham Thi Thu Trang, the last, whom his wife had died bearing. Pham Thi Thu Trang was very precious to him. Like her mother, she had golden hair. Now that she had reached the age of childbearing, Pham Thi Thu Trang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Pham Thi Thu Trang,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Pham Thi Thu Trang, when a deer, drinking at the river, was startled by their approach. The deer bolted up </w:t>
      </w:r>
      <w:r w:rsidRPr="00955C7F">
        <w:rPr>
          <w:rFonts w:eastAsia="Times New Roman" w:cs="Times New Roman"/>
          <w:color w:val="000000"/>
          <w:sz w:val="27"/>
          <w:szCs w:val="27"/>
        </w:rPr>
        <w:lastRenderedPageBreak/>
        <w:t>the brushy bank and onto the path. Instead of running to safety, the creature stood and stared at them. As clearly as if the animal had whispered aloud, Larth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B6F" w:rsidRDefault="000B3B6F" w:rsidP="00790A97">
      <w:pPr>
        <w:spacing w:after="0" w:line="240" w:lineRule="auto"/>
      </w:pPr>
      <w:r>
        <w:separator/>
      </w:r>
    </w:p>
  </w:endnote>
  <w:endnote w:type="continuationSeparator" w:id="0">
    <w:p w:rsidR="000B3B6F" w:rsidRDefault="000B3B6F"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B6F" w:rsidRDefault="000B3B6F" w:rsidP="00790A97">
      <w:pPr>
        <w:spacing w:after="0" w:line="240" w:lineRule="auto"/>
      </w:pPr>
      <w:r>
        <w:separator/>
      </w:r>
    </w:p>
  </w:footnote>
  <w:footnote w:type="continuationSeparator" w:id="0">
    <w:p w:rsidR="000B3B6F" w:rsidRDefault="000B3B6F"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935AAA">
    <w:pPr>
      <w:pStyle w:val="Header"/>
    </w:pPr>
    <w:r>
      <w:t xml:space="preserve">python that </w:t>
    </w:r>
    <w:r w:rsidR="00790A97">
      <w:t>la vai leo</w:t>
    </w:r>
  </w:p>
  <w:tbl>
    <w:tblPr>
      <w:tblStyle w:val="TableGrid"/>
      <w:tblW w:w="0" w:type="auto"/>
      <w:tblInd w:w="1134" w:type="dxa"/>
      <w:tblLook w:val="04A0" w:firstRow="1" w:lastRow="0" w:firstColumn="1" w:lastColumn="0" w:noHBand="0" w:noVBand="1"/>
    </w:tblPr>
    <w:tblGrid>
      <w:gridCol w:w="2116"/>
      <w:gridCol w:w="1992"/>
      <w:gridCol w:w="2116"/>
      <w:gridCol w:w="1992"/>
    </w:tblGrid>
    <w:tr w:rsidR="00BA469C" w:rsidTr="00BA469C">
      <w:tc>
        <w:tcPr>
          <w:tcW w:w="2337" w:type="dxa"/>
        </w:tcPr>
        <w:p w:rsidR="00BA469C" w:rsidRDefault="00BA469C">
          <w:pPr>
            <w:pStyle w:val="Header"/>
            <w:ind w:left="0"/>
          </w:pPr>
          <w:r>
            <w:t>cell_00</w:t>
          </w:r>
        </w:p>
      </w:tc>
      <w:tc>
        <w:tcPr>
          <w:tcW w:w="2337" w:type="dxa"/>
        </w:tcPr>
        <w:p w:rsidR="00BA469C" w:rsidRDefault="00BA469C">
          <w:pPr>
            <w:pStyle w:val="Header"/>
            <w:ind w:left="0"/>
          </w:pPr>
        </w:p>
      </w:tc>
      <w:tc>
        <w:tcPr>
          <w:tcW w:w="2338" w:type="dxa"/>
        </w:tcPr>
        <w:p w:rsidR="00BA469C" w:rsidRDefault="00BA469C">
          <w:pPr>
            <w:pStyle w:val="Header"/>
            <w:ind w:left="0"/>
          </w:pPr>
        </w:p>
      </w:tc>
      <w:tc>
        <w:tcPr>
          <w:tcW w:w="2338" w:type="dxa"/>
        </w:tcPr>
        <w:p w:rsidR="00BA469C" w:rsidRDefault="00BA469C">
          <w:pPr>
            <w:pStyle w:val="Header"/>
            <w:ind w:left="0"/>
          </w:pPr>
        </w:p>
      </w:tc>
    </w:tr>
    <w:tr w:rsidR="00BA469C" w:rsidTr="00BA469C">
      <w:tc>
        <w:tcPr>
          <w:tcW w:w="2337" w:type="dxa"/>
        </w:tcPr>
        <w:p w:rsidR="00BA469C" w:rsidRDefault="00BA469C">
          <w:pPr>
            <w:pStyle w:val="Header"/>
            <w:ind w:left="0"/>
          </w:pPr>
        </w:p>
      </w:tc>
      <w:tc>
        <w:tcPr>
          <w:tcW w:w="2337" w:type="dxa"/>
        </w:tcPr>
        <w:p w:rsidR="00BA469C" w:rsidRDefault="00BA469C">
          <w:pPr>
            <w:pStyle w:val="Header"/>
            <w:ind w:left="0"/>
          </w:pPr>
        </w:p>
      </w:tc>
      <w:tc>
        <w:tcPr>
          <w:tcW w:w="2338" w:type="dxa"/>
        </w:tcPr>
        <w:p w:rsidR="00BA469C" w:rsidRDefault="00BA469C">
          <w:pPr>
            <w:pStyle w:val="Header"/>
            <w:ind w:left="0"/>
          </w:pPr>
          <w:r>
            <w:t>cell_12</w:t>
          </w:r>
        </w:p>
      </w:tc>
      <w:tc>
        <w:tcPr>
          <w:tcW w:w="2338" w:type="dxa"/>
        </w:tcPr>
        <w:p w:rsidR="00BA469C" w:rsidRDefault="00BA469C">
          <w:pPr>
            <w:pStyle w:val="Header"/>
            <w:ind w:left="0"/>
          </w:pPr>
        </w:p>
      </w:tc>
    </w:tr>
    <w:tr w:rsidR="00493F3D" w:rsidTr="00BA469C">
      <w:tc>
        <w:tcPr>
          <w:tcW w:w="2337" w:type="dxa"/>
        </w:tcPr>
        <w:p w:rsidR="00493F3D" w:rsidRDefault="00493F3D">
          <w:pPr>
            <w:pStyle w:val="Header"/>
            <w:ind w:left="0"/>
          </w:pPr>
          <w:r>
            <w:t>as</w:t>
          </w:r>
        </w:p>
      </w:tc>
      <w:tc>
        <w:tcPr>
          <w:tcW w:w="2337" w:type="dxa"/>
        </w:tcPr>
        <w:p w:rsidR="00493F3D" w:rsidRDefault="00493F3D">
          <w:pPr>
            <w:pStyle w:val="Header"/>
            <w:ind w:left="0"/>
          </w:pPr>
        </w:p>
      </w:tc>
      <w:tc>
        <w:tcPr>
          <w:tcW w:w="2338" w:type="dxa"/>
        </w:tcPr>
        <w:p w:rsidR="00493F3D" w:rsidRDefault="00493F3D">
          <w:pPr>
            <w:pStyle w:val="Header"/>
            <w:ind w:left="0"/>
          </w:pPr>
        </w:p>
      </w:tc>
      <w:tc>
        <w:tcPr>
          <w:tcW w:w="2338" w:type="dxa"/>
        </w:tcPr>
        <w:p w:rsidR="00493F3D" w:rsidRDefault="00493F3D">
          <w:pPr>
            <w:pStyle w:val="Header"/>
            <w:ind w:left="0"/>
          </w:pPr>
        </w:p>
      </w:tc>
    </w:tr>
  </w:tbl>
  <w:p w:rsidR="00BA469C" w:rsidRDefault="00493F3D">
    <w:pPr>
      <w:pStyle w:val="Header"/>
    </w:pPr>
    <w:r>
      <w:t>Ten ten</w:t>
    </w:r>
  </w:p>
  <w:p w:rsidR="00493F3D" w:rsidRDefault="00493F3D">
    <w:pPr>
      <w:pStyle w:val="Header"/>
      <w:rPr>
        <w:b/>
      </w:rPr>
    </w:pPr>
    <w:r>
      <w:t xml:space="preserve">Hello </w:t>
    </w:r>
    <w:r w:rsidRPr="00493F3D">
      <w:rPr>
        <w:i/>
      </w:rPr>
      <w:t>ben</w:t>
    </w:r>
    <w:r>
      <w:t xml:space="preserve"> ra minh </w:t>
    </w:r>
    <w:r w:rsidRPr="00493F3D">
      <w:rPr>
        <w:b/>
      </w:rPr>
      <w:t>sdjfljas</w:t>
    </w:r>
  </w:p>
  <w:tbl>
    <w:tblPr>
      <w:tblStyle w:val="TableGrid"/>
      <w:tblW w:w="0" w:type="auto"/>
      <w:tblInd w:w="1134" w:type="dxa"/>
      <w:tblLook w:val="04A0" w:firstRow="1" w:lastRow="0" w:firstColumn="1" w:lastColumn="0" w:noHBand="0" w:noVBand="1"/>
    </w:tblPr>
    <w:tblGrid>
      <w:gridCol w:w="2083"/>
      <w:gridCol w:w="2024"/>
      <w:gridCol w:w="2084"/>
      <w:gridCol w:w="2025"/>
    </w:tblGrid>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r>
            <w:t>tbl2</w:t>
          </w: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bl>
  <w:p w:rsidR="0094415B" w:rsidRDefault="0094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B3B6F"/>
    <w:rsid w:val="00153561"/>
    <w:rsid w:val="00211784"/>
    <w:rsid w:val="00284212"/>
    <w:rsid w:val="002A187C"/>
    <w:rsid w:val="002A7823"/>
    <w:rsid w:val="002D7300"/>
    <w:rsid w:val="003113BE"/>
    <w:rsid w:val="00343F18"/>
    <w:rsid w:val="00360230"/>
    <w:rsid w:val="00422EE8"/>
    <w:rsid w:val="0046572A"/>
    <w:rsid w:val="00471C07"/>
    <w:rsid w:val="0048629D"/>
    <w:rsid w:val="00493F3D"/>
    <w:rsid w:val="004C76BF"/>
    <w:rsid w:val="004D6F45"/>
    <w:rsid w:val="005137B6"/>
    <w:rsid w:val="005E77F6"/>
    <w:rsid w:val="00611F16"/>
    <w:rsid w:val="006443AE"/>
    <w:rsid w:val="00656721"/>
    <w:rsid w:val="006D6335"/>
    <w:rsid w:val="006E26D0"/>
    <w:rsid w:val="006E5CCB"/>
    <w:rsid w:val="006F1D4F"/>
    <w:rsid w:val="00790A97"/>
    <w:rsid w:val="007D1660"/>
    <w:rsid w:val="00823E1B"/>
    <w:rsid w:val="00836949"/>
    <w:rsid w:val="008A42D3"/>
    <w:rsid w:val="00923234"/>
    <w:rsid w:val="00930CD5"/>
    <w:rsid w:val="00935AAA"/>
    <w:rsid w:val="0094415B"/>
    <w:rsid w:val="00955C7F"/>
    <w:rsid w:val="00A23ED4"/>
    <w:rsid w:val="00A4631B"/>
    <w:rsid w:val="00B802CF"/>
    <w:rsid w:val="00BA469C"/>
    <w:rsid w:val="00BD343F"/>
    <w:rsid w:val="00BF16F2"/>
    <w:rsid w:val="00D12988"/>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E332"/>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43</Pages>
  <Words>15851</Words>
  <Characters>90354</Characters>
  <Application>Microsoft Office Word</Application>
  <DocSecurity>0</DocSecurity>
  <Lines>752</Lines>
  <Paragraphs>211</Paragraphs>
  <ScaleCrop>false</ScaleCrop>
  <Company>Hewlett-Packard</Company>
  <LinksUpToDate>false</LinksUpToDate>
  <CharactersWithSpaces>105994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VuLe</cp:lastModifiedBy>
  <cp:revision>50</cp:revision>
  <dcterms:created xsi:type="dcterms:W3CDTF">2018-09-13T01:54:00Z</dcterms:created>
  <dcterms:modified xsi:type="dcterms:W3CDTF">2018-09-22T03:26:00Z</dcterms:modified>
</cp:coreProperties>
</file>