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39F" w:rsidRPr="00FF6276" w:rsidRDefault="0053039F" w:rsidP="00E17F83">
      <w:pPr>
        <w:spacing w:after="240" w:line="276" w:lineRule="auto"/>
        <w:jc w:val="center"/>
        <w:rPr>
          <w:rFonts w:ascii="Arial" w:hAnsi="Arial" w:cs="Arial"/>
          <w:b/>
          <w:szCs w:val="22"/>
        </w:rPr>
      </w:pPr>
    </w:p>
    <w:p w:rsidR="00687AF1" w:rsidRPr="00FF6276" w:rsidRDefault="00F47D88" w:rsidP="003E72AD">
      <w:pPr>
        <w:spacing w:after="240" w:line="276" w:lineRule="auto"/>
        <w:jc w:val="center"/>
        <w:rPr>
          <w:rFonts w:ascii="Arial" w:hAnsi="Arial" w:cs="Arial"/>
          <w:b/>
          <w:sz w:val="32"/>
          <w:szCs w:val="22"/>
        </w:rPr>
      </w:pPr>
      <w:r>
        <w:rPr>
          <w:rFonts w:ascii="Arial" w:hAnsi="Arial" w:cs="Arial"/>
          <w:b/>
          <w:sz w:val="32"/>
          <w:szCs w:val="22"/>
        </w:rPr>
        <w:t>Desarrollos para la reconciliación de</w:t>
      </w:r>
      <w:r w:rsidR="003E72AD" w:rsidRPr="00FF6276">
        <w:rPr>
          <w:rFonts w:ascii="Arial" w:hAnsi="Arial" w:cs="Arial"/>
          <w:b/>
          <w:sz w:val="32"/>
          <w:szCs w:val="22"/>
        </w:rPr>
        <w:t xml:space="preserve"> volúmenes en tanques de almacenamiento de combustible</w:t>
      </w: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3E72AD">
      <w:pPr>
        <w:spacing w:after="240" w:line="276" w:lineRule="auto"/>
        <w:jc w:val="center"/>
        <w:rPr>
          <w:rFonts w:ascii="Arial" w:hAnsi="Arial" w:cs="Arial"/>
          <w:b/>
          <w:sz w:val="32"/>
          <w:szCs w:val="22"/>
        </w:rPr>
      </w:pPr>
    </w:p>
    <w:p w:rsidR="003E72AD" w:rsidRPr="00FF6276" w:rsidRDefault="003E72AD" w:rsidP="00E17F83">
      <w:pPr>
        <w:spacing w:after="240" w:line="276" w:lineRule="auto"/>
        <w:jc w:val="center"/>
        <w:rPr>
          <w:rFonts w:ascii="Arial" w:hAnsi="Arial" w:cs="Arial"/>
          <w:szCs w:val="22"/>
        </w:rPr>
      </w:pPr>
    </w:p>
    <w:p w:rsidR="00687AF1" w:rsidRPr="00FF6276" w:rsidRDefault="00687AF1" w:rsidP="00E17F83">
      <w:pPr>
        <w:spacing w:after="240" w:line="276" w:lineRule="auto"/>
        <w:jc w:val="center"/>
        <w:rPr>
          <w:rFonts w:ascii="Arial" w:hAnsi="Arial" w:cs="Arial"/>
          <w:szCs w:val="22"/>
        </w:rPr>
      </w:pPr>
      <w:r w:rsidRPr="00FF6276">
        <w:rPr>
          <w:rFonts w:ascii="Arial" w:hAnsi="Arial" w:cs="Arial"/>
          <w:szCs w:val="22"/>
        </w:rPr>
        <w:t>Preparado para</w:t>
      </w:r>
    </w:p>
    <w:p w:rsidR="00687AF1" w:rsidRPr="00FF6276" w:rsidRDefault="003E72AD" w:rsidP="00E17F83">
      <w:pPr>
        <w:spacing w:after="240" w:line="276" w:lineRule="auto"/>
        <w:jc w:val="center"/>
        <w:rPr>
          <w:rFonts w:ascii="Arial" w:hAnsi="Arial" w:cs="Arial"/>
          <w:szCs w:val="22"/>
        </w:rPr>
      </w:pPr>
      <w:r w:rsidRPr="00FF6276">
        <w:rPr>
          <w:rFonts w:ascii="Arial" w:hAnsi="Arial" w:cs="Arial"/>
          <w:szCs w:val="22"/>
        </w:rPr>
        <w:t>DISTRACOM S.A.</w:t>
      </w:r>
    </w:p>
    <w:p w:rsidR="000C14D1" w:rsidRPr="00FF6276" w:rsidRDefault="000C14D1"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3E72AD" w:rsidRPr="00FF6276" w:rsidRDefault="003E72AD" w:rsidP="00E17F83">
      <w:pPr>
        <w:spacing w:after="240" w:line="276" w:lineRule="auto"/>
        <w:jc w:val="center"/>
        <w:rPr>
          <w:rFonts w:ascii="Arial" w:hAnsi="Arial" w:cs="Arial"/>
          <w:szCs w:val="22"/>
        </w:rPr>
      </w:pPr>
    </w:p>
    <w:p w:rsidR="000C14D1" w:rsidRPr="00F47D88" w:rsidRDefault="000C14D1" w:rsidP="00E17F83">
      <w:pPr>
        <w:spacing w:after="240" w:line="276" w:lineRule="auto"/>
        <w:jc w:val="center"/>
        <w:rPr>
          <w:rFonts w:ascii="Arial" w:hAnsi="Arial" w:cs="Arial"/>
          <w:szCs w:val="22"/>
          <w:lang w:val="en-US"/>
        </w:rPr>
      </w:pPr>
      <w:r w:rsidRPr="00F47D88">
        <w:rPr>
          <w:rFonts w:ascii="Arial" w:hAnsi="Arial" w:cs="Arial"/>
          <w:szCs w:val="22"/>
          <w:lang w:val="en-US"/>
        </w:rPr>
        <w:t>Por:</w:t>
      </w:r>
    </w:p>
    <w:p w:rsidR="000C14D1" w:rsidRPr="00F47D88" w:rsidRDefault="003E72AD" w:rsidP="00E17F83">
      <w:pPr>
        <w:spacing w:after="240" w:line="276" w:lineRule="auto"/>
        <w:jc w:val="center"/>
        <w:rPr>
          <w:rFonts w:ascii="Arial" w:hAnsi="Arial" w:cs="Arial"/>
          <w:szCs w:val="22"/>
          <w:lang w:val="en-US"/>
        </w:rPr>
      </w:pPr>
      <w:r w:rsidRPr="00F47D88">
        <w:rPr>
          <w:rFonts w:ascii="Arial" w:hAnsi="Arial" w:cs="Arial"/>
          <w:szCs w:val="22"/>
          <w:lang w:val="en-US"/>
        </w:rPr>
        <w:t>Ing. Christian David Moreno Uribe</w:t>
      </w:r>
    </w:p>
    <w:p w:rsidR="00E17F83" w:rsidRPr="00F47D88" w:rsidRDefault="00E17F83" w:rsidP="00E17F83">
      <w:pPr>
        <w:spacing w:after="240" w:line="276" w:lineRule="auto"/>
        <w:jc w:val="center"/>
        <w:rPr>
          <w:rFonts w:ascii="Arial" w:hAnsi="Arial" w:cs="Arial"/>
          <w:szCs w:val="22"/>
          <w:lang w:val="en-US"/>
        </w:rPr>
      </w:pPr>
    </w:p>
    <w:p w:rsidR="003E72AD" w:rsidRPr="00F47D88" w:rsidRDefault="003E72AD" w:rsidP="00E17F83">
      <w:pPr>
        <w:spacing w:after="240" w:line="276" w:lineRule="auto"/>
        <w:jc w:val="center"/>
        <w:rPr>
          <w:rFonts w:ascii="Arial" w:hAnsi="Arial" w:cs="Arial"/>
          <w:szCs w:val="22"/>
          <w:lang w:val="en-US"/>
        </w:rPr>
      </w:pPr>
    </w:p>
    <w:p w:rsidR="000C14D1" w:rsidRPr="00FF6276" w:rsidRDefault="000C14D1" w:rsidP="00E17F83">
      <w:pPr>
        <w:spacing w:after="240" w:line="276" w:lineRule="auto"/>
        <w:jc w:val="center"/>
        <w:rPr>
          <w:rFonts w:ascii="Arial" w:hAnsi="Arial" w:cs="Arial"/>
          <w:szCs w:val="22"/>
        </w:rPr>
      </w:pPr>
      <w:r w:rsidRPr="00FF6276">
        <w:rPr>
          <w:rFonts w:ascii="Arial" w:hAnsi="Arial" w:cs="Arial"/>
          <w:szCs w:val="22"/>
        </w:rPr>
        <w:t>Medellín</w:t>
      </w:r>
    </w:p>
    <w:p w:rsidR="00687AF1" w:rsidRPr="00FF6276" w:rsidRDefault="00F47D88" w:rsidP="00E17F83">
      <w:pPr>
        <w:spacing w:after="240" w:line="276" w:lineRule="auto"/>
        <w:jc w:val="center"/>
        <w:rPr>
          <w:rFonts w:ascii="Arial" w:hAnsi="Arial" w:cs="Arial"/>
          <w:szCs w:val="22"/>
        </w:rPr>
      </w:pPr>
      <w:r>
        <w:rPr>
          <w:rFonts w:ascii="Arial" w:hAnsi="Arial" w:cs="Arial"/>
          <w:szCs w:val="22"/>
        </w:rPr>
        <w:t>5</w:t>
      </w:r>
      <w:r w:rsidR="00F3425D" w:rsidRPr="00FF6276">
        <w:rPr>
          <w:rFonts w:ascii="Arial" w:hAnsi="Arial" w:cs="Arial"/>
          <w:szCs w:val="22"/>
        </w:rPr>
        <w:t xml:space="preserve"> de </w:t>
      </w:r>
      <w:r>
        <w:rPr>
          <w:rFonts w:ascii="Arial" w:hAnsi="Arial" w:cs="Arial"/>
          <w:szCs w:val="22"/>
        </w:rPr>
        <w:t>Marzo 2018</w:t>
      </w:r>
    </w:p>
    <w:p w:rsidR="00A315A6" w:rsidRPr="00FF6276" w:rsidRDefault="00687AF1" w:rsidP="003E72AD">
      <w:pPr>
        <w:spacing w:line="276" w:lineRule="auto"/>
        <w:rPr>
          <w:rFonts w:ascii="Arial" w:hAnsi="Arial" w:cs="Arial"/>
          <w:b/>
          <w:szCs w:val="22"/>
        </w:rPr>
      </w:pPr>
      <w:r w:rsidRPr="00FF6276">
        <w:rPr>
          <w:rFonts w:ascii="Arial" w:hAnsi="Arial" w:cs="Arial"/>
          <w:szCs w:val="22"/>
        </w:rPr>
        <w:br w:type="page"/>
      </w: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p w:rsidR="00490DCC" w:rsidRDefault="00490DCC" w:rsidP="00490DCC">
      <w:pPr>
        <w:spacing w:line="276" w:lineRule="auto"/>
        <w:rPr>
          <w:rFonts w:ascii="Arial" w:hAnsi="Arial" w:cs="Arial"/>
          <w:b/>
          <w:sz w:val="22"/>
          <w:szCs w:val="22"/>
        </w:rPr>
      </w:pPr>
    </w:p>
    <w:sdt>
      <w:sdtPr>
        <w:rPr>
          <w:b/>
          <w:color w:val="auto"/>
          <w:lang w:val="es-ES"/>
        </w:rPr>
        <w:id w:val="81660550"/>
        <w:docPartObj>
          <w:docPartGallery w:val="Table of Contents"/>
          <w:docPartUnique/>
        </w:docPartObj>
      </w:sdtPr>
      <w:sdtEndPr>
        <w:rPr>
          <w:rFonts w:ascii="Calibri" w:hAnsi="Calibri"/>
          <w:bCs/>
          <w:sz w:val="24"/>
          <w:szCs w:val="24"/>
          <w:lang w:eastAsia="es-ES"/>
        </w:rPr>
      </w:sdtEndPr>
      <w:sdtContent>
        <w:p w:rsidR="00490DCC" w:rsidRPr="00490DCC" w:rsidRDefault="00490DCC">
          <w:pPr>
            <w:pStyle w:val="TtuloTDC"/>
            <w:rPr>
              <w:b/>
              <w:color w:val="auto"/>
            </w:rPr>
          </w:pPr>
          <w:r w:rsidRPr="00490DCC">
            <w:rPr>
              <w:b/>
              <w:color w:val="auto"/>
              <w:lang w:val="es-ES"/>
            </w:rPr>
            <w:t>Contenido</w:t>
          </w:r>
        </w:p>
        <w:p w:rsidR="00490DCC" w:rsidRPr="00490DCC" w:rsidRDefault="00490DCC">
          <w:pPr>
            <w:pStyle w:val="TDC2"/>
            <w:tabs>
              <w:tab w:val="left" w:pos="660"/>
              <w:tab w:val="right" w:leader="dot" w:pos="10792"/>
            </w:tabs>
            <w:rPr>
              <w:rFonts w:asciiTheme="minorHAnsi" w:eastAsiaTheme="minorEastAsia" w:hAnsiTheme="minorHAnsi" w:cstheme="minorBidi"/>
              <w:b/>
              <w:noProof/>
              <w:lang w:val="en-US" w:eastAsia="en-US"/>
            </w:rPr>
          </w:pPr>
          <w:r w:rsidRPr="00490DCC">
            <w:rPr>
              <w:b/>
            </w:rPr>
            <w:fldChar w:fldCharType="begin"/>
          </w:r>
          <w:r w:rsidRPr="00490DCC">
            <w:rPr>
              <w:b/>
            </w:rPr>
            <w:instrText xml:space="preserve"> TOC \o "1-3" \h \z \u </w:instrText>
          </w:r>
          <w:r w:rsidRPr="00490DCC">
            <w:rPr>
              <w:b/>
            </w:rPr>
            <w:fldChar w:fldCharType="separate"/>
          </w:r>
          <w:hyperlink w:anchor="_Toc507967087" w:history="1">
            <w:r w:rsidRPr="00490DCC">
              <w:rPr>
                <w:rStyle w:val="Hipervnculo"/>
                <w:b/>
                <w:noProof/>
              </w:rPr>
              <w:t>1.</w:t>
            </w:r>
            <w:r w:rsidRPr="00490DCC">
              <w:rPr>
                <w:rFonts w:asciiTheme="minorHAnsi" w:eastAsiaTheme="minorEastAsia" w:hAnsiTheme="minorHAnsi" w:cstheme="minorBidi"/>
                <w:b/>
                <w:noProof/>
                <w:lang w:val="en-US" w:eastAsia="en-US"/>
              </w:rPr>
              <w:tab/>
            </w:r>
            <w:r w:rsidRPr="00490DCC">
              <w:rPr>
                <w:rStyle w:val="Hipervnculo"/>
                <w:b/>
                <w:noProof/>
              </w:rPr>
              <w:t>Introducción</w:t>
            </w:r>
            <w:r w:rsidRPr="00490DCC">
              <w:rPr>
                <w:b/>
                <w:noProof/>
                <w:webHidden/>
              </w:rPr>
              <w:tab/>
            </w:r>
            <w:r w:rsidRPr="00490DCC">
              <w:rPr>
                <w:b/>
                <w:noProof/>
                <w:webHidden/>
              </w:rPr>
              <w:fldChar w:fldCharType="begin"/>
            </w:r>
            <w:r w:rsidRPr="00490DCC">
              <w:rPr>
                <w:b/>
                <w:noProof/>
                <w:webHidden/>
              </w:rPr>
              <w:instrText xml:space="preserve"> PAGEREF _Toc507967087 \h </w:instrText>
            </w:r>
            <w:r w:rsidRPr="00490DCC">
              <w:rPr>
                <w:b/>
                <w:noProof/>
                <w:webHidden/>
              </w:rPr>
            </w:r>
            <w:r w:rsidRPr="00490DCC">
              <w:rPr>
                <w:b/>
                <w:noProof/>
                <w:webHidden/>
              </w:rPr>
              <w:fldChar w:fldCharType="separate"/>
            </w:r>
            <w:r w:rsidRPr="00490DCC">
              <w:rPr>
                <w:b/>
                <w:noProof/>
                <w:webHidden/>
              </w:rPr>
              <w:t>4</w:t>
            </w:r>
            <w:r w:rsidRPr="00490DCC">
              <w:rPr>
                <w:b/>
                <w:noProof/>
                <w:webHidden/>
              </w:rPr>
              <w:fldChar w:fldCharType="end"/>
            </w:r>
          </w:hyperlink>
        </w:p>
        <w:p w:rsidR="00490DCC" w:rsidRPr="00490DCC" w:rsidRDefault="00490DCC">
          <w:pPr>
            <w:pStyle w:val="TDC2"/>
            <w:tabs>
              <w:tab w:val="left" w:pos="660"/>
              <w:tab w:val="right" w:leader="dot" w:pos="10792"/>
            </w:tabs>
            <w:rPr>
              <w:rFonts w:asciiTheme="minorHAnsi" w:eastAsiaTheme="minorEastAsia" w:hAnsiTheme="minorHAnsi" w:cstheme="minorBidi"/>
              <w:b/>
              <w:noProof/>
              <w:lang w:val="en-US" w:eastAsia="en-US"/>
            </w:rPr>
          </w:pPr>
          <w:hyperlink w:anchor="_Toc507967088" w:history="1">
            <w:r w:rsidRPr="00490DCC">
              <w:rPr>
                <w:rStyle w:val="Hipervnculo"/>
                <w:b/>
                <w:noProof/>
              </w:rPr>
              <w:t>2.</w:t>
            </w:r>
            <w:r w:rsidRPr="00490DCC">
              <w:rPr>
                <w:rFonts w:asciiTheme="minorHAnsi" w:eastAsiaTheme="minorEastAsia" w:hAnsiTheme="minorHAnsi" w:cstheme="minorBidi"/>
                <w:b/>
                <w:noProof/>
                <w:lang w:val="en-US" w:eastAsia="en-US"/>
              </w:rPr>
              <w:tab/>
            </w:r>
            <w:r w:rsidRPr="00490DCC">
              <w:rPr>
                <w:rStyle w:val="Hipervnculo"/>
                <w:b/>
                <w:noProof/>
              </w:rPr>
              <w:t>Proceso de construcción de un modelo para la estación de servicio</w:t>
            </w:r>
            <w:r w:rsidRPr="00490DCC">
              <w:rPr>
                <w:b/>
                <w:noProof/>
                <w:webHidden/>
              </w:rPr>
              <w:tab/>
            </w:r>
            <w:r w:rsidRPr="00490DCC">
              <w:rPr>
                <w:b/>
                <w:noProof/>
                <w:webHidden/>
              </w:rPr>
              <w:fldChar w:fldCharType="begin"/>
            </w:r>
            <w:r w:rsidRPr="00490DCC">
              <w:rPr>
                <w:b/>
                <w:noProof/>
                <w:webHidden/>
              </w:rPr>
              <w:instrText xml:space="preserve"> PAGEREF _Toc507967088 \h </w:instrText>
            </w:r>
            <w:r w:rsidRPr="00490DCC">
              <w:rPr>
                <w:b/>
                <w:noProof/>
                <w:webHidden/>
              </w:rPr>
            </w:r>
            <w:r w:rsidRPr="00490DCC">
              <w:rPr>
                <w:b/>
                <w:noProof/>
                <w:webHidden/>
              </w:rPr>
              <w:fldChar w:fldCharType="separate"/>
            </w:r>
            <w:r w:rsidRPr="00490DCC">
              <w:rPr>
                <w:b/>
                <w:noProof/>
                <w:webHidden/>
              </w:rPr>
              <w:t>4</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89" w:history="1">
            <w:r w:rsidRPr="00490DCC">
              <w:rPr>
                <w:rStyle w:val="Hipervnculo"/>
                <w:b/>
                <w:noProof/>
              </w:rPr>
              <w:t>2.1</w:t>
            </w:r>
            <w:r w:rsidRPr="00490DCC">
              <w:rPr>
                <w:rFonts w:asciiTheme="minorHAnsi" w:eastAsiaTheme="minorEastAsia" w:hAnsiTheme="minorHAnsi" w:cstheme="minorBidi"/>
                <w:b/>
                <w:noProof/>
                <w:lang w:val="en-US" w:eastAsia="en-US"/>
              </w:rPr>
              <w:tab/>
            </w:r>
            <w:r w:rsidRPr="00490DCC">
              <w:rPr>
                <w:rStyle w:val="Hipervnculo"/>
                <w:b/>
                <w:noProof/>
              </w:rPr>
              <w:t>Obtención de datos</w:t>
            </w:r>
            <w:r w:rsidRPr="00490DCC">
              <w:rPr>
                <w:b/>
                <w:noProof/>
                <w:webHidden/>
              </w:rPr>
              <w:tab/>
            </w:r>
            <w:r w:rsidRPr="00490DCC">
              <w:rPr>
                <w:b/>
                <w:noProof/>
                <w:webHidden/>
              </w:rPr>
              <w:fldChar w:fldCharType="begin"/>
            </w:r>
            <w:r w:rsidRPr="00490DCC">
              <w:rPr>
                <w:b/>
                <w:noProof/>
                <w:webHidden/>
              </w:rPr>
              <w:instrText xml:space="preserve"> PAGEREF _Toc507967089 \h </w:instrText>
            </w:r>
            <w:r w:rsidRPr="00490DCC">
              <w:rPr>
                <w:b/>
                <w:noProof/>
                <w:webHidden/>
              </w:rPr>
            </w:r>
            <w:r w:rsidRPr="00490DCC">
              <w:rPr>
                <w:b/>
                <w:noProof/>
                <w:webHidden/>
              </w:rPr>
              <w:fldChar w:fldCharType="separate"/>
            </w:r>
            <w:r w:rsidRPr="00490DCC">
              <w:rPr>
                <w:b/>
                <w:noProof/>
                <w:webHidden/>
              </w:rPr>
              <w:t>4</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0" w:history="1">
            <w:r w:rsidRPr="00490DCC">
              <w:rPr>
                <w:rStyle w:val="Hipervnculo"/>
                <w:b/>
                <w:noProof/>
              </w:rPr>
              <w:t>2.2</w:t>
            </w:r>
            <w:r w:rsidRPr="00490DCC">
              <w:rPr>
                <w:rFonts w:asciiTheme="minorHAnsi" w:eastAsiaTheme="minorEastAsia" w:hAnsiTheme="minorHAnsi" w:cstheme="minorBidi"/>
                <w:b/>
                <w:noProof/>
                <w:lang w:val="en-US" w:eastAsia="en-US"/>
              </w:rPr>
              <w:tab/>
            </w:r>
            <w:r w:rsidRPr="00490DCC">
              <w:rPr>
                <w:rStyle w:val="Hipervnculo"/>
                <w:b/>
                <w:noProof/>
              </w:rPr>
              <w:t>Extracción de información</w:t>
            </w:r>
            <w:r w:rsidRPr="00490DCC">
              <w:rPr>
                <w:b/>
                <w:noProof/>
                <w:webHidden/>
              </w:rPr>
              <w:tab/>
            </w:r>
            <w:r w:rsidRPr="00490DCC">
              <w:rPr>
                <w:b/>
                <w:noProof/>
                <w:webHidden/>
              </w:rPr>
              <w:fldChar w:fldCharType="begin"/>
            </w:r>
            <w:r w:rsidRPr="00490DCC">
              <w:rPr>
                <w:b/>
                <w:noProof/>
                <w:webHidden/>
              </w:rPr>
              <w:instrText xml:space="preserve"> PAGEREF _Toc507967090 \h </w:instrText>
            </w:r>
            <w:r w:rsidRPr="00490DCC">
              <w:rPr>
                <w:b/>
                <w:noProof/>
                <w:webHidden/>
              </w:rPr>
            </w:r>
            <w:r w:rsidRPr="00490DCC">
              <w:rPr>
                <w:b/>
                <w:noProof/>
                <w:webHidden/>
              </w:rPr>
              <w:fldChar w:fldCharType="separate"/>
            </w:r>
            <w:r w:rsidRPr="00490DCC">
              <w:rPr>
                <w:b/>
                <w:noProof/>
                <w:webHidden/>
              </w:rPr>
              <w:t>4</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1" w:history="1">
            <w:r w:rsidRPr="00490DCC">
              <w:rPr>
                <w:rStyle w:val="Hipervnculo"/>
                <w:b/>
                <w:noProof/>
              </w:rPr>
              <w:t>2.3</w:t>
            </w:r>
            <w:r w:rsidRPr="00490DCC">
              <w:rPr>
                <w:rFonts w:asciiTheme="minorHAnsi" w:eastAsiaTheme="minorEastAsia" w:hAnsiTheme="minorHAnsi" w:cstheme="minorBidi"/>
                <w:b/>
                <w:noProof/>
                <w:lang w:val="en-US" w:eastAsia="en-US"/>
              </w:rPr>
              <w:tab/>
            </w:r>
            <w:r w:rsidRPr="00490DCC">
              <w:rPr>
                <w:rStyle w:val="Hipervnculo"/>
                <w:b/>
                <w:noProof/>
              </w:rPr>
              <w:t>Inventario</w:t>
            </w:r>
            <w:r w:rsidRPr="00490DCC">
              <w:rPr>
                <w:b/>
                <w:noProof/>
                <w:webHidden/>
              </w:rPr>
              <w:tab/>
            </w:r>
            <w:r w:rsidRPr="00490DCC">
              <w:rPr>
                <w:b/>
                <w:noProof/>
                <w:webHidden/>
              </w:rPr>
              <w:fldChar w:fldCharType="begin"/>
            </w:r>
            <w:r w:rsidRPr="00490DCC">
              <w:rPr>
                <w:b/>
                <w:noProof/>
                <w:webHidden/>
              </w:rPr>
              <w:instrText xml:space="preserve"> PAGEREF _Toc507967091 \h </w:instrText>
            </w:r>
            <w:r w:rsidRPr="00490DCC">
              <w:rPr>
                <w:b/>
                <w:noProof/>
                <w:webHidden/>
              </w:rPr>
            </w:r>
            <w:r w:rsidRPr="00490DCC">
              <w:rPr>
                <w:b/>
                <w:noProof/>
                <w:webHidden/>
              </w:rPr>
              <w:fldChar w:fldCharType="separate"/>
            </w:r>
            <w:r w:rsidRPr="00490DCC">
              <w:rPr>
                <w:b/>
                <w:noProof/>
                <w:webHidden/>
              </w:rPr>
              <w:t>4</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2" w:history="1">
            <w:r w:rsidRPr="00490DCC">
              <w:rPr>
                <w:rStyle w:val="Hipervnculo"/>
                <w:b/>
                <w:noProof/>
              </w:rPr>
              <w:t>2.4</w:t>
            </w:r>
            <w:r w:rsidRPr="00490DCC">
              <w:rPr>
                <w:rFonts w:asciiTheme="minorHAnsi" w:eastAsiaTheme="minorEastAsia" w:hAnsiTheme="minorHAnsi" w:cstheme="minorBidi"/>
                <w:b/>
                <w:noProof/>
                <w:lang w:val="en-US" w:eastAsia="en-US"/>
              </w:rPr>
              <w:tab/>
            </w:r>
            <w:r w:rsidRPr="00490DCC">
              <w:rPr>
                <w:rStyle w:val="Hipervnculo"/>
                <w:b/>
                <w:noProof/>
              </w:rPr>
              <w:t>Ventas</w:t>
            </w:r>
            <w:r w:rsidRPr="00490DCC">
              <w:rPr>
                <w:b/>
                <w:noProof/>
                <w:webHidden/>
              </w:rPr>
              <w:tab/>
            </w:r>
            <w:r w:rsidRPr="00490DCC">
              <w:rPr>
                <w:b/>
                <w:noProof/>
                <w:webHidden/>
              </w:rPr>
              <w:fldChar w:fldCharType="begin"/>
            </w:r>
            <w:r w:rsidRPr="00490DCC">
              <w:rPr>
                <w:b/>
                <w:noProof/>
                <w:webHidden/>
              </w:rPr>
              <w:instrText xml:space="preserve"> PAGEREF _Toc507967092 \h </w:instrText>
            </w:r>
            <w:r w:rsidRPr="00490DCC">
              <w:rPr>
                <w:b/>
                <w:noProof/>
                <w:webHidden/>
              </w:rPr>
            </w:r>
            <w:r w:rsidRPr="00490DCC">
              <w:rPr>
                <w:b/>
                <w:noProof/>
                <w:webHidden/>
              </w:rPr>
              <w:fldChar w:fldCharType="separate"/>
            </w:r>
            <w:r w:rsidRPr="00490DCC">
              <w:rPr>
                <w:b/>
                <w:noProof/>
                <w:webHidden/>
              </w:rPr>
              <w:t>5</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3" w:history="1">
            <w:r w:rsidRPr="00490DCC">
              <w:rPr>
                <w:rStyle w:val="Hipervnculo"/>
                <w:b/>
                <w:noProof/>
              </w:rPr>
              <w:t>2.5</w:t>
            </w:r>
            <w:r w:rsidRPr="00490DCC">
              <w:rPr>
                <w:rFonts w:asciiTheme="minorHAnsi" w:eastAsiaTheme="minorEastAsia" w:hAnsiTheme="minorHAnsi" w:cstheme="minorBidi"/>
                <w:b/>
                <w:noProof/>
                <w:lang w:val="en-US" w:eastAsia="en-US"/>
              </w:rPr>
              <w:tab/>
            </w:r>
            <w:r w:rsidRPr="00490DCC">
              <w:rPr>
                <w:rStyle w:val="Hipervnculo"/>
                <w:b/>
                <w:noProof/>
              </w:rPr>
              <w:t>Surtidor</w:t>
            </w:r>
            <w:r w:rsidRPr="00490DCC">
              <w:rPr>
                <w:b/>
                <w:noProof/>
                <w:webHidden/>
              </w:rPr>
              <w:tab/>
            </w:r>
            <w:r w:rsidRPr="00490DCC">
              <w:rPr>
                <w:b/>
                <w:noProof/>
                <w:webHidden/>
              </w:rPr>
              <w:fldChar w:fldCharType="begin"/>
            </w:r>
            <w:r w:rsidRPr="00490DCC">
              <w:rPr>
                <w:b/>
                <w:noProof/>
                <w:webHidden/>
              </w:rPr>
              <w:instrText xml:space="preserve"> PAGEREF _Toc507967093 \h </w:instrText>
            </w:r>
            <w:r w:rsidRPr="00490DCC">
              <w:rPr>
                <w:b/>
                <w:noProof/>
                <w:webHidden/>
              </w:rPr>
            </w:r>
            <w:r w:rsidRPr="00490DCC">
              <w:rPr>
                <w:b/>
                <w:noProof/>
                <w:webHidden/>
              </w:rPr>
              <w:fldChar w:fldCharType="separate"/>
            </w:r>
            <w:r w:rsidRPr="00490DCC">
              <w:rPr>
                <w:b/>
                <w:noProof/>
                <w:webHidden/>
              </w:rPr>
              <w:t>5</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4" w:history="1">
            <w:r w:rsidRPr="00490DCC">
              <w:rPr>
                <w:rStyle w:val="Hipervnculo"/>
                <w:b/>
                <w:noProof/>
              </w:rPr>
              <w:t>2.6</w:t>
            </w:r>
            <w:r w:rsidRPr="00490DCC">
              <w:rPr>
                <w:rFonts w:asciiTheme="minorHAnsi" w:eastAsiaTheme="minorEastAsia" w:hAnsiTheme="minorHAnsi" w:cstheme="minorBidi"/>
                <w:b/>
                <w:noProof/>
                <w:lang w:val="en-US" w:eastAsia="en-US"/>
              </w:rPr>
              <w:tab/>
            </w:r>
            <w:r w:rsidRPr="00490DCC">
              <w:rPr>
                <w:rStyle w:val="Hipervnculo"/>
                <w:b/>
                <w:noProof/>
              </w:rPr>
              <w:t>Aforo</w:t>
            </w:r>
            <w:r w:rsidRPr="00490DCC">
              <w:rPr>
                <w:b/>
                <w:noProof/>
                <w:webHidden/>
              </w:rPr>
              <w:tab/>
            </w:r>
            <w:r w:rsidRPr="00490DCC">
              <w:rPr>
                <w:b/>
                <w:noProof/>
                <w:webHidden/>
              </w:rPr>
              <w:fldChar w:fldCharType="begin"/>
            </w:r>
            <w:r w:rsidRPr="00490DCC">
              <w:rPr>
                <w:b/>
                <w:noProof/>
                <w:webHidden/>
              </w:rPr>
              <w:instrText xml:space="preserve"> PAGEREF _Toc507967094 \h </w:instrText>
            </w:r>
            <w:r w:rsidRPr="00490DCC">
              <w:rPr>
                <w:b/>
                <w:noProof/>
                <w:webHidden/>
              </w:rPr>
            </w:r>
            <w:r w:rsidRPr="00490DCC">
              <w:rPr>
                <w:b/>
                <w:noProof/>
                <w:webHidden/>
              </w:rPr>
              <w:fldChar w:fldCharType="separate"/>
            </w:r>
            <w:r w:rsidRPr="00490DCC">
              <w:rPr>
                <w:b/>
                <w:noProof/>
                <w:webHidden/>
              </w:rPr>
              <w:t>5</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5" w:history="1">
            <w:r w:rsidRPr="00490DCC">
              <w:rPr>
                <w:rStyle w:val="Hipervnculo"/>
                <w:b/>
                <w:noProof/>
              </w:rPr>
              <w:t>2.7</w:t>
            </w:r>
            <w:r w:rsidRPr="00490DCC">
              <w:rPr>
                <w:rFonts w:asciiTheme="minorHAnsi" w:eastAsiaTheme="minorEastAsia" w:hAnsiTheme="minorHAnsi" w:cstheme="minorBidi"/>
                <w:b/>
                <w:noProof/>
                <w:lang w:val="en-US" w:eastAsia="en-US"/>
              </w:rPr>
              <w:tab/>
            </w:r>
            <w:r w:rsidRPr="00490DCC">
              <w:rPr>
                <w:rStyle w:val="Hipervnculo"/>
                <w:b/>
                <w:noProof/>
              </w:rPr>
              <w:t>Descargue</w:t>
            </w:r>
            <w:r w:rsidRPr="00490DCC">
              <w:rPr>
                <w:b/>
                <w:noProof/>
                <w:webHidden/>
              </w:rPr>
              <w:tab/>
            </w:r>
            <w:r w:rsidRPr="00490DCC">
              <w:rPr>
                <w:b/>
                <w:noProof/>
                <w:webHidden/>
              </w:rPr>
              <w:fldChar w:fldCharType="begin"/>
            </w:r>
            <w:r w:rsidRPr="00490DCC">
              <w:rPr>
                <w:b/>
                <w:noProof/>
                <w:webHidden/>
              </w:rPr>
              <w:instrText xml:space="preserve"> PAGEREF _Toc507967095 \h </w:instrText>
            </w:r>
            <w:r w:rsidRPr="00490DCC">
              <w:rPr>
                <w:b/>
                <w:noProof/>
                <w:webHidden/>
              </w:rPr>
            </w:r>
            <w:r w:rsidRPr="00490DCC">
              <w:rPr>
                <w:b/>
                <w:noProof/>
                <w:webHidden/>
              </w:rPr>
              <w:fldChar w:fldCharType="separate"/>
            </w:r>
            <w:r w:rsidRPr="00490DCC">
              <w:rPr>
                <w:b/>
                <w:noProof/>
                <w:webHidden/>
              </w:rPr>
              <w:t>5</w:t>
            </w:r>
            <w:r w:rsidRPr="00490DCC">
              <w:rPr>
                <w:b/>
                <w:noProof/>
                <w:webHidden/>
              </w:rPr>
              <w:fldChar w:fldCharType="end"/>
            </w:r>
          </w:hyperlink>
        </w:p>
        <w:p w:rsidR="00490DCC" w:rsidRPr="00490DCC" w:rsidRDefault="00490DCC">
          <w:pPr>
            <w:pStyle w:val="TDC2"/>
            <w:tabs>
              <w:tab w:val="left" w:pos="660"/>
              <w:tab w:val="right" w:leader="dot" w:pos="10792"/>
            </w:tabs>
            <w:rPr>
              <w:rFonts w:asciiTheme="minorHAnsi" w:eastAsiaTheme="minorEastAsia" w:hAnsiTheme="minorHAnsi" w:cstheme="minorBidi"/>
              <w:b/>
              <w:noProof/>
              <w:lang w:val="en-US" w:eastAsia="en-US"/>
            </w:rPr>
          </w:pPr>
          <w:hyperlink w:anchor="_Toc507967096" w:history="1">
            <w:r w:rsidRPr="00490DCC">
              <w:rPr>
                <w:rStyle w:val="Hipervnculo"/>
                <w:b/>
                <w:noProof/>
              </w:rPr>
              <w:t>3.</w:t>
            </w:r>
            <w:r w:rsidRPr="00490DCC">
              <w:rPr>
                <w:rFonts w:asciiTheme="minorHAnsi" w:eastAsiaTheme="minorEastAsia" w:hAnsiTheme="minorHAnsi" w:cstheme="minorBidi"/>
                <w:b/>
                <w:noProof/>
                <w:lang w:val="en-US" w:eastAsia="en-US"/>
              </w:rPr>
              <w:tab/>
            </w:r>
            <w:r w:rsidRPr="00490DCC">
              <w:rPr>
                <w:rStyle w:val="Hipervnculo"/>
                <w:b/>
                <w:noProof/>
              </w:rPr>
              <w:t>Separación de información</w:t>
            </w:r>
            <w:r w:rsidRPr="00490DCC">
              <w:rPr>
                <w:b/>
                <w:noProof/>
                <w:webHidden/>
              </w:rPr>
              <w:tab/>
            </w:r>
            <w:r w:rsidRPr="00490DCC">
              <w:rPr>
                <w:b/>
                <w:noProof/>
                <w:webHidden/>
              </w:rPr>
              <w:fldChar w:fldCharType="begin"/>
            </w:r>
            <w:r w:rsidRPr="00490DCC">
              <w:rPr>
                <w:b/>
                <w:noProof/>
                <w:webHidden/>
              </w:rPr>
              <w:instrText xml:space="preserve"> PAGEREF _Toc507967096 \h </w:instrText>
            </w:r>
            <w:r w:rsidRPr="00490DCC">
              <w:rPr>
                <w:b/>
                <w:noProof/>
                <w:webHidden/>
              </w:rPr>
            </w:r>
            <w:r w:rsidRPr="00490DCC">
              <w:rPr>
                <w:b/>
                <w:noProof/>
                <w:webHidden/>
              </w:rPr>
              <w:fldChar w:fldCharType="separate"/>
            </w:r>
            <w:r w:rsidRPr="00490DCC">
              <w:rPr>
                <w:b/>
                <w:noProof/>
                <w:webHidden/>
              </w:rPr>
              <w:t>6</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7" w:history="1">
            <w:r w:rsidRPr="00490DCC">
              <w:rPr>
                <w:rStyle w:val="Hipervnculo"/>
                <w:b/>
                <w:noProof/>
              </w:rPr>
              <w:t>3.1</w:t>
            </w:r>
            <w:r w:rsidRPr="00490DCC">
              <w:rPr>
                <w:rFonts w:asciiTheme="minorHAnsi" w:eastAsiaTheme="minorEastAsia" w:hAnsiTheme="minorHAnsi" w:cstheme="minorBidi"/>
                <w:b/>
                <w:noProof/>
                <w:lang w:val="en-US" w:eastAsia="en-US"/>
              </w:rPr>
              <w:tab/>
            </w:r>
            <w:r w:rsidRPr="00490DCC">
              <w:rPr>
                <w:rStyle w:val="Hipervnculo"/>
                <w:b/>
                <w:noProof/>
              </w:rPr>
              <w:t>Software</w:t>
            </w:r>
            <w:r w:rsidRPr="00490DCC">
              <w:rPr>
                <w:b/>
                <w:noProof/>
                <w:webHidden/>
              </w:rPr>
              <w:tab/>
            </w:r>
            <w:r w:rsidRPr="00490DCC">
              <w:rPr>
                <w:b/>
                <w:noProof/>
                <w:webHidden/>
              </w:rPr>
              <w:fldChar w:fldCharType="begin"/>
            </w:r>
            <w:r w:rsidRPr="00490DCC">
              <w:rPr>
                <w:b/>
                <w:noProof/>
                <w:webHidden/>
              </w:rPr>
              <w:instrText xml:space="preserve"> PAGEREF _Toc507967097 \h </w:instrText>
            </w:r>
            <w:r w:rsidRPr="00490DCC">
              <w:rPr>
                <w:b/>
                <w:noProof/>
                <w:webHidden/>
              </w:rPr>
            </w:r>
            <w:r w:rsidRPr="00490DCC">
              <w:rPr>
                <w:b/>
                <w:noProof/>
                <w:webHidden/>
              </w:rPr>
              <w:fldChar w:fldCharType="separate"/>
            </w:r>
            <w:r w:rsidRPr="00490DCC">
              <w:rPr>
                <w:b/>
                <w:noProof/>
                <w:webHidden/>
              </w:rPr>
              <w:t>6</w:t>
            </w:r>
            <w:r w:rsidRPr="00490DCC">
              <w:rPr>
                <w:b/>
                <w:noProof/>
                <w:webHidden/>
              </w:rPr>
              <w:fldChar w:fldCharType="end"/>
            </w:r>
          </w:hyperlink>
        </w:p>
        <w:p w:rsidR="00490DCC" w:rsidRPr="00490DCC" w:rsidRDefault="00490DCC">
          <w:pPr>
            <w:pStyle w:val="TDC2"/>
            <w:tabs>
              <w:tab w:val="left" w:pos="660"/>
              <w:tab w:val="right" w:leader="dot" w:pos="10792"/>
            </w:tabs>
            <w:rPr>
              <w:rFonts w:asciiTheme="minorHAnsi" w:eastAsiaTheme="minorEastAsia" w:hAnsiTheme="minorHAnsi" w:cstheme="minorBidi"/>
              <w:b/>
              <w:noProof/>
              <w:lang w:val="en-US" w:eastAsia="en-US"/>
            </w:rPr>
          </w:pPr>
          <w:hyperlink w:anchor="_Toc507967098" w:history="1">
            <w:r w:rsidRPr="00490DCC">
              <w:rPr>
                <w:rStyle w:val="Hipervnculo"/>
                <w:b/>
                <w:noProof/>
              </w:rPr>
              <w:t>4.</w:t>
            </w:r>
            <w:r w:rsidRPr="00490DCC">
              <w:rPr>
                <w:rFonts w:asciiTheme="minorHAnsi" w:eastAsiaTheme="minorEastAsia" w:hAnsiTheme="minorHAnsi" w:cstheme="minorBidi"/>
                <w:b/>
                <w:noProof/>
                <w:lang w:val="en-US" w:eastAsia="en-US"/>
              </w:rPr>
              <w:tab/>
            </w:r>
            <w:r w:rsidRPr="00490DCC">
              <w:rPr>
                <w:rStyle w:val="Hipervnculo"/>
                <w:b/>
                <w:noProof/>
              </w:rPr>
              <w:t>Diagnóstico de tanques.</w:t>
            </w:r>
            <w:r w:rsidRPr="00490DCC">
              <w:rPr>
                <w:b/>
                <w:noProof/>
                <w:webHidden/>
              </w:rPr>
              <w:tab/>
            </w:r>
            <w:r w:rsidRPr="00490DCC">
              <w:rPr>
                <w:b/>
                <w:noProof/>
                <w:webHidden/>
              </w:rPr>
              <w:fldChar w:fldCharType="begin"/>
            </w:r>
            <w:r w:rsidRPr="00490DCC">
              <w:rPr>
                <w:b/>
                <w:noProof/>
                <w:webHidden/>
              </w:rPr>
              <w:instrText xml:space="preserve"> PAGEREF _Toc507967098 \h </w:instrText>
            </w:r>
            <w:r w:rsidRPr="00490DCC">
              <w:rPr>
                <w:b/>
                <w:noProof/>
                <w:webHidden/>
              </w:rPr>
            </w:r>
            <w:r w:rsidRPr="00490DCC">
              <w:rPr>
                <w:b/>
                <w:noProof/>
                <w:webHidden/>
              </w:rPr>
              <w:fldChar w:fldCharType="separate"/>
            </w:r>
            <w:r w:rsidRPr="00490DCC">
              <w:rPr>
                <w:b/>
                <w:noProof/>
                <w:webHidden/>
              </w:rPr>
              <w:t>7</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099" w:history="1">
            <w:r w:rsidRPr="00490DCC">
              <w:rPr>
                <w:rStyle w:val="Hipervnculo"/>
                <w:b/>
                <w:noProof/>
              </w:rPr>
              <w:t>4.1</w:t>
            </w:r>
            <w:r w:rsidRPr="00490DCC">
              <w:rPr>
                <w:rFonts w:asciiTheme="minorHAnsi" w:eastAsiaTheme="minorEastAsia" w:hAnsiTheme="minorHAnsi" w:cstheme="minorBidi"/>
                <w:b/>
                <w:noProof/>
                <w:lang w:val="en-US" w:eastAsia="en-US"/>
              </w:rPr>
              <w:tab/>
            </w:r>
            <w:r w:rsidRPr="00490DCC">
              <w:rPr>
                <w:rStyle w:val="Hipervnculo"/>
                <w:b/>
                <w:noProof/>
              </w:rPr>
              <w:t>Software</w:t>
            </w:r>
            <w:r w:rsidRPr="00490DCC">
              <w:rPr>
                <w:b/>
                <w:noProof/>
                <w:webHidden/>
              </w:rPr>
              <w:tab/>
            </w:r>
            <w:r w:rsidRPr="00490DCC">
              <w:rPr>
                <w:b/>
                <w:noProof/>
                <w:webHidden/>
              </w:rPr>
              <w:fldChar w:fldCharType="begin"/>
            </w:r>
            <w:r w:rsidRPr="00490DCC">
              <w:rPr>
                <w:b/>
                <w:noProof/>
                <w:webHidden/>
              </w:rPr>
              <w:instrText xml:space="preserve"> PAGEREF _Toc507967099 \h </w:instrText>
            </w:r>
            <w:r w:rsidRPr="00490DCC">
              <w:rPr>
                <w:b/>
                <w:noProof/>
                <w:webHidden/>
              </w:rPr>
            </w:r>
            <w:r w:rsidRPr="00490DCC">
              <w:rPr>
                <w:b/>
                <w:noProof/>
                <w:webHidden/>
              </w:rPr>
              <w:fldChar w:fldCharType="separate"/>
            </w:r>
            <w:r w:rsidRPr="00490DCC">
              <w:rPr>
                <w:b/>
                <w:noProof/>
                <w:webHidden/>
              </w:rPr>
              <w:t>8</w:t>
            </w:r>
            <w:r w:rsidRPr="00490DCC">
              <w:rPr>
                <w:b/>
                <w:noProof/>
                <w:webHidden/>
              </w:rPr>
              <w:fldChar w:fldCharType="end"/>
            </w:r>
          </w:hyperlink>
        </w:p>
        <w:p w:rsidR="00490DCC" w:rsidRPr="00490DCC" w:rsidRDefault="00490DCC">
          <w:pPr>
            <w:pStyle w:val="TDC2"/>
            <w:tabs>
              <w:tab w:val="left" w:pos="660"/>
              <w:tab w:val="right" w:leader="dot" w:pos="10792"/>
            </w:tabs>
            <w:rPr>
              <w:rFonts w:asciiTheme="minorHAnsi" w:eastAsiaTheme="minorEastAsia" w:hAnsiTheme="minorHAnsi" w:cstheme="minorBidi"/>
              <w:b/>
              <w:noProof/>
              <w:lang w:val="en-US" w:eastAsia="en-US"/>
            </w:rPr>
          </w:pPr>
          <w:hyperlink w:anchor="_Toc507967100" w:history="1">
            <w:r w:rsidRPr="00490DCC">
              <w:rPr>
                <w:rStyle w:val="Hipervnculo"/>
                <w:b/>
                <w:noProof/>
              </w:rPr>
              <w:t>5.</w:t>
            </w:r>
            <w:r w:rsidRPr="00490DCC">
              <w:rPr>
                <w:rFonts w:asciiTheme="minorHAnsi" w:eastAsiaTheme="minorEastAsia" w:hAnsiTheme="minorHAnsi" w:cstheme="minorBidi"/>
                <w:b/>
                <w:noProof/>
                <w:lang w:val="en-US" w:eastAsia="en-US"/>
              </w:rPr>
              <w:tab/>
            </w:r>
            <w:r w:rsidRPr="00490DCC">
              <w:rPr>
                <w:rStyle w:val="Hipervnculo"/>
                <w:b/>
                <w:noProof/>
              </w:rPr>
              <w:t>Reconciliación de tanques.</w:t>
            </w:r>
            <w:r w:rsidRPr="00490DCC">
              <w:rPr>
                <w:b/>
                <w:noProof/>
                <w:webHidden/>
              </w:rPr>
              <w:tab/>
            </w:r>
            <w:r w:rsidRPr="00490DCC">
              <w:rPr>
                <w:b/>
                <w:noProof/>
                <w:webHidden/>
              </w:rPr>
              <w:fldChar w:fldCharType="begin"/>
            </w:r>
            <w:r w:rsidRPr="00490DCC">
              <w:rPr>
                <w:b/>
                <w:noProof/>
                <w:webHidden/>
              </w:rPr>
              <w:instrText xml:space="preserve"> PAGEREF _Toc507967100 \h </w:instrText>
            </w:r>
            <w:r w:rsidRPr="00490DCC">
              <w:rPr>
                <w:b/>
                <w:noProof/>
                <w:webHidden/>
              </w:rPr>
            </w:r>
            <w:r w:rsidRPr="00490DCC">
              <w:rPr>
                <w:b/>
                <w:noProof/>
                <w:webHidden/>
              </w:rPr>
              <w:fldChar w:fldCharType="separate"/>
            </w:r>
            <w:r w:rsidRPr="00490DCC">
              <w:rPr>
                <w:b/>
                <w:noProof/>
                <w:webHidden/>
              </w:rPr>
              <w:t>9</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101" w:history="1">
            <w:r w:rsidRPr="00490DCC">
              <w:rPr>
                <w:rStyle w:val="Hipervnculo"/>
                <w:b/>
                <w:noProof/>
              </w:rPr>
              <w:t>5.1</w:t>
            </w:r>
            <w:r w:rsidRPr="00490DCC">
              <w:rPr>
                <w:rFonts w:asciiTheme="minorHAnsi" w:eastAsiaTheme="minorEastAsia" w:hAnsiTheme="minorHAnsi" w:cstheme="minorBidi"/>
                <w:b/>
                <w:noProof/>
                <w:lang w:val="en-US" w:eastAsia="en-US"/>
              </w:rPr>
              <w:tab/>
            </w:r>
            <w:r w:rsidRPr="00490DCC">
              <w:rPr>
                <w:rStyle w:val="Hipervnculo"/>
                <w:b/>
                <w:noProof/>
              </w:rPr>
              <w:t>Facturas</w:t>
            </w:r>
            <w:r w:rsidRPr="00490DCC">
              <w:rPr>
                <w:b/>
                <w:noProof/>
                <w:webHidden/>
              </w:rPr>
              <w:tab/>
            </w:r>
            <w:r w:rsidRPr="00490DCC">
              <w:rPr>
                <w:b/>
                <w:noProof/>
                <w:webHidden/>
              </w:rPr>
              <w:fldChar w:fldCharType="begin"/>
            </w:r>
            <w:r w:rsidRPr="00490DCC">
              <w:rPr>
                <w:b/>
                <w:noProof/>
                <w:webHidden/>
              </w:rPr>
              <w:instrText xml:space="preserve"> PAGEREF _Toc507967101 \h </w:instrText>
            </w:r>
            <w:r w:rsidRPr="00490DCC">
              <w:rPr>
                <w:b/>
                <w:noProof/>
                <w:webHidden/>
              </w:rPr>
            </w:r>
            <w:r w:rsidRPr="00490DCC">
              <w:rPr>
                <w:b/>
                <w:noProof/>
                <w:webHidden/>
              </w:rPr>
              <w:fldChar w:fldCharType="separate"/>
            </w:r>
            <w:r w:rsidRPr="00490DCC">
              <w:rPr>
                <w:b/>
                <w:noProof/>
                <w:webHidden/>
              </w:rPr>
              <w:t>10</w:t>
            </w:r>
            <w:r w:rsidRPr="00490DCC">
              <w:rPr>
                <w:b/>
                <w:noProof/>
                <w:webHidden/>
              </w:rPr>
              <w:fldChar w:fldCharType="end"/>
            </w:r>
          </w:hyperlink>
        </w:p>
        <w:p w:rsidR="00490DCC" w:rsidRPr="00490DCC" w:rsidRDefault="00490DCC">
          <w:pPr>
            <w:pStyle w:val="TDC2"/>
            <w:tabs>
              <w:tab w:val="left" w:pos="880"/>
              <w:tab w:val="right" w:leader="dot" w:pos="10792"/>
            </w:tabs>
            <w:rPr>
              <w:rFonts w:asciiTheme="minorHAnsi" w:eastAsiaTheme="minorEastAsia" w:hAnsiTheme="minorHAnsi" w:cstheme="minorBidi"/>
              <w:b/>
              <w:noProof/>
              <w:lang w:val="en-US" w:eastAsia="en-US"/>
            </w:rPr>
          </w:pPr>
          <w:hyperlink w:anchor="_Toc507967102" w:history="1">
            <w:r w:rsidRPr="00490DCC">
              <w:rPr>
                <w:rStyle w:val="Hipervnculo"/>
                <w:b/>
                <w:noProof/>
              </w:rPr>
              <w:t>5.2</w:t>
            </w:r>
            <w:r w:rsidRPr="00490DCC">
              <w:rPr>
                <w:rFonts w:asciiTheme="minorHAnsi" w:eastAsiaTheme="minorEastAsia" w:hAnsiTheme="minorHAnsi" w:cstheme="minorBidi"/>
                <w:b/>
                <w:noProof/>
                <w:lang w:val="en-US" w:eastAsia="en-US"/>
              </w:rPr>
              <w:tab/>
            </w:r>
            <w:r w:rsidRPr="00490DCC">
              <w:rPr>
                <w:rStyle w:val="Hipervnculo"/>
                <w:b/>
                <w:noProof/>
              </w:rPr>
              <w:t>Software</w:t>
            </w:r>
            <w:r w:rsidRPr="00490DCC">
              <w:rPr>
                <w:b/>
                <w:noProof/>
                <w:webHidden/>
              </w:rPr>
              <w:tab/>
            </w:r>
            <w:r w:rsidRPr="00490DCC">
              <w:rPr>
                <w:b/>
                <w:noProof/>
                <w:webHidden/>
              </w:rPr>
              <w:fldChar w:fldCharType="begin"/>
            </w:r>
            <w:r w:rsidRPr="00490DCC">
              <w:rPr>
                <w:b/>
                <w:noProof/>
                <w:webHidden/>
              </w:rPr>
              <w:instrText xml:space="preserve"> PAGEREF _Toc507967102 \h </w:instrText>
            </w:r>
            <w:r w:rsidRPr="00490DCC">
              <w:rPr>
                <w:b/>
                <w:noProof/>
                <w:webHidden/>
              </w:rPr>
            </w:r>
            <w:r w:rsidRPr="00490DCC">
              <w:rPr>
                <w:b/>
                <w:noProof/>
                <w:webHidden/>
              </w:rPr>
              <w:fldChar w:fldCharType="separate"/>
            </w:r>
            <w:r w:rsidRPr="00490DCC">
              <w:rPr>
                <w:b/>
                <w:noProof/>
                <w:webHidden/>
              </w:rPr>
              <w:t>10</w:t>
            </w:r>
            <w:r w:rsidRPr="00490DCC">
              <w:rPr>
                <w:b/>
                <w:noProof/>
                <w:webHidden/>
              </w:rPr>
              <w:fldChar w:fldCharType="end"/>
            </w:r>
          </w:hyperlink>
        </w:p>
        <w:p w:rsidR="00490DCC" w:rsidRDefault="00490DCC">
          <w:r w:rsidRPr="00490DCC">
            <w:rPr>
              <w:b/>
              <w:bCs/>
            </w:rPr>
            <w:fldChar w:fldCharType="end"/>
          </w:r>
        </w:p>
      </w:sdtContent>
    </w:sdt>
    <w:p w:rsidR="00FF6276" w:rsidRDefault="00FF6276" w:rsidP="00FF6276">
      <w:pPr>
        <w:rPr>
          <w:lang w:eastAsia="es-CO"/>
        </w:rPr>
      </w:pPr>
    </w:p>
    <w:p w:rsidR="008C090F" w:rsidRDefault="008C090F" w:rsidP="00FF6276">
      <w:pPr>
        <w:rPr>
          <w:lang w:eastAsia="es-CO"/>
        </w:rPr>
      </w:pPr>
    </w:p>
    <w:p w:rsidR="008C090F" w:rsidRPr="00FF6276" w:rsidRDefault="008C090F" w:rsidP="00FF6276">
      <w:pPr>
        <w:rPr>
          <w:lang w:eastAsia="es-CO"/>
        </w:rPr>
      </w:pPr>
    </w:p>
    <w:p w:rsidR="00FF6276" w:rsidRPr="00FF6276" w:rsidRDefault="00FF6276" w:rsidP="00FF6276">
      <w:pPr>
        <w:rPr>
          <w:rFonts w:ascii="Arial" w:hAnsi="Arial" w:cs="Arial"/>
          <w:lang w:eastAsia="es-CO"/>
        </w:rPr>
      </w:pPr>
    </w:p>
    <w:p w:rsidR="00872158" w:rsidRPr="00FF6276" w:rsidRDefault="00872158"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FF6276" w:rsidRPr="00FF6276" w:rsidRDefault="00FF6276" w:rsidP="00872158">
      <w:pPr>
        <w:rPr>
          <w:rFonts w:ascii="Arial" w:hAnsi="Arial" w:cs="Arial"/>
          <w:lang w:eastAsia="es-CO"/>
        </w:rPr>
      </w:pPr>
    </w:p>
    <w:p w:rsidR="00611ADA" w:rsidRPr="00FF6276" w:rsidRDefault="00611ADA" w:rsidP="00611ADA">
      <w:pPr>
        <w:pStyle w:val="TDC1"/>
        <w:tabs>
          <w:tab w:val="right" w:leader="dot" w:pos="10802"/>
        </w:tabs>
        <w:rPr>
          <w:rFonts w:ascii="Arial" w:hAnsi="Arial" w:cs="Arial"/>
          <w:b/>
          <w:bCs/>
          <w:lang w:val="es-ES"/>
        </w:rPr>
      </w:pPr>
    </w:p>
    <w:p w:rsidR="00611ADA" w:rsidRPr="00FF6276" w:rsidRDefault="00611ADA" w:rsidP="00611ADA">
      <w:pPr>
        <w:rPr>
          <w:rFonts w:ascii="Arial" w:hAnsi="Arial" w:cs="Arial"/>
          <w:lang w:eastAsia="es-CO"/>
        </w:rPr>
      </w:pPr>
    </w:p>
    <w:p w:rsidR="0082290D" w:rsidRPr="00FF6276" w:rsidRDefault="0082290D" w:rsidP="0061766E">
      <w:pPr>
        <w:spacing w:line="276" w:lineRule="auto"/>
        <w:jc w:val="center"/>
        <w:rPr>
          <w:rFonts w:ascii="Arial" w:hAnsi="Arial" w:cs="Arial"/>
          <w:szCs w:val="22"/>
          <w:lang w:val="es-CO"/>
        </w:rPr>
      </w:pPr>
    </w:p>
    <w:p w:rsidR="00553FDF" w:rsidRPr="00FF6276" w:rsidRDefault="00553FDF" w:rsidP="0061766E">
      <w:pPr>
        <w:spacing w:line="276" w:lineRule="auto"/>
        <w:jc w:val="center"/>
        <w:rPr>
          <w:rFonts w:ascii="Arial" w:hAnsi="Arial" w:cs="Arial"/>
          <w:szCs w:val="22"/>
          <w:lang w:val="es-CO"/>
        </w:rPr>
      </w:pPr>
    </w:p>
    <w:p w:rsidR="0082290D" w:rsidRPr="00FF6276" w:rsidRDefault="0082290D" w:rsidP="0061766E">
      <w:pPr>
        <w:spacing w:line="276" w:lineRule="auto"/>
        <w:jc w:val="center"/>
        <w:rPr>
          <w:rFonts w:ascii="Arial" w:hAnsi="Arial" w:cs="Arial"/>
          <w:szCs w:val="22"/>
          <w:lang w:val="es-CO"/>
        </w:rPr>
      </w:pPr>
    </w:p>
    <w:p w:rsidR="007D4E01" w:rsidRPr="00FF6276" w:rsidRDefault="007D4E01"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3E72AD" w:rsidRPr="00FF6276" w:rsidRDefault="003E72AD" w:rsidP="003E72AD">
      <w:pPr>
        <w:spacing w:line="276" w:lineRule="auto"/>
        <w:rPr>
          <w:rFonts w:ascii="Arial" w:hAnsi="Arial" w:cs="Arial"/>
          <w:szCs w:val="22"/>
        </w:rPr>
      </w:pPr>
    </w:p>
    <w:p w:rsidR="00F65AA7" w:rsidRPr="00FF6276" w:rsidRDefault="00F65AA7" w:rsidP="00F65AA7">
      <w:pPr>
        <w:spacing w:line="276" w:lineRule="auto"/>
        <w:rPr>
          <w:rFonts w:ascii="Arial" w:hAnsi="Arial" w:cs="Arial"/>
          <w:b/>
          <w:sz w:val="22"/>
          <w:szCs w:val="22"/>
        </w:rPr>
      </w:pPr>
    </w:p>
    <w:p w:rsidR="007D4E01" w:rsidRPr="00490DCC" w:rsidRDefault="0052680D" w:rsidP="00490DCC">
      <w:pPr>
        <w:pStyle w:val="Ttulo2"/>
        <w:numPr>
          <w:ilvl w:val="0"/>
          <w:numId w:val="23"/>
        </w:numPr>
        <w:rPr>
          <w:rStyle w:val="Textoennegrita"/>
          <w:rFonts w:asciiTheme="majorHAnsi" w:hAnsiTheme="majorHAnsi"/>
          <w:b/>
          <w:sz w:val="28"/>
        </w:rPr>
      </w:pPr>
      <w:bookmarkStart w:id="0" w:name="_Toc507967087"/>
      <w:r w:rsidRPr="00490DCC">
        <w:rPr>
          <w:rStyle w:val="Textoennegrita"/>
          <w:rFonts w:asciiTheme="majorHAnsi" w:hAnsiTheme="majorHAnsi"/>
          <w:b/>
          <w:sz w:val="28"/>
        </w:rPr>
        <w:t>Introducción</w:t>
      </w:r>
      <w:bookmarkEnd w:id="0"/>
    </w:p>
    <w:p w:rsidR="003E72AD" w:rsidRPr="00FF6276" w:rsidRDefault="003E72AD" w:rsidP="003E72AD">
      <w:pPr>
        <w:spacing w:line="276" w:lineRule="auto"/>
        <w:ind w:left="720"/>
        <w:rPr>
          <w:rFonts w:ascii="Arial" w:hAnsi="Arial" w:cs="Arial"/>
          <w:b/>
          <w:sz w:val="22"/>
          <w:szCs w:val="22"/>
        </w:rPr>
      </w:pPr>
    </w:p>
    <w:p w:rsidR="00F47D88" w:rsidRDefault="003E72AD" w:rsidP="00397A25">
      <w:pPr>
        <w:spacing w:line="276" w:lineRule="auto"/>
        <w:jc w:val="both"/>
        <w:rPr>
          <w:rFonts w:ascii="Arial" w:hAnsi="Arial" w:cs="Arial"/>
          <w:szCs w:val="22"/>
        </w:rPr>
      </w:pPr>
      <w:r w:rsidRPr="00FF6276">
        <w:rPr>
          <w:rFonts w:ascii="Arial" w:hAnsi="Arial" w:cs="Arial"/>
          <w:szCs w:val="22"/>
        </w:rPr>
        <w:t xml:space="preserve">El software </w:t>
      </w:r>
      <w:r w:rsidR="00F47D88">
        <w:rPr>
          <w:rFonts w:ascii="Arial" w:hAnsi="Arial" w:cs="Arial"/>
          <w:szCs w:val="22"/>
        </w:rPr>
        <w:t>reconciliación</w:t>
      </w:r>
      <w:r w:rsidRPr="00FF6276">
        <w:rPr>
          <w:rFonts w:ascii="Arial" w:hAnsi="Arial" w:cs="Arial"/>
          <w:szCs w:val="22"/>
        </w:rPr>
        <w:t xml:space="preserve"> en tanques de combustible fue desarrollado para determinar</w:t>
      </w:r>
      <w:r w:rsidR="00F47D88">
        <w:rPr>
          <w:rFonts w:ascii="Arial" w:hAnsi="Arial" w:cs="Arial"/>
          <w:szCs w:val="22"/>
        </w:rPr>
        <w:t xml:space="preserve"> y corregir automáticamente, los problemas con en el balance total de los inventarios de los tanques entre descargas. Determinando por medio de las ventas y los informes de inventario, errores en las tablas de aforo originales.</w:t>
      </w:r>
    </w:p>
    <w:p w:rsidR="00397A25" w:rsidRPr="00FF6276" w:rsidRDefault="003E72AD" w:rsidP="00397A25">
      <w:pPr>
        <w:spacing w:line="276" w:lineRule="auto"/>
        <w:jc w:val="both"/>
        <w:rPr>
          <w:rFonts w:ascii="Arial" w:hAnsi="Arial" w:cs="Arial"/>
          <w:szCs w:val="22"/>
        </w:rPr>
      </w:pPr>
      <w:r w:rsidRPr="00FF6276">
        <w:rPr>
          <w:rFonts w:ascii="Arial" w:hAnsi="Arial" w:cs="Arial"/>
          <w:szCs w:val="22"/>
        </w:rPr>
        <w:br/>
      </w:r>
      <w:r w:rsidR="00F47D88">
        <w:rPr>
          <w:rFonts w:ascii="Arial" w:hAnsi="Arial" w:cs="Arial"/>
          <w:szCs w:val="22"/>
        </w:rPr>
        <w:t>El problema de los aforos está directamente relacionado a los balances económicos de la estación de servicio a la cual se le realiza el proceso de reconciliación, por consecuencia es de gran importancia poder determinar con precisión si alguno de los tanques está presentando un comportamiento no característico con su curva de aforo original y el poder determinar si este comportamiento es debido a deformaciones en el tanque o si por otro lado se están presentado perdidas en este.</w:t>
      </w:r>
    </w:p>
    <w:p w:rsidR="00397A25" w:rsidRPr="00FF6276" w:rsidRDefault="00397A25" w:rsidP="00397A25">
      <w:pPr>
        <w:spacing w:line="276" w:lineRule="auto"/>
        <w:jc w:val="both"/>
        <w:rPr>
          <w:rFonts w:ascii="Arial" w:hAnsi="Arial" w:cs="Arial"/>
          <w:szCs w:val="22"/>
        </w:rPr>
      </w:pPr>
    </w:p>
    <w:p w:rsidR="00397A25" w:rsidRPr="00FF6276" w:rsidRDefault="00397A25" w:rsidP="00360E88">
      <w:pPr>
        <w:spacing w:line="276" w:lineRule="auto"/>
        <w:jc w:val="both"/>
        <w:rPr>
          <w:rFonts w:ascii="Arial" w:hAnsi="Arial" w:cs="Arial"/>
        </w:rPr>
      </w:pPr>
    </w:p>
    <w:p w:rsidR="00360E88" w:rsidRPr="00490DCC" w:rsidRDefault="0052680D" w:rsidP="00490DCC">
      <w:pPr>
        <w:pStyle w:val="Ttulo2"/>
        <w:numPr>
          <w:ilvl w:val="0"/>
          <w:numId w:val="23"/>
        </w:numPr>
        <w:rPr>
          <w:rFonts w:asciiTheme="majorHAnsi" w:hAnsiTheme="majorHAnsi"/>
          <w:sz w:val="28"/>
        </w:rPr>
      </w:pPr>
      <w:bookmarkStart w:id="1" w:name="_Toc507967088"/>
      <w:r w:rsidRPr="00490DCC">
        <w:rPr>
          <w:rFonts w:asciiTheme="majorHAnsi" w:hAnsiTheme="majorHAnsi"/>
          <w:sz w:val="28"/>
        </w:rPr>
        <w:t>Proceso de construcción de un modelo para la estación de servicio</w:t>
      </w:r>
      <w:bookmarkEnd w:id="1"/>
    </w:p>
    <w:p w:rsidR="009176AA" w:rsidRPr="00490DCC" w:rsidRDefault="009176AA" w:rsidP="00490DCC">
      <w:pPr>
        <w:pStyle w:val="Ttulo2"/>
        <w:rPr>
          <w:rFonts w:asciiTheme="majorHAnsi" w:hAnsiTheme="majorHAnsi"/>
          <w:sz w:val="28"/>
        </w:rPr>
      </w:pPr>
    </w:p>
    <w:p w:rsidR="0061069B" w:rsidRPr="00490DCC" w:rsidRDefault="00490DCC" w:rsidP="00490DCC">
      <w:pPr>
        <w:pStyle w:val="Ttulo2"/>
        <w:numPr>
          <w:ilvl w:val="1"/>
          <w:numId w:val="23"/>
        </w:numPr>
        <w:rPr>
          <w:rFonts w:asciiTheme="majorHAnsi" w:hAnsiTheme="majorHAnsi"/>
          <w:sz w:val="28"/>
        </w:rPr>
      </w:pPr>
      <w:r w:rsidRPr="00490DCC">
        <w:rPr>
          <w:rFonts w:asciiTheme="majorHAnsi" w:hAnsiTheme="majorHAnsi"/>
          <w:sz w:val="28"/>
        </w:rPr>
        <w:t xml:space="preserve"> </w:t>
      </w:r>
      <w:bookmarkStart w:id="2" w:name="_Toc507967089"/>
      <w:r w:rsidR="0052680D" w:rsidRPr="00490DCC">
        <w:rPr>
          <w:rFonts w:asciiTheme="majorHAnsi" w:hAnsiTheme="majorHAnsi"/>
          <w:sz w:val="28"/>
        </w:rPr>
        <w:t>Obtención de datos</w:t>
      </w:r>
      <w:bookmarkEnd w:id="2"/>
    </w:p>
    <w:p w:rsidR="00682DC0" w:rsidRPr="00FF6276" w:rsidRDefault="00682DC0" w:rsidP="0060261E">
      <w:pPr>
        <w:spacing w:line="276" w:lineRule="auto"/>
        <w:ind w:left="1416"/>
        <w:jc w:val="both"/>
        <w:rPr>
          <w:rFonts w:ascii="Arial" w:hAnsi="Arial" w:cs="Arial"/>
          <w:b/>
          <w:sz w:val="22"/>
          <w:szCs w:val="22"/>
        </w:rPr>
      </w:pPr>
    </w:p>
    <w:p w:rsidR="00682DC0" w:rsidRDefault="00F47D88" w:rsidP="0060261E">
      <w:pPr>
        <w:spacing w:line="276" w:lineRule="auto"/>
        <w:ind w:left="648"/>
        <w:jc w:val="both"/>
        <w:rPr>
          <w:rFonts w:ascii="Arial" w:eastAsia="Calibri" w:hAnsi="Arial" w:cs="Arial"/>
          <w:lang w:eastAsia="en-US"/>
        </w:rPr>
      </w:pPr>
      <w:r>
        <w:rPr>
          <w:rFonts w:ascii="Arial" w:eastAsia="Calibri" w:hAnsi="Arial" w:cs="Arial"/>
          <w:lang w:eastAsia="en-US"/>
        </w:rPr>
        <w:t>Las estaciones de servicios de DISTRACOM presentan un modelo de información almacenado en bases de datos que están corriendo sobre el motor SQL, estas bases de datos pueden ser exportadas como archivos de Excel, estos archivo</w:t>
      </w:r>
      <w:r w:rsidR="0060261E">
        <w:rPr>
          <w:rFonts w:ascii="Arial" w:eastAsia="Calibri" w:hAnsi="Arial" w:cs="Arial"/>
          <w:lang w:eastAsia="en-US"/>
        </w:rPr>
        <w:t>s a su vez son las entradas a los softwares</w:t>
      </w:r>
      <w:r>
        <w:rPr>
          <w:rFonts w:ascii="Arial" w:eastAsia="Calibri" w:hAnsi="Arial" w:cs="Arial"/>
          <w:lang w:eastAsia="en-US"/>
        </w:rPr>
        <w:t xml:space="preserve"> diseñados para la determinación y corrección de comportamiento atípicos</w:t>
      </w:r>
      <w:r w:rsidR="00397A25" w:rsidRPr="00FF6276">
        <w:rPr>
          <w:rFonts w:ascii="Arial" w:eastAsia="Calibri" w:hAnsi="Arial" w:cs="Arial"/>
          <w:lang w:eastAsia="en-US"/>
        </w:rPr>
        <w:t>.</w:t>
      </w:r>
    </w:p>
    <w:p w:rsidR="00490DCC" w:rsidRPr="00FF6276" w:rsidRDefault="00490DCC" w:rsidP="0060261E">
      <w:pPr>
        <w:spacing w:line="276" w:lineRule="auto"/>
        <w:ind w:left="648"/>
        <w:jc w:val="both"/>
        <w:rPr>
          <w:rFonts w:ascii="Arial" w:eastAsia="Calibri" w:hAnsi="Arial" w:cs="Arial"/>
          <w:lang w:eastAsia="en-US"/>
        </w:rPr>
      </w:pPr>
    </w:p>
    <w:p w:rsidR="00490DCC" w:rsidRPr="00490DCC" w:rsidRDefault="00490DCC" w:rsidP="00490DCC">
      <w:pPr>
        <w:pStyle w:val="Ttulo2"/>
        <w:numPr>
          <w:ilvl w:val="1"/>
          <w:numId w:val="23"/>
        </w:numPr>
        <w:rPr>
          <w:rFonts w:asciiTheme="majorHAnsi" w:hAnsiTheme="majorHAnsi"/>
        </w:rPr>
      </w:pPr>
      <w:bookmarkStart w:id="3" w:name="_Hlk507966994"/>
      <w:bookmarkStart w:id="4" w:name="_Toc507967090"/>
      <w:r w:rsidRPr="00490DCC">
        <w:rPr>
          <w:rFonts w:asciiTheme="majorHAnsi" w:hAnsiTheme="majorHAnsi"/>
          <w:sz w:val="28"/>
        </w:rPr>
        <w:t>Extracción de información</w:t>
      </w:r>
      <w:bookmarkEnd w:id="4"/>
    </w:p>
    <w:bookmarkEnd w:id="3"/>
    <w:p w:rsidR="00490DCC" w:rsidRDefault="00490DCC" w:rsidP="00490DCC">
      <w:pPr>
        <w:pStyle w:val="Ttulo2"/>
        <w:rPr>
          <w:lang w:val="es-CO"/>
        </w:rPr>
      </w:pPr>
    </w:p>
    <w:p w:rsidR="005E051B" w:rsidRPr="00FF6276" w:rsidRDefault="005E051B" w:rsidP="00490DCC">
      <w:pPr>
        <w:spacing w:line="276" w:lineRule="auto"/>
        <w:rPr>
          <w:rFonts w:ascii="Arial" w:hAnsi="Arial" w:cs="Arial"/>
          <w:b/>
          <w:sz w:val="22"/>
          <w:szCs w:val="22"/>
        </w:rPr>
      </w:pPr>
    </w:p>
    <w:p w:rsidR="00F47D88" w:rsidRDefault="0060261E" w:rsidP="0060261E">
      <w:pPr>
        <w:pStyle w:val="Prrafodelista"/>
        <w:spacing w:after="0" w:line="276" w:lineRule="auto"/>
        <w:ind w:left="360"/>
        <w:jc w:val="both"/>
        <w:rPr>
          <w:rFonts w:ascii="Arial" w:hAnsi="Arial" w:cs="Arial"/>
          <w:sz w:val="24"/>
          <w:szCs w:val="24"/>
        </w:rPr>
      </w:pPr>
      <w:r>
        <w:rPr>
          <w:rFonts w:ascii="Arial" w:hAnsi="Arial" w:cs="Arial"/>
          <w:sz w:val="24"/>
          <w:szCs w:val="24"/>
        </w:rPr>
        <w:t>La información</w:t>
      </w:r>
      <w:r w:rsidR="00F47D88">
        <w:rPr>
          <w:rFonts w:ascii="Arial" w:hAnsi="Arial" w:cs="Arial"/>
          <w:sz w:val="24"/>
          <w:szCs w:val="24"/>
        </w:rPr>
        <w:t xml:space="preserve"> que se requiere para la determinación de existencia de los tanques en la estación de servicio es el siguiente:</w:t>
      </w:r>
    </w:p>
    <w:p w:rsidR="00BA252F" w:rsidRPr="00FF6276" w:rsidRDefault="00BA252F" w:rsidP="004F299D">
      <w:pPr>
        <w:jc w:val="both"/>
        <w:rPr>
          <w:rFonts w:ascii="Arial" w:hAnsi="Arial" w:cs="Arial"/>
        </w:rPr>
      </w:pPr>
    </w:p>
    <w:p w:rsidR="00360E88" w:rsidRPr="00490DCC" w:rsidRDefault="0060261E" w:rsidP="00490DCC">
      <w:pPr>
        <w:pStyle w:val="Ttulo2"/>
        <w:numPr>
          <w:ilvl w:val="1"/>
          <w:numId w:val="23"/>
        </w:numPr>
        <w:rPr>
          <w:rFonts w:asciiTheme="majorHAnsi" w:hAnsiTheme="majorHAnsi"/>
          <w:sz w:val="28"/>
        </w:rPr>
      </w:pPr>
      <w:bookmarkStart w:id="5" w:name="_Hlk507930930"/>
      <w:bookmarkStart w:id="6" w:name="_Toc507967091"/>
      <w:r w:rsidRPr="00490DCC">
        <w:rPr>
          <w:rFonts w:asciiTheme="majorHAnsi" w:hAnsiTheme="majorHAnsi"/>
          <w:sz w:val="28"/>
        </w:rPr>
        <w:t>Inventario</w:t>
      </w:r>
      <w:bookmarkEnd w:id="6"/>
    </w:p>
    <w:p w:rsidR="00BC1941" w:rsidRPr="00FF6276" w:rsidRDefault="00BC1941" w:rsidP="00BC1941">
      <w:pPr>
        <w:spacing w:line="276" w:lineRule="auto"/>
        <w:ind w:left="1080"/>
        <w:rPr>
          <w:rFonts w:ascii="Arial" w:hAnsi="Arial" w:cs="Arial"/>
          <w:b/>
          <w:sz w:val="22"/>
          <w:szCs w:val="22"/>
        </w:rPr>
      </w:pPr>
    </w:p>
    <w:p w:rsidR="0060261E" w:rsidRDefault="0060261E" w:rsidP="0060261E">
      <w:pPr>
        <w:ind w:left="708"/>
        <w:jc w:val="both"/>
        <w:rPr>
          <w:rFonts w:ascii="Arial" w:hAnsi="Arial" w:cs="Arial"/>
        </w:rPr>
      </w:pPr>
      <w:r>
        <w:rPr>
          <w:rFonts w:ascii="Arial" w:hAnsi="Arial" w:cs="Arial"/>
        </w:rPr>
        <w:t>El inventario de las estaciones se debe tomar cada minuto, de esta manera se tiene puede tener un control completo sobre el inventario de tanque en todo momento. Las características que se deben almacenar en este inventario son las siguiente:</w:t>
      </w:r>
    </w:p>
    <w:p w:rsidR="0060261E" w:rsidRDefault="0060261E" w:rsidP="0060261E">
      <w:pPr>
        <w:ind w:left="708"/>
        <w:jc w:val="both"/>
        <w:rPr>
          <w:rFonts w:ascii="Arial" w:hAnsi="Arial" w:cs="Arial"/>
        </w:rPr>
      </w:pPr>
    </w:p>
    <w:p w:rsidR="0060261E" w:rsidRDefault="0060261E" w:rsidP="0060261E">
      <w:pPr>
        <w:pStyle w:val="Prrafodelista"/>
        <w:numPr>
          <w:ilvl w:val="0"/>
          <w:numId w:val="15"/>
        </w:numPr>
        <w:jc w:val="both"/>
        <w:rPr>
          <w:rFonts w:ascii="Arial" w:hAnsi="Arial" w:cs="Arial"/>
        </w:rPr>
      </w:pPr>
      <w:r>
        <w:rPr>
          <w:rFonts w:ascii="Arial" w:hAnsi="Arial" w:cs="Arial"/>
        </w:rPr>
        <w:t xml:space="preserve">TanqueID: </w:t>
      </w:r>
      <w:r w:rsidR="007A1DD7">
        <w:rPr>
          <w:rFonts w:ascii="Arial" w:hAnsi="Arial" w:cs="Arial"/>
        </w:rPr>
        <w:t>Identificador que</w:t>
      </w:r>
      <w:r>
        <w:rPr>
          <w:rFonts w:ascii="Arial" w:hAnsi="Arial" w:cs="Arial"/>
        </w:rPr>
        <w:t xml:space="preserve"> nos permite determinar que entradas de inventario están asociadas a que tanques y además nos ayuda a generar una referencia para el posterior uso de los programas de reconciliación de manera que se almacena de</w:t>
      </w:r>
      <w:bookmarkEnd w:id="5"/>
      <w:r>
        <w:rPr>
          <w:rFonts w:ascii="Arial" w:hAnsi="Arial" w:cs="Arial"/>
        </w:rPr>
        <w:t xml:space="preserve"> manera estándar el valor de los tanques encontrados.</w:t>
      </w:r>
    </w:p>
    <w:p w:rsidR="0060261E" w:rsidRDefault="0060261E" w:rsidP="0060261E">
      <w:pPr>
        <w:pStyle w:val="Prrafodelista"/>
        <w:numPr>
          <w:ilvl w:val="0"/>
          <w:numId w:val="15"/>
        </w:numPr>
        <w:jc w:val="both"/>
        <w:rPr>
          <w:rFonts w:ascii="Arial" w:hAnsi="Arial" w:cs="Arial"/>
        </w:rPr>
      </w:pPr>
      <w:r>
        <w:rPr>
          <w:rFonts w:ascii="Arial" w:hAnsi="Arial" w:cs="Arial"/>
        </w:rPr>
        <w:t xml:space="preserve">ProductoID: </w:t>
      </w:r>
      <w:r w:rsidR="007A1DD7">
        <w:rPr>
          <w:rFonts w:ascii="Arial" w:hAnsi="Arial" w:cs="Arial"/>
        </w:rPr>
        <w:t>C</w:t>
      </w:r>
      <w:r>
        <w:rPr>
          <w:rFonts w:ascii="Arial" w:hAnsi="Arial" w:cs="Arial"/>
        </w:rPr>
        <w:t xml:space="preserve">ampo permite la determinación del combustible asociado a </w:t>
      </w:r>
      <w:r w:rsidR="007A1DD7">
        <w:rPr>
          <w:rFonts w:ascii="Arial" w:hAnsi="Arial" w:cs="Arial"/>
        </w:rPr>
        <w:t>cada uno</w:t>
      </w:r>
      <w:r>
        <w:rPr>
          <w:rFonts w:ascii="Arial" w:hAnsi="Arial" w:cs="Arial"/>
        </w:rPr>
        <w:t xml:space="preserve"> de los tanques, esta variable permite asociar de manera más intuitiva las descargas de combustibles en los tanques basados en las facturas.</w:t>
      </w:r>
    </w:p>
    <w:p w:rsidR="0060261E" w:rsidRDefault="0060261E" w:rsidP="0060261E">
      <w:pPr>
        <w:pStyle w:val="Prrafodelista"/>
        <w:numPr>
          <w:ilvl w:val="0"/>
          <w:numId w:val="15"/>
        </w:numPr>
        <w:jc w:val="both"/>
        <w:rPr>
          <w:rFonts w:ascii="Arial" w:hAnsi="Arial" w:cs="Arial"/>
        </w:rPr>
      </w:pPr>
      <w:r>
        <w:rPr>
          <w:rFonts w:ascii="Arial" w:hAnsi="Arial" w:cs="Arial"/>
        </w:rPr>
        <w:lastRenderedPageBreak/>
        <w:t>NumeroTanqueVeeder: Referencia para trabajo interno del software</w:t>
      </w:r>
    </w:p>
    <w:p w:rsidR="0060261E" w:rsidRDefault="0060261E" w:rsidP="0060261E">
      <w:pPr>
        <w:pStyle w:val="Prrafodelista"/>
        <w:numPr>
          <w:ilvl w:val="0"/>
          <w:numId w:val="15"/>
        </w:numPr>
        <w:jc w:val="both"/>
        <w:rPr>
          <w:rFonts w:ascii="Arial" w:hAnsi="Arial" w:cs="Arial"/>
        </w:rPr>
      </w:pPr>
      <w:r>
        <w:rPr>
          <w:rFonts w:ascii="Arial" w:hAnsi="Arial" w:cs="Arial"/>
        </w:rPr>
        <w:t>Fecha: Variable de control que nos permite discriminar segmentos de tiempo para realizar análisis por franjas horarias.</w:t>
      </w:r>
    </w:p>
    <w:p w:rsidR="0060261E" w:rsidRDefault="0060261E" w:rsidP="0060261E">
      <w:pPr>
        <w:pStyle w:val="Prrafodelista"/>
        <w:numPr>
          <w:ilvl w:val="0"/>
          <w:numId w:val="15"/>
        </w:numPr>
        <w:jc w:val="both"/>
        <w:rPr>
          <w:rFonts w:ascii="Arial" w:hAnsi="Arial" w:cs="Arial"/>
        </w:rPr>
      </w:pPr>
      <w:r>
        <w:rPr>
          <w:rFonts w:ascii="Arial" w:hAnsi="Arial" w:cs="Arial"/>
        </w:rPr>
        <w:t>Volumen: En esta variable se almacena el volumen registrado por el inventario asociado a la tabla de aforo con la altura medida.</w:t>
      </w:r>
    </w:p>
    <w:p w:rsidR="0060261E" w:rsidRDefault="0060261E" w:rsidP="0060261E">
      <w:pPr>
        <w:pStyle w:val="Prrafodelista"/>
        <w:numPr>
          <w:ilvl w:val="0"/>
          <w:numId w:val="15"/>
        </w:numPr>
        <w:jc w:val="both"/>
        <w:rPr>
          <w:rFonts w:ascii="Arial" w:hAnsi="Arial" w:cs="Arial"/>
        </w:rPr>
      </w:pPr>
      <w:r>
        <w:rPr>
          <w:rFonts w:ascii="Arial" w:hAnsi="Arial" w:cs="Arial"/>
        </w:rPr>
        <w:t xml:space="preserve">Altura: Esta es la altura medida por los sensores dentro del tanque, es de gran importancia porque nos permite determinar en </w:t>
      </w:r>
      <w:r w:rsidR="007A1DD7">
        <w:rPr>
          <w:rFonts w:ascii="Arial" w:hAnsi="Arial" w:cs="Arial"/>
        </w:rPr>
        <w:t>qué</w:t>
      </w:r>
      <w:r>
        <w:rPr>
          <w:rFonts w:ascii="Arial" w:hAnsi="Arial" w:cs="Arial"/>
        </w:rPr>
        <w:t xml:space="preserve"> segmentos del tanque se presentan las incongruencias.</w:t>
      </w:r>
    </w:p>
    <w:p w:rsidR="007A1DD7" w:rsidRPr="00490DCC" w:rsidRDefault="007A1DD7" w:rsidP="00490DCC">
      <w:pPr>
        <w:pStyle w:val="Ttulo2"/>
        <w:numPr>
          <w:ilvl w:val="1"/>
          <w:numId w:val="23"/>
        </w:numPr>
        <w:rPr>
          <w:rFonts w:asciiTheme="majorHAnsi" w:hAnsiTheme="majorHAnsi"/>
          <w:sz w:val="28"/>
        </w:rPr>
      </w:pPr>
      <w:bookmarkStart w:id="7" w:name="_Toc507967092"/>
      <w:r w:rsidRPr="00490DCC">
        <w:rPr>
          <w:rFonts w:asciiTheme="majorHAnsi" w:hAnsiTheme="majorHAnsi"/>
          <w:sz w:val="28"/>
        </w:rPr>
        <w:t>Ventas</w:t>
      </w:r>
      <w:bookmarkEnd w:id="7"/>
    </w:p>
    <w:p w:rsidR="007A1DD7" w:rsidRPr="00FF6276" w:rsidRDefault="007A1DD7" w:rsidP="007A1DD7">
      <w:pPr>
        <w:spacing w:line="276" w:lineRule="auto"/>
        <w:ind w:left="1080"/>
        <w:rPr>
          <w:rFonts w:ascii="Arial" w:hAnsi="Arial" w:cs="Arial"/>
          <w:b/>
          <w:sz w:val="22"/>
          <w:szCs w:val="22"/>
        </w:rPr>
      </w:pPr>
    </w:p>
    <w:p w:rsidR="007A1DD7" w:rsidRDefault="007A1DD7" w:rsidP="007A1DD7">
      <w:pPr>
        <w:ind w:left="708"/>
        <w:jc w:val="both"/>
        <w:rPr>
          <w:rFonts w:ascii="Arial" w:hAnsi="Arial" w:cs="Arial"/>
        </w:rPr>
      </w:pPr>
      <w:r>
        <w:rPr>
          <w:rFonts w:ascii="Arial" w:hAnsi="Arial" w:cs="Arial"/>
        </w:rPr>
        <w:t>Las ventas de las estaciones de servicio deben poseer el siguiente formato:</w:t>
      </w:r>
    </w:p>
    <w:p w:rsidR="007A1DD7" w:rsidRDefault="007A1DD7" w:rsidP="007A1DD7">
      <w:pPr>
        <w:jc w:val="both"/>
        <w:rPr>
          <w:rFonts w:ascii="Arial" w:hAnsi="Arial" w:cs="Arial"/>
        </w:rPr>
      </w:pPr>
    </w:p>
    <w:p w:rsidR="007A1DD7" w:rsidRDefault="007A1DD7" w:rsidP="007A1DD7">
      <w:pPr>
        <w:pStyle w:val="Prrafodelista"/>
        <w:numPr>
          <w:ilvl w:val="0"/>
          <w:numId w:val="15"/>
        </w:numPr>
        <w:jc w:val="both"/>
        <w:rPr>
          <w:rFonts w:ascii="Arial" w:hAnsi="Arial" w:cs="Arial"/>
        </w:rPr>
      </w:pPr>
      <w:r>
        <w:rPr>
          <w:rFonts w:ascii="Arial" w:hAnsi="Arial" w:cs="Arial"/>
        </w:rPr>
        <w:t>Fecha: Variable de control que nos permite discriminar segmentos de tiempo para realizar análisis por franjas horarias.</w:t>
      </w:r>
    </w:p>
    <w:p w:rsidR="007A1DD7" w:rsidRDefault="007A1DD7" w:rsidP="007A1DD7">
      <w:pPr>
        <w:pStyle w:val="Prrafodelista"/>
        <w:numPr>
          <w:ilvl w:val="0"/>
          <w:numId w:val="15"/>
        </w:numPr>
        <w:jc w:val="both"/>
        <w:rPr>
          <w:rFonts w:ascii="Arial" w:hAnsi="Arial" w:cs="Arial"/>
        </w:rPr>
      </w:pPr>
      <w:r>
        <w:rPr>
          <w:rFonts w:ascii="Arial" w:hAnsi="Arial" w:cs="Arial"/>
        </w:rPr>
        <w:t>Cara: Identificador que nos permite determinar el origen de la venta para asociarlo a un tanque.</w:t>
      </w:r>
    </w:p>
    <w:p w:rsidR="007A1DD7" w:rsidRDefault="007A1DD7" w:rsidP="007A1DD7">
      <w:pPr>
        <w:pStyle w:val="Prrafodelista"/>
        <w:numPr>
          <w:ilvl w:val="0"/>
          <w:numId w:val="15"/>
        </w:numPr>
        <w:jc w:val="both"/>
        <w:rPr>
          <w:rFonts w:ascii="Arial" w:hAnsi="Arial" w:cs="Arial"/>
        </w:rPr>
      </w:pPr>
      <w:r>
        <w:rPr>
          <w:rFonts w:ascii="Arial" w:hAnsi="Arial" w:cs="Arial"/>
        </w:rPr>
        <w:t>Manguera: Identificador que nos permite determinar el origen de la venta para asociarlo a un tanque.</w:t>
      </w:r>
    </w:p>
    <w:p w:rsidR="007A1DD7" w:rsidRDefault="007A1DD7" w:rsidP="007A1DD7">
      <w:pPr>
        <w:pStyle w:val="Prrafodelista"/>
        <w:numPr>
          <w:ilvl w:val="0"/>
          <w:numId w:val="15"/>
        </w:numPr>
        <w:jc w:val="both"/>
        <w:rPr>
          <w:rFonts w:ascii="Arial" w:hAnsi="Arial" w:cs="Arial"/>
        </w:rPr>
      </w:pPr>
      <w:r>
        <w:rPr>
          <w:rFonts w:ascii="Arial" w:hAnsi="Arial" w:cs="Arial"/>
        </w:rPr>
        <w:t>SurtidorID: Identificador que nos permite determinar el origen de la venta para asociarlo a un tanque.</w:t>
      </w:r>
    </w:p>
    <w:p w:rsidR="007A1DD7" w:rsidRDefault="007A1DD7" w:rsidP="007A1DD7">
      <w:pPr>
        <w:pStyle w:val="Prrafodelista"/>
        <w:numPr>
          <w:ilvl w:val="0"/>
          <w:numId w:val="15"/>
        </w:numPr>
        <w:jc w:val="both"/>
        <w:rPr>
          <w:rFonts w:ascii="Arial" w:hAnsi="Arial" w:cs="Arial"/>
        </w:rPr>
      </w:pPr>
      <w:r>
        <w:rPr>
          <w:rFonts w:ascii="Arial" w:hAnsi="Arial" w:cs="Arial"/>
        </w:rPr>
        <w:t>Volumen: Valor de asociado a la venta.</w:t>
      </w:r>
    </w:p>
    <w:p w:rsidR="007A1DD7" w:rsidRPr="00490DCC" w:rsidRDefault="007A1DD7" w:rsidP="00490DCC">
      <w:pPr>
        <w:pStyle w:val="Ttulo2"/>
        <w:numPr>
          <w:ilvl w:val="1"/>
          <w:numId w:val="23"/>
        </w:numPr>
        <w:rPr>
          <w:rFonts w:asciiTheme="majorHAnsi" w:hAnsiTheme="majorHAnsi"/>
          <w:sz w:val="28"/>
        </w:rPr>
      </w:pPr>
      <w:bookmarkStart w:id="8" w:name="_Toc507967093"/>
      <w:r w:rsidRPr="00490DCC">
        <w:rPr>
          <w:rFonts w:asciiTheme="majorHAnsi" w:hAnsiTheme="majorHAnsi"/>
          <w:sz w:val="28"/>
        </w:rPr>
        <w:t>Surtidor</w:t>
      </w:r>
      <w:bookmarkEnd w:id="8"/>
    </w:p>
    <w:p w:rsidR="007A1DD7" w:rsidRPr="00FF6276" w:rsidRDefault="007A1DD7" w:rsidP="007A1DD7">
      <w:pPr>
        <w:spacing w:line="276" w:lineRule="auto"/>
        <w:ind w:left="1080"/>
        <w:rPr>
          <w:rFonts w:ascii="Arial" w:hAnsi="Arial" w:cs="Arial"/>
          <w:b/>
          <w:sz w:val="22"/>
          <w:szCs w:val="22"/>
        </w:rPr>
      </w:pPr>
    </w:p>
    <w:p w:rsidR="007A1DD7" w:rsidRDefault="007A1DD7" w:rsidP="007A1DD7">
      <w:pPr>
        <w:ind w:left="708"/>
        <w:jc w:val="both"/>
        <w:rPr>
          <w:rFonts w:ascii="Arial" w:hAnsi="Arial" w:cs="Arial"/>
        </w:rPr>
      </w:pPr>
      <w:r>
        <w:rPr>
          <w:rFonts w:ascii="Arial" w:hAnsi="Arial" w:cs="Arial"/>
        </w:rPr>
        <w:t>Los surtidores de las estaciones de servicio deben poseer el siguiente formato:</w:t>
      </w:r>
    </w:p>
    <w:p w:rsidR="007A1DD7" w:rsidRDefault="007A1DD7" w:rsidP="007A1DD7">
      <w:pPr>
        <w:jc w:val="both"/>
        <w:rPr>
          <w:rFonts w:ascii="Arial" w:hAnsi="Arial" w:cs="Arial"/>
        </w:rPr>
      </w:pPr>
    </w:p>
    <w:p w:rsidR="007A1DD7" w:rsidRDefault="007A1DD7" w:rsidP="007A1DD7">
      <w:pPr>
        <w:pStyle w:val="Prrafodelista"/>
        <w:numPr>
          <w:ilvl w:val="0"/>
          <w:numId w:val="15"/>
        </w:numPr>
        <w:jc w:val="both"/>
        <w:rPr>
          <w:rFonts w:ascii="Arial" w:hAnsi="Arial" w:cs="Arial"/>
        </w:rPr>
      </w:pPr>
      <w:r>
        <w:rPr>
          <w:rFonts w:ascii="Arial" w:hAnsi="Arial" w:cs="Arial"/>
        </w:rPr>
        <w:t>SurtidorID: Variable que nos permite determinar el origen de la venta para asociarlo a un tanque.</w:t>
      </w:r>
    </w:p>
    <w:p w:rsidR="007A1DD7" w:rsidRDefault="007A1DD7" w:rsidP="007A1DD7">
      <w:pPr>
        <w:pStyle w:val="Prrafodelista"/>
        <w:numPr>
          <w:ilvl w:val="0"/>
          <w:numId w:val="15"/>
        </w:numPr>
        <w:jc w:val="both"/>
        <w:rPr>
          <w:rFonts w:ascii="Arial" w:hAnsi="Arial" w:cs="Arial"/>
        </w:rPr>
      </w:pPr>
      <w:r>
        <w:rPr>
          <w:rFonts w:ascii="Arial" w:hAnsi="Arial" w:cs="Arial"/>
        </w:rPr>
        <w:t>Cara: Variable que nos permite determinar el origen de la venta para asociarlo a un tanque.</w:t>
      </w:r>
    </w:p>
    <w:p w:rsidR="007A1DD7" w:rsidRDefault="007A1DD7" w:rsidP="007A1DD7">
      <w:pPr>
        <w:pStyle w:val="Prrafodelista"/>
        <w:numPr>
          <w:ilvl w:val="0"/>
          <w:numId w:val="15"/>
        </w:numPr>
        <w:jc w:val="both"/>
        <w:rPr>
          <w:rFonts w:ascii="Arial" w:hAnsi="Arial" w:cs="Arial"/>
        </w:rPr>
      </w:pPr>
      <w:r>
        <w:rPr>
          <w:rFonts w:ascii="Arial" w:hAnsi="Arial" w:cs="Arial"/>
        </w:rPr>
        <w:t>Manguera: Variable que nos permite determinar el origen de la venta para asociarlo a un tanque.</w:t>
      </w:r>
    </w:p>
    <w:p w:rsidR="007A1DD7" w:rsidRDefault="007A1DD7" w:rsidP="007A1DD7">
      <w:pPr>
        <w:pStyle w:val="Prrafodelista"/>
        <w:numPr>
          <w:ilvl w:val="0"/>
          <w:numId w:val="15"/>
        </w:numPr>
        <w:jc w:val="both"/>
        <w:rPr>
          <w:rFonts w:ascii="Arial" w:hAnsi="Arial" w:cs="Arial"/>
        </w:rPr>
      </w:pPr>
      <w:r>
        <w:rPr>
          <w:rFonts w:ascii="Arial" w:hAnsi="Arial" w:cs="Arial"/>
        </w:rPr>
        <w:t>Tanque: Identificador del tanque que nos permite determinar el origen de la venta para asociarlo a un tanque.</w:t>
      </w:r>
    </w:p>
    <w:p w:rsidR="007A1DD7" w:rsidRPr="00490DCC" w:rsidRDefault="007A1DD7" w:rsidP="00490DCC">
      <w:pPr>
        <w:pStyle w:val="Ttulo2"/>
        <w:numPr>
          <w:ilvl w:val="1"/>
          <w:numId w:val="23"/>
        </w:numPr>
        <w:rPr>
          <w:rFonts w:asciiTheme="majorHAnsi" w:hAnsiTheme="majorHAnsi"/>
          <w:sz w:val="28"/>
        </w:rPr>
      </w:pPr>
      <w:bookmarkStart w:id="9" w:name="_Toc507967094"/>
      <w:r w:rsidRPr="00490DCC">
        <w:rPr>
          <w:rFonts w:asciiTheme="majorHAnsi" w:hAnsiTheme="majorHAnsi"/>
          <w:sz w:val="28"/>
        </w:rPr>
        <w:t>Aforo</w:t>
      </w:r>
      <w:bookmarkEnd w:id="9"/>
    </w:p>
    <w:p w:rsidR="007A1DD7" w:rsidRPr="00FF6276" w:rsidRDefault="007A1DD7" w:rsidP="007A1DD7">
      <w:pPr>
        <w:spacing w:line="276" w:lineRule="auto"/>
        <w:ind w:left="1080"/>
        <w:rPr>
          <w:rFonts w:ascii="Arial" w:hAnsi="Arial" w:cs="Arial"/>
          <w:b/>
          <w:sz w:val="22"/>
          <w:szCs w:val="22"/>
        </w:rPr>
      </w:pPr>
    </w:p>
    <w:p w:rsidR="007A1DD7" w:rsidRDefault="007A1DD7" w:rsidP="007A1DD7">
      <w:pPr>
        <w:ind w:left="708"/>
        <w:jc w:val="both"/>
        <w:rPr>
          <w:rFonts w:ascii="Arial" w:hAnsi="Arial" w:cs="Arial"/>
        </w:rPr>
      </w:pPr>
      <w:r>
        <w:rPr>
          <w:rFonts w:ascii="Arial" w:hAnsi="Arial" w:cs="Arial"/>
        </w:rPr>
        <w:t>Los aforos de las estaciones de servicio deben poseer el siguiente formato:</w:t>
      </w:r>
    </w:p>
    <w:p w:rsidR="007A1DD7" w:rsidRDefault="007A1DD7" w:rsidP="007A1DD7">
      <w:pPr>
        <w:jc w:val="both"/>
        <w:rPr>
          <w:rFonts w:ascii="Arial" w:hAnsi="Arial" w:cs="Arial"/>
        </w:rPr>
      </w:pPr>
    </w:p>
    <w:p w:rsidR="007A1DD7" w:rsidRDefault="007A1DD7" w:rsidP="007A1DD7">
      <w:pPr>
        <w:pStyle w:val="Prrafodelista"/>
        <w:numPr>
          <w:ilvl w:val="0"/>
          <w:numId w:val="15"/>
        </w:numPr>
        <w:jc w:val="both"/>
        <w:rPr>
          <w:rFonts w:ascii="Arial" w:hAnsi="Arial" w:cs="Arial"/>
        </w:rPr>
      </w:pPr>
      <w:r>
        <w:rPr>
          <w:rFonts w:ascii="Arial" w:hAnsi="Arial" w:cs="Arial"/>
        </w:rPr>
        <w:t>TanqueID: Identificador del tanque.</w:t>
      </w:r>
    </w:p>
    <w:p w:rsidR="007A1DD7" w:rsidRDefault="007A1DD7" w:rsidP="007A1DD7">
      <w:pPr>
        <w:pStyle w:val="Prrafodelista"/>
        <w:numPr>
          <w:ilvl w:val="0"/>
          <w:numId w:val="15"/>
        </w:numPr>
        <w:jc w:val="both"/>
        <w:rPr>
          <w:rFonts w:ascii="Arial" w:hAnsi="Arial" w:cs="Arial"/>
        </w:rPr>
      </w:pPr>
      <w:r>
        <w:rPr>
          <w:rFonts w:ascii="Arial" w:hAnsi="Arial" w:cs="Arial"/>
        </w:rPr>
        <w:t>Capacidad: Volumen máximo almacenado en el tanque.</w:t>
      </w:r>
    </w:p>
    <w:p w:rsidR="007A1DD7" w:rsidRDefault="007A1DD7" w:rsidP="007A1DD7">
      <w:pPr>
        <w:pStyle w:val="Prrafodelista"/>
        <w:numPr>
          <w:ilvl w:val="0"/>
          <w:numId w:val="15"/>
        </w:numPr>
        <w:jc w:val="both"/>
        <w:rPr>
          <w:rFonts w:ascii="Arial" w:hAnsi="Arial" w:cs="Arial"/>
        </w:rPr>
      </w:pPr>
      <w:r>
        <w:rPr>
          <w:rFonts w:ascii="Arial" w:hAnsi="Arial" w:cs="Arial"/>
        </w:rPr>
        <w:t>AforoID: Identificador del aforo.</w:t>
      </w:r>
    </w:p>
    <w:p w:rsidR="007A1DD7" w:rsidRDefault="007A1DD7" w:rsidP="007A1DD7">
      <w:pPr>
        <w:pStyle w:val="Prrafodelista"/>
        <w:numPr>
          <w:ilvl w:val="0"/>
          <w:numId w:val="15"/>
        </w:numPr>
        <w:jc w:val="both"/>
        <w:rPr>
          <w:rFonts w:ascii="Arial" w:hAnsi="Arial" w:cs="Arial"/>
        </w:rPr>
      </w:pPr>
      <w:r>
        <w:rPr>
          <w:rFonts w:ascii="Arial" w:hAnsi="Arial" w:cs="Arial"/>
        </w:rPr>
        <w:t>Medida: Valor de altura asociado a un valor de volumen dentro del tanque.</w:t>
      </w:r>
    </w:p>
    <w:p w:rsidR="007A1DD7" w:rsidRDefault="007A1DD7" w:rsidP="007A1DD7">
      <w:pPr>
        <w:pStyle w:val="Prrafodelista"/>
        <w:numPr>
          <w:ilvl w:val="0"/>
          <w:numId w:val="15"/>
        </w:numPr>
        <w:jc w:val="both"/>
        <w:rPr>
          <w:rFonts w:ascii="Arial" w:hAnsi="Arial" w:cs="Arial"/>
        </w:rPr>
      </w:pPr>
      <w:r>
        <w:rPr>
          <w:rFonts w:ascii="Arial" w:hAnsi="Arial" w:cs="Arial"/>
        </w:rPr>
        <w:t>Galones: Equivalente en galones a la altura medida.</w:t>
      </w:r>
    </w:p>
    <w:p w:rsidR="00490DCC" w:rsidRDefault="00490DCC" w:rsidP="00490DCC">
      <w:pPr>
        <w:jc w:val="both"/>
        <w:rPr>
          <w:rFonts w:ascii="Arial" w:hAnsi="Arial" w:cs="Arial"/>
        </w:rPr>
      </w:pPr>
    </w:p>
    <w:p w:rsidR="00490DCC" w:rsidRDefault="00490DCC" w:rsidP="00490DCC">
      <w:pPr>
        <w:jc w:val="both"/>
        <w:rPr>
          <w:rFonts w:ascii="Arial" w:hAnsi="Arial" w:cs="Arial"/>
        </w:rPr>
      </w:pPr>
    </w:p>
    <w:p w:rsidR="00490DCC" w:rsidRDefault="00490DCC" w:rsidP="00490DCC">
      <w:pPr>
        <w:jc w:val="both"/>
        <w:rPr>
          <w:rFonts w:ascii="Arial" w:hAnsi="Arial" w:cs="Arial"/>
        </w:rPr>
      </w:pPr>
    </w:p>
    <w:p w:rsidR="00490DCC" w:rsidRDefault="00490DCC" w:rsidP="00490DCC">
      <w:pPr>
        <w:jc w:val="both"/>
        <w:rPr>
          <w:rFonts w:ascii="Arial" w:hAnsi="Arial" w:cs="Arial"/>
        </w:rPr>
      </w:pPr>
    </w:p>
    <w:p w:rsidR="00490DCC" w:rsidRPr="00490DCC" w:rsidRDefault="00490DCC" w:rsidP="00490DCC">
      <w:pPr>
        <w:jc w:val="both"/>
        <w:rPr>
          <w:rFonts w:ascii="Arial" w:hAnsi="Arial" w:cs="Arial"/>
        </w:rPr>
      </w:pPr>
    </w:p>
    <w:p w:rsidR="007A1DD7" w:rsidRPr="00490DCC" w:rsidRDefault="007A1DD7" w:rsidP="00490DCC">
      <w:pPr>
        <w:pStyle w:val="Ttulo2"/>
        <w:numPr>
          <w:ilvl w:val="1"/>
          <w:numId w:val="23"/>
        </w:numPr>
        <w:rPr>
          <w:rFonts w:asciiTheme="majorHAnsi" w:hAnsiTheme="majorHAnsi"/>
          <w:sz w:val="28"/>
        </w:rPr>
      </w:pPr>
      <w:bookmarkStart w:id="10" w:name="_Toc507967095"/>
      <w:r w:rsidRPr="00490DCC">
        <w:rPr>
          <w:rFonts w:asciiTheme="majorHAnsi" w:hAnsiTheme="majorHAnsi"/>
          <w:sz w:val="28"/>
        </w:rPr>
        <w:lastRenderedPageBreak/>
        <w:t>Descargue</w:t>
      </w:r>
      <w:bookmarkEnd w:id="10"/>
    </w:p>
    <w:p w:rsidR="007A1DD7" w:rsidRPr="00FF6276" w:rsidRDefault="007A1DD7" w:rsidP="007A1DD7">
      <w:pPr>
        <w:spacing w:line="276" w:lineRule="auto"/>
        <w:ind w:left="1080"/>
        <w:rPr>
          <w:rFonts w:ascii="Arial" w:hAnsi="Arial" w:cs="Arial"/>
          <w:b/>
          <w:sz w:val="22"/>
          <w:szCs w:val="22"/>
        </w:rPr>
      </w:pPr>
    </w:p>
    <w:p w:rsidR="007A1DD7" w:rsidRDefault="007A1DD7" w:rsidP="007A1DD7">
      <w:pPr>
        <w:ind w:left="708"/>
        <w:jc w:val="both"/>
        <w:rPr>
          <w:rFonts w:ascii="Arial" w:hAnsi="Arial" w:cs="Arial"/>
        </w:rPr>
      </w:pPr>
      <w:r>
        <w:rPr>
          <w:rFonts w:ascii="Arial" w:hAnsi="Arial" w:cs="Arial"/>
        </w:rPr>
        <w:t>Los aforos de las estaciones de servicio deben poseer el siguiente formato:</w:t>
      </w:r>
    </w:p>
    <w:p w:rsidR="007A1DD7" w:rsidRDefault="007A1DD7" w:rsidP="007A1DD7">
      <w:pPr>
        <w:jc w:val="both"/>
        <w:rPr>
          <w:rFonts w:ascii="Arial" w:hAnsi="Arial" w:cs="Arial"/>
        </w:rPr>
      </w:pPr>
    </w:p>
    <w:p w:rsidR="007A1DD7" w:rsidRDefault="007A1DD7" w:rsidP="007A1DD7">
      <w:pPr>
        <w:pStyle w:val="Prrafodelista"/>
        <w:numPr>
          <w:ilvl w:val="0"/>
          <w:numId w:val="15"/>
        </w:numPr>
        <w:jc w:val="both"/>
        <w:rPr>
          <w:rFonts w:ascii="Arial" w:hAnsi="Arial" w:cs="Arial"/>
        </w:rPr>
      </w:pPr>
      <w:r>
        <w:rPr>
          <w:rFonts w:ascii="Arial" w:hAnsi="Arial" w:cs="Arial"/>
        </w:rPr>
        <w:t>FechaInicial: Variable temporal asociada al comienzo del descargue.</w:t>
      </w:r>
    </w:p>
    <w:p w:rsidR="007A1DD7" w:rsidRDefault="007A1DD7" w:rsidP="007A1DD7">
      <w:pPr>
        <w:pStyle w:val="Prrafodelista"/>
        <w:numPr>
          <w:ilvl w:val="0"/>
          <w:numId w:val="15"/>
        </w:numPr>
        <w:jc w:val="both"/>
        <w:rPr>
          <w:rFonts w:ascii="Arial" w:hAnsi="Arial" w:cs="Arial"/>
        </w:rPr>
      </w:pPr>
      <w:r>
        <w:rPr>
          <w:rFonts w:ascii="Arial" w:hAnsi="Arial" w:cs="Arial"/>
        </w:rPr>
        <w:t>FechaFinal: Variable temporal asociada al final del descargue.</w:t>
      </w:r>
    </w:p>
    <w:p w:rsidR="007A1DD7" w:rsidRDefault="007A1DD7" w:rsidP="007A1DD7">
      <w:pPr>
        <w:pStyle w:val="Prrafodelista"/>
        <w:numPr>
          <w:ilvl w:val="0"/>
          <w:numId w:val="15"/>
        </w:numPr>
        <w:jc w:val="both"/>
        <w:rPr>
          <w:rFonts w:ascii="Arial" w:hAnsi="Arial" w:cs="Arial"/>
        </w:rPr>
      </w:pPr>
      <w:r>
        <w:rPr>
          <w:rFonts w:ascii="Arial" w:hAnsi="Arial" w:cs="Arial"/>
        </w:rPr>
        <w:t>TanqueID: Identificador del tanque.</w:t>
      </w:r>
    </w:p>
    <w:p w:rsidR="007A1DD7" w:rsidRDefault="007A1DD7" w:rsidP="007A1DD7">
      <w:pPr>
        <w:pStyle w:val="Prrafodelista"/>
        <w:numPr>
          <w:ilvl w:val="0"/>
          <w:numId w:val="15"/>
        </w:numPr>
        <w:jc w:val="both"/>
        <w:rPr>
          <w:rFonts w:ascii="Arial" w:hAnsi="Arial" w:cs="Arial"/>
        </w:rPr>
      </w:pPr>
      <w:r>
        <w:rPr>
          <w:rFonts w:ascii="Arial" w:hAnsi="Arial" w:cs="Arial"/>
        </w:rPr>
        <w:t>AlturaInicial: Medida de altura asociada al comienzo del descargue.</w:t>
      </w:r>
    </w:p>
    <w:p w:rsidR="007A1DD7" w:rsidRDefault="007A1DD7" w:rsidP="007A1DD7">
      <w:pPr>
        <w:pStyle w:val="Prrafodelista"/>
        <w:numPr>
          <w:ilvl w:val="0"/>
          <w:numId w:val="15"/>
        </w:numPr>
        <w:jc w:val="both"/>
        <w:rPr>
          <w:rFonts w:ascii="Arial" w:hAnsi="Arial" w:cs="Arial"/>
        </w:rPr>
      </w:pPr>
      <w:r>
        <w:rPr>
          <w:rFonts w:ascii="Arial" w:hAnsi="Arial" w:cs="Arial"/>
        </w:rPr>
        <w:t>AlturaFinal:</w:t>
      </w:r>
      <w:r w:rsidRPr="007A1DD7">
        <w:rPr>
          <w:rFonts w:ascii="Arial" w:hAnsi="Arial" w:cs="Arial"/>
        </w:rPr>
        <w:t xml:space="preserve"> </w:t>
      </w:r>
      <w:r>
        <w:rPr>
          <w:rFonts w:ascii="Arial" w:hAnsi="Arial" w:cs="Arial"/>
        </w:rPr>
        <w:t>Medida de altura asociada al final del descargue.</w:t>
      </w:r>
    </w:p>
    <w:p w:rsidR="007A1DD7" w:rsidRDefault="007A1DD7" w:rsidP="007A1DD7">
      <w:pPr>
        <w:pStyle w:val="Prrafodelista"/>
        <w:numPr>
          <w:ilvl w:val="0"/>
          <w:numId w:val="15"/>
        </w:numPr>
        <w:jc w:val="both"/>
        <w:rPr>
          <w:rFonts w:ascii="Arial" w:hAnsi="Arial" w:cs="Arial"/>
        </w:rPr>
      </w:pPr>
      <w:r>
        <w:rPr>
          <w:rFonts w:ascii="Arial" w:hAnsi="Arial" w:cs="Arial"/>
        </w:rPr>
        <w:t>VolInicial:</w:t>
      </w:r>
      <w:r w:rsidRPr="007A1DD7">
        <w:rPr>
          <w:rFonts w:ascii="Arial" w:hAnsi="Arial" w:cs="Arial"/>
        </w:rPr>
        <w:t xml:space="preserve"> </w:t>
      </w:r>
      <w:r>
        <w:rPr>
          <w:rFonts w:ascii="Arial" w:hAnsi="Arial" w:cs="Arial"/>
        </w:rPr>
        <w:t>Equivalente en volumen asociado al comienzo del descargue con la tabla de aforos.</w:t>
      </w:r>
    </w:p>
    <w:p w:rsidR="007A1DD7" w:rsidRDefault="007A1DD7" w:rsidP="007A1DD7">
      <w:pPr>
        <w:pStyle w:val="Prrafodelista"/>
        <w:numPr>
          <w:ilvl w:val="0"/>
          <w:numId w:val="15"/>
        </w:numPr>
        <w:jc w:val="both"/>
        <w:rPr>
          <w:rFonts w:ascii="Arial" w:hAnsi="Arial" w:cs="Arial"/>
        </w:rPr>
      </w:pPr>
      <w:r>
        <w:rPr>
          <w:rFonts w:ascii="Arial" w:hAnsi="Arial" w:cs="Arial"/>
        </w:rPr>
        <w:t>VolFinal:</w:t>
      </w:r>
      <w:r w:rsidRPr="007A1DD7">
        <w:rPr>
          <w:rFonts w:ascii="Arial" w:hAnsi="Arial" w:cs="Arial"/>
        </w:rPr>
        <w:t xml:space="preserve"> </w:t>
      </w:r>
      <w:r>
        <w:rPr>
          <w:rFonts w:ascii="Arial" w:hAnsi="Arial" w:cs="Arial"/>
        </w:rPr>
        <w:t>V</w:t>
      </w:r>
      <w:r w:rsidRPr="007A1DD7">
        <w:rPr>
          <w:rFonts w:ascii="Arial" w:hAnsi="Arial" w:cs="Arial"/>
        </w:rPr>
        <w:t xml:space="preserve"> </w:t>
      </w:r>
      <w:r>
        <w:rPr>
          <w:rFonts w:ascii="Arial" w:hAnsi="Arial" w:cs="Arial"/>
        </w:rPr>
        <w:t>Equivalente en volumen asociado al final del descargue con la tabla de aforos.</w:t>
      </w:r>
    </w:p>
    <w:p w:rsidR="007A1DD7" w:rsidRPr="007A1DD7" w:rsidRDefault="007A1DD7" w:rsidP="007A1DD7">
      <w:pPr>
        <w:jc w:val="both"/>
        <w:rPr>
          <w:rFonts w:ascii="Arial" w:hAnsi="Arial" w:cs="Arial"/>
        </w:rPr>
      </w:pPr>
    </w:p>
    <w:p w:rsidR="007A1DD7" w:rsidRPr="00490DCC" w:rsidRDefault="0052680D" w:rsidP="00490DCC">
      <w:pPr>
        <w:pStyle w:val="Ttulo2"/>
        <w:numPr>
          <w:ilvl w:val="0"/>
          <w:numId w:val="23"/>
        </w:numPr>
        <w:rPr>
          <w:rFonts w:asciiTheme="majorHAnsi" w:hAnsiTheme="majorHAnsi"/>
          <w:szCs w:val="22"/>
        </w:rPr>
      </w:pPr>
      <w:bookmarkStart w:id="11" w:name="_Toc507967096"/>
      <w:r w:rsidRPr="00490DCC">
        <w:rPr>
          <w:rFonts w:asciiTheme="majorHAnsi" w:hAnsiTheme="majorHAnsi"/>
          <w:sz w:val="28"/>
        </w:rPr>
        <w:t>Separación de información</w:t>
      </w:r>
      <w:bookmarkEnd w:id="11"/>
    </w:p>
    <w:p w:rsidR="007A1DD7" w:rsidRPr="00FF6276" w:rsidRDefault="007A1DD7" w:rsidP="007A1DD7">
      <w:pPr>
        <w:spacing w:line="276" w:lineRule="auto"/>
        <w:ind w:left="768"/>
        <w:rPr>
          <w:rFonts w:ascii="Arial" w:hAnsi="Arial" w:cs="Arial"/>
          <w:b/>
          <w:sz w:val="22"/>
          <w:szCs w:val="22"/>
        </w:rPr>
      </w:pPr>
    </w:p>
    <w:p w:rsidR="0052680D" w:rsidRPr="0052680D" w:rsidRDefault="0052680D" w:rsidP="0052680D">
      <w:pPr>
        <w:pStyle w:val="Prrafodelista"/>
        <w:spacing w:after="0" w:line="276" w:lineRule="auto"/>
        <w:ind w:left="360"/>
        <w:jc w:val="both"/>
        <w:rPr>
          <w:rFonts w:ascii="Arial" w:hAnsi="Arial" w:cs="Arial"/>
          <w:sz w:val="24"/>
          <w:szCs w:val="24"/>
        </w:rPr>
      </w:pPr>
      <w:r>
        <w:rPr>
          <w:rFonts w:ascii="Arial" w:hAnsi="Arial" w:cs="Arial"/>
          <w:sz w:val="24"/>
          <w:szCs w:val="24"/>
        </w:rPr>
        <w:t>Luego de establecer el formato de información mencionado en la sección 2.2 se utiliza el software llamado SITACOM (Software de identificación de tanques de Distracom)</w:t>
      </w:r>
    </w:p>
    <w:p w:rsidR="0052680D" w:rsidRDefault="0052680D" w:rsidP="007A1DD7">
      <w:pPr>
        <w:pStyle w:val="Prrafodelista"/>
        <w:spacing w:after="0" w:line="276" w:lineRule="auto"/>
        <w:ind w:left="360"/>
        <w:jc w:val="both"/>
        <w:rPr>
          <w:rFonts w:ascii="Arial" w:hAnsi="Arial" w:cs="Arial"/>
          <w:sz w:val="24"/>
          <w:szCs w:val="24"/>
        </w:rPr>
      </w:pPr>
    </w:p>
    <w:p w:rsidR="0052680D" w:rsidRDefault="004C7EC3" w:rsidP="0052680D">
      <w:pPr>
        <w:pStyle w:val="Prrafodelista"/>
        <w:spacing w:after="0" w:line="276" w:lineRule="auto"/>
        <w:ind w:left="360"/>
        <w:jc w:val="center"/>
        <w:rPr>
          <w:rFonts w:ascii="Arial" w:hAnsi="Arial" w:cs="Arial"/>
          <w:sz w:val="24"/>
          <w:szCs w:val="24"/>
        </w:rPr>
      </w:pPr>
      <w:r>
        <w:rPr>
          <w:rFonts w:ascii="Arial" w:hAnsi="Arial" w:cs="Arial"/>
          <w:noProof/>
          <w:sz w:val="24"/>
          <w:szCs w:val="24"/>
        </w:rPr>
        <w:drawing>
          <wp:inline distT="0" distB="0" distL="0" distR="0" wp14:anchorId="0EC0A9F8" wp14:editId="10453CCE">
            <wp:extent cx="4779010" cy="2210435"/>
            <wp:effectExtent l="0" t="0" r="2540" b="0"/>
            <wp:docPr id="2" name="Imagen 2" descr="C:\Users\chris\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2210435"/>
                    </a:xfrm>
                    <a:prstGeom prst="rect">
                      <a:avLst/>
                    </a:prstGeom>
                    <a:noFill/>
                    <a:ln>
                      <a:noFill/>
                    </a:ln>
                  </pic:spPr>
                </pic:pic>
              </a:graphicData>
            </a:graphic>
          </wp:inline>
        </w:drawing>
      </w:r>
    </w:p>
    <w:p w:rsidR="0052680D" w:rsidRPr="00E61025" w:rsidRDefault="0052680D" w:rsidP="0052680D">
      <w:pPr>
        <w:pStyle w:val="Prrafodelista"/>
        <w:spacing w:after="0" w:line="276" w:lineRule="auto"/>
        <w:ind w:left="360"/>
        <w:jc w:val="center"/>
        <w:rPr>
          <w:rFonts w:ascii="Arial" w:hAnsi="Arial" w:cs="Arial"/>
          <w:i/>
          <w:sz w:val="20"/>
          <w:szCs w:val="24"/>
        </w:rPr>
      </w:pPr>
      <w:r w:rsidRPr="00E61025">
        <w:rPr>
          <w:rFonts w:ascii="Arial" w:hAnsi="Arial" w:cs="Arial"/>
          <w:i/>
          <w:sz w:val="20"/>
          <w:szCs w:val="24"/>
        </w:rPr>
        <w:t>Figura 1: SITACOM</w:t>
      </w:r>
    </w:p>
    <w:p w:rsidR="0052680D" w:rsidRDefault="0052680D" w:rsidP="0052680D">
      <w:pPr>
        <w:spacing w:line="276" w:lineRule="auto"/>
        <w:rPr>
          <w:rFonts w:ascii="Arial" w:hAnsi="Arial" w:cs="Arial"/>
        </w:rPr>
      </w:pPr>
    </w:p>
    <w:p w:rsidR="0052680D" w:rsidRDefault="0052680D" w:rsidP="0052680D">
      <w:pPr>
        <w:pStyle w:val="Prrafodelista"/>
        <w:spacing w:after="0" w:line="276" w:lineRule="auto"/>
        <w:ind w:left="360"/>
        <w:jc w:val="both"/>
        <w:rPr>
          <w:rFonts w:ascii="Arial" w:hAnsi="Arial" w:cs="Arial"/>
          <w:sz w:val="24"/>
          <w:szCs w:val="24"/>
        </w:rPr>
      </w:pPr>
      <w:r>
        <w:rPr>
          <w:rFonts w:ascii="Arial" w:hAnsi="Arial" w:cs="Arial"/>
          <w:sz w:val="24"/>
          <w:szCs w:val="24"/>
        </w:rPr>
        <w:t xml:space="preserve">Este software carga la información obtenida de la base de datos y al procesar genera archivos que individualmente pueden ser analizados separando cada uno de los tanques de la estación de servicio y permitiendo discriminar </w:t>
      </w:r>
      <w:r w:rsidR="00E61025">
        <w:rPr>
          <w:rFonts w:ascii="Arial" w:hAnsi="Arial" w:cs="Arial"/>
          <w:sz w:val="24"/>
          <w:szCs w:val="24"/>
        </w:rPr>
        <w:t>todos los archivos de la base de datos.</w:t>
      </w:r>
    </w:p>
    <w:p w:rsidR="00425729" w:rsidRDefault="00425729" w:rsidP="0052680D">
      <w:pPr>
        <w:pStyle w:val="Prrafodelista"/>
        <w:spacing w:after="0" w:line="276" w:lineRule="auto"/>
        <w:ind w:left="360"/>
        <w:jc w:val="both"/>
        <w:rPr>
          <w:rFonts w:ascii="Arial" w:hAnsi="Arial" w:cs="Arial"/>
          <w:sz w:val="24"/>
          <w:szCs w:val="24"/>
        </w:rPr>
      </w:pPr>
    </w:p>
    <w:p w:rsidR="00C2383A" w:rsidRPr="00490DCC" w:rsidRDefault="00C2383A" w:rsidP="00490DCC">
      <w:pPr>
        <w:pStyle w:val="Ttulo2"/>
        <w:numPr>
          <w:ilvl w:val="1"/>
          <w:numId w:val="23"/>
        </w:numPr>
        <w:rPr>
          <w:rFonts w:asciiTheme="majorHAnsi" w:hAnsiTheme="majorHAnsi"/>
          <w:sz w:val="28"/>
        </w:rPr>
      </w:pPr>
      <w:bookmarkStart w:id="12" w:name="_Toc507967097"/>
      <w:r w:rsidRPr="00490DCC">
        <w:rPr>
          <w:rFonts w:asciiTheme="majorHAnsi" w:hAnsiTheme="majorHAnsi"/>
          <w:sz w:val="28"/>
        </w:rPr>
        <w:t>Software</w:t>
      </w:r>
      <w:bookmarkEnd w:id="12"/>
    </w:p>
    <w:p w:rsidR="00C2383A" w:rsidRPr="00C2383A" w:rsidRDefault="00C2383A" w:rsidP="00C2383A">
      <w:pPr>
        <w:spacing w:line="276" w:lineRule="auto"/>
        <w:ind w:left="1080"/>
        <w:rPr>
          <w:rFonts w:ascii="Arial" w:hAnsi="Arial" w:cs="Arial"/>
          <w:b/>
          <w:sz w:val="22"/>
          <w:szCs w:val="22"/>
        </w:rPr>
      </w:pPr>
    </w:p>
    <w:p w:rsidR="00C2383A" w:rsidRDefault="00C2383A" w:rsidP="00C2383A">
      <w:pPr>
        <w:ind w:left="708"/>
        <w:jc w:val="both"/>
        <w:rPr>
          <w:rFonts w:ascii="Arial" w:hAnsi="Arial" w:cs="Arial"/>
        </w:rPr>
      </w:pPr>
      <w:r>
        <w:rPr>
          <w:rFonts w:ascii="Arial" w:hAnsi="Arial" w:cs="Arial"/>
        </w:rPr>
        <w:t xml:space="preserve"> El funcionamiento del software tiene las siguientes instrucciones</w:t>
      </w:r>
      <w:r w:rsidR="00EA1387">
        <w:rPr>
          <w:rFonts w:ascii="Arial" w:hAnsi="Arial" w:cs="Arial"/>
        </w:rPr>
        <w:t xml:space="preserve"> de uso:</w:t>
      </w:r>
    </w:p>
    <w:p w:rsidR="00C2383A" w:rsidRDefault="00C2383A" w:rsidP="00C2383A">
      <w:pPr>
        <w:ind w:left="708"/>
        <w:jc w:val="both"/>
        <w:rPr>
          <w:rFonts w:ascii="Arial" w:hAnsi="Arial" w:cs="Arial"/>
        </w:rPr>
      </w:pPr>
    </w:p>
    <w:p w:rsidR="00C2383A" w:rsidRDefault="00C2383A" w:rsidP="00C2383A">
      <w:pPr>
        <w:pStyle w:val="Prrafodelista"/>
        <w:numPr>
          <w:ilvl w:val="0"/>
          <w:numId w:val="19"/>
        </w:numPr>
        <w:jc w:val="both"/>
        <w:rPr>
          <w:rFonts w:ascii="Arial" w:hAnsi="Arial" w:cs="Arial"/>
        </w:rPr>
      </w:pPr>
      <w:r>
        <w:rPr>
          <w:rFonts w:ascii="Arial" w:hAnsi="Arial" w:cs="Arial"/>
        </w:rPr>
        <w:t>Se debe cargar el archivo base de datos con los elementos mencionados anteriormente.</w:t>
      </w:r>
    </w:p>
    <w:p w:rsidR="00C2383A" w:rsidRDefault="00C2383A" w:rsidP="00C2383A">
      <w:pPr>
        <w:pStyle w:val="Prrafodelista"/>
        <w:numPr>
          <w:ilvl w:val="1"/>
          <w:numId w:val="19"/>
        </w:numPr>
        <w:jc w:val="both"/>
        <w:rPr>
          <w:rFonts w:ascii="Arial" w:hAnsi="Arial" w:cs="Arial"/>
        </w:rPr>
      </w:pPr>
      <w:r>
        <w:rPr>
          <w:rFonts w:ascii="Arial" w:hAnsi="Arial" w:cs="Arial"/>
        </w:rPr>
        <w:t>Cuando se cargan estos archivos un medidor de recursos comenzara a determinar el uso de memoria del programa.</w:t>
      </w:r>
    </w:p>
    <w:p w:rsidR="00C2383A" w:rsidRDefault="00C2383A" w:rsidP="00C2383A">
      <w:pPr>
        <w:pStyle w:val="Prrafodelista"/>
        <w:numPr>
          <w:ilvl w:val="1"/>
          <w:numId w:val="19"/>
        </w:numPr>
        <w:jc w:val="both"/>
        <w:rPr>
          <w:rFonts w:ascii="Arial" w:hAnsi="Arial" w:cs="Arial"/>
        </w:rPr>
      </w:pPr>
      <w:r>
        <w:rPr>
          <w:rFonts w:ascii="Arial" w:hAnsi="Arial" w:cs="Arial"/>
        </w:rPr>
        <w:t xml:space="preserve">Cuando la barra de carga se llene quiere decir que la carga de los archivos necesarios </w:t>
      </w:r>
      <w:r w:rsidR="00EA1387">
        <w:rPr>
          <w:rFonts w:ascii="Arial" w:hAnsi="Arial" w:cs="Arial"/>
        </w:rPr>
        <w:t>está</w:t>
      </w:r>
      <w:r>
        <w:rPr>
          <w:rFonts w:ascii="Arial" w:hAnsi="Arial" w:cs="Arial"/>
        </w:rPr>
        <w:t xml:space="preserve"> completa.</w:t>
      </w:r>
    </w:p>
    <w:p w:rsidR="00425729" w:rsidRPr="00425729" w:rsidRDefault="00425729" w:rsidP="00425729">
      <w:pPr>
        <w:jc w:val="both"/>
        <w:rPr>
          <w:rFonts w:ascii="Arial" w:hAnsi="Arial" w:cs="Arial"/>
        </w:rPr>
      </w:pPr>
    </w:p>
    <w:p w:rsidR="00C2383A" w:rsidRDefault="00C2383A" w:rsidP="00C2383A">
      <w:pPr>
        <w:pStyle w:val="Prrafodelista"/>
        <w:numPr>
          <w:ilvl w:val="0"/>
          <w:numId w:val="19"/>
        </w:numPr>
        <w:jc w:val="both"/>
        <w:rPr>
          <w:rFonts w:ascii="Arial" w:hAnsi="Arial" w:cs="Arial"/>
        </w:rPr>
      </w:pPr>
      <w:r>
        <w:rPr>
          <w:rFonts w:ascii="Arial" w:hAnsi="Arial" w:cs="Arial"/>
        </w:rPr>
        <w:t>Luego de la carga de los archivos se deben procesar los datos.</w:t>
      </w:r>
    </w:p>
    <w:p w:rsidR="00C2383A" w:rsidRPr="00C2383A" w:rsidRDefault="00C2383A" w:rsidP="00C2383A">
      <w:pPr>
        <w:pStyle w:val="Prrafodelista"/>
        <w:numPr>
          <w:ilvl w:val="1"/>
          <w:numId w:val="19"/>
        </w:numPr>
        <w:jc w:val="both"/>
        <w:rPr>
          <w:rFonts w:ascii="Arial" w:hAnsi="Arial" w:cs="Arial"/>
        </w:rPr>
      </w:pPr>
      <w:r>
        <w:rPr>
          <w:rFonts w:ascii="Arial" w:hAnsi="Arial" w:cs="Arial"/>
        </w:rPr>
        <w:t xml:space="preserve">Cuando </w:t>
      </w:r>
      <w:r w:rsidR="003B773B">
        <w:rPr>
          <w:rFonts w:ascii="Arial" w:hAnsi="Arial" w:cs="Arial"/>
        </w:rPr>
        <w:t>se terminan de procesar los datos ambos botones son activados y será posible entonces continuar con el otro software.</w:t>
      </w:r>
    </w:p>
    <w:p w:rsidR="00C2383A" w:rsidRDefault="00C2383A" w:rsidP="0052680D">
      <w:pPr>
        <w:pStyle w:val="Prrafodelista"/>
        <w:spacing w:after="0" w:line="276" w:lineRule="auto"/>
        <w:ind w:left="360"/>
        <w:jc w:val="both"/>
        <w:rPr>
          <w:rFonts w:ascii="Arial" w:hAnsi="Arial" w:cs="Arial"/>
          <w:sz w:val="24"/>
          <w:szCs w:val="24"/>
        </w:rPr>
      </w:pPr>
    </w:p>
    <w:p w:rsidR="003A3B1C" w:rsidRDefault="001B3666" w:rsidP="003A3B1C">
      <w:pPr>
        <w:pStyle w:val="Prrafodelista"/>
        <w:spacing w:after="0" w:line="276" w:lineRule="auto"/>
        <w:ind w:left="360"/>
        <w:jc w:val="center"/>
        <w:rPr>
          <w:rFonts w:ascii="Arial" w:hAnsi="Arial" w:cs="Arial"/>
          <w:sz w:val="24"/>
          <w:szCs w:val="24"/>
        </w:rPr>
      </w:pPr>
      <w:r>
        <w:rPr>
          <w:noProof/>
        </w:rPr>
        <w:drawing>
          <wp:inline distT="0" distB="0" distL="0" distR="0">
            <wp:extent cx="4779010" cy="2210435"/>
            <wp:effectExtent l="0" t="0" r="2540" b="0"/>
            <wp:docPr id="5" name="Imagen 5" descr="C:\Users\chri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2210435"/>
                    </a:xfrm>
                    <a:prstGeom prst="rect">
                      <a:avLst/>
                    </a:prstGeom>
                    <a:noFill/>
                    <a:ln>
                      <a:noFill/>
                    </a:ln>
                  </pic:spPr>
                </pic:pic>
              </a:graphicData>
            </a:graphic>
          </wp:inline>
        </w:drawing>
      </w:r>
    </w:p>
    <w:p w:rsidR="003A3B1C" w:rsidRPr="00E61025" w:rsidRDefault="003A3B1C" w:rsidP="003A3B1C">
      <w:pPr>
        <w:pStyle w:val="Prrafodelista"/>
        <w:spacing w:after="0" w:line="276" w:lineRule="auto"/>
        <w:ind w:left="360"/>
        <w:jc w:val="center"/>
        <w:rPr>
          <w:rFonts w:ascii="Arial" w:hAnsi="Arial" w:cs="Arial"/>
          <w:i/>
          <w:sz w:val="20"/>
          <w:szCs w:val="24"/>
        </w:rPr>
      </w:pPr>
      <w:r w:rsidRPr="00E61025">
        <w:rPr>
          <w:rFonts w:ascii="Arial" w:hAnsi="Arial" w:cs="Arial"/>
          <w:i/>
          <w:sz w:val="20"/>
          <w:szCs w:val="24"/>
        </w:rPr>
        <w:t xml:space="preserve">Figura </w:t>
      </w:r>
      <w:r>
        <w:rPr>
          <w:rFonts w:ascii="Arial" w:hAnsi="Arial" w:cs="Arial"/>
          <w:i/>
          <w:sz w:val="20"/>
          <w:szCs w:val="24"/>
        </w:rPr>
        <w:t>2</w:t>
      </w:r>
      <w:r w:rsidRPr="00E61025">
        <w:rPr>
          <w:rFonts w:ascii="Arial" w:hAnsi="Arial" w:cs="Arial"/>
          <w:i/>
          <w:sz w:val="20"/>
          <w:szCs w:val="24"/>
        </w:rPr>
        <w:t xml:space="preserve">: </w:t>
      </w:r>
      <w:r>
        <w:rPr>
          <w:rFonts w:ascii="Arial" w:hAnsi="Arial" w:cs="Arial"/>
          <w:i/>
          <w:sz w:val="20"/>
          <w:szCs w:val="24"/>
        </w:rPr>
        <w:t xml:space="preserve"> Cargando archivo</w:t>
      </w:r>
      <w:r w:rsidR="001B3666">
        <w:rPr>
          <w:rFonts w:ascii="Arial" w:hAnsi="Arial" w:cs="Arial"/>
          <w:i/>
          <w:sz w:val="20"/>
          <w:szCs w:val="24"/>
        </w:rPr>
        <w:t xml:space="preserve"> completo</w:t>
      </w:r>
    </w:p>
    <w:p w:rsidR="003A3B1C" w:rsidRDefault="003A3B1C" w:rsidP="00EA1387">
      <w:pPr>
        <w:spacing w:line="276" w:lineRule="auto"/>
        <w:jc w:val="both"/>
        <w:rPr>
          <w:rFonts w:ascii="Arial" w:hAnsi="Arial" w:cs="Arial"/>
        </w:rPr>
      </w:pPr>
    </w:p>
    <w:p w:rsidR="003A3B1C" w:rsidRDefault="001B3666" w:rsidP="003A3B1C">
      <w:pPr>
        <w:pStyle w:val="Prrafodelista"/>
        <w:spacing w:after="0" w:line="276" w:lineRule="auto"/>
        <w:ind w:left="360"/>
        <w:jc w:val="center"/>
        <w:rPr>
          <w:rFonts w:ascii="Arial" w:hAnsi="Arial" w:cs="Arial"/>
          <w:sz w:val="24"/>
          <w:szCs w:val="24"/>
        </w:rPr>
      </w:pPr>
      <w:r>
        <w:rPr>
          <w:noProof/>
        </w:rPr>
        <w:drawing>
          <wp:inline distT="0" distB="0" distL="0" distR="0">
            <wp:extent cx="4779010" cy="2210435"/>
            <wp:effectExtent l="0" t="0" r="2540" b="0"/>
            <wp:docPr id="6" name="Imagen 6" descr="C:\Users\chris\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010" cy="2210435"/>
                    </a:xfrm>
                    <a:prstGeom prst="rect">
                      <a:avLst/>
                    </a:prstGeom>
                    <a:noFill/>
                    <a:ln>
                      <a:noFill/>
                    </a:ln>
                  </pic:spPr>
                </pic:pic>
              </a:graphicData>
            </a:graphic>
          </wp:inline>
        </w:drawing>
      </w:r>
    </w:p>
    <w:p w:rsidR="003A3B1C" w:rsidRPr="00E61025" w:rsidRDefault="003A3B1C" w:rsidP="003A3B1C">
      <w:pPr>
        <w:pStyle w:val="Prrafodelista"/>
        <w:spacing w:after="0" w:line="276" w:lineRule="auto"/>
        <w:ind w:left="360"/>
        <w:jc w:val="center"/>
        <w:rPr>
          <w:rFonts w:ascii="Arial" w:hAnsi="Arial" w:cs="Arial"/>
          <w:i/>
          <w:sz w:val="20"/>
          <w:szCs w:val="24"/>
        </w:rPr>
      </w:pPr>
      <w:r w:rsidRPr="00E61025">
        <w:rPr>
          <w:rFonts w:ascii="Arial" w:hAnsi="Arial" w:cs="Arial"/>
          <w:i/>
          <w:sz w:val="20"/>
          <w:szCs w:val="24"/>
        </w:rPr>
        <w:t xml:space="preserve">Figura </w:t>
      </w:r>
      <w:r w:rsidR="001B3666">
        <w:rPr>
          <w:rFonts w:ascii="Arial" w:hAnsi="Arial" w:cs="Arial"/>
          <w:i/>
          <w:sz w:val="20"/>
          <w:szCs w:val="24"/>
        </w:rPr>
        <w:t>3</w:t>
      </w:r>
      <w:r w:rsidRPr="00E61025">
        <w:rPr>
          <w:rFonts w:ascii="Arial" w:hAnsi="Arial" w:cs="Arial"/>
          <w:i/>
          <w:sz w:val="20"/>
          <w:szCs w:val="24"/>
        </w:rPr>
        <w:t xml:space="preserve">: </w:t>
      </w:r>
      <w:r w:rsidR="001B3666">
        <w:rPr>
          <w:rFonts w:ascii="Arial" w:hAnsi="Arial" w:cs="Arial"/>
          <w:i/>
          <w:sz w:val="20"/>
          <w:szCs w:val="24"/>
        </w:rPr>
        <w:t>Procesando información</w:t>
      </w:r>
    </w:p>
    <w:p w:rsidR="00425729" w:rsidRDefault="00425729" w:rsidP="00EA1387">
      <w:pPr>
        <w:spacing w:line="276" w:lineRule="auto"/>
        <w:jc w:val="both"/>
        <w:rPr>
          <w:rFonts w:ascii="Arial" w:hAnsi="Arial" w:cs="Arial"/>
        </w:rPr>
      </w:pPr>
    </w:p>
    <w:p w:rsidR="00490DCC" w:rsidRDefault="00490DCC" w:rsidP="00EA1387">
      <w:pPr>
        <w:spacing w:line="276" w:lineRule="auto"/>
        <w:jc w:val="both"/>
        <w:rPr>
          <w:rFonts w:ascii="Arial" w:hAnsi="Arial" w:cs="Arial"/>
        </w:rPr>
      </w:pPr>
    </w:p>
    <w:p w:rsidR="003A3B1C" w:rsidRPr="00425729" w:rsidRDefault="003A3B1C" w:rsidP="00EA1387">
      <w:pPr>
        <w:spacing w:line="276" w:lineRule="auto"/>
        <w:jc w:val="both"/>
        <w:rPr>
          <w:rFonts w:ascii="Arial" w:hAnsi="Arial" w:cs="Arial"/>
          <w:sz w:val="28"/>
        </w:rPr>
      </w:pPr>
    </w:p>
    <w:p w:rsidR="00E61025" w:rsidRPr="00490DCC" w:rsidRDefault="00425729" w:rsidP="00490DCC">
      <w:pPr>
        <w:pStyle w:val="Ttulo2"/>
        <w:numPr>
          <w:ilvl w:val="0"/>
          <w:numId w:val="23"/>
        </w:numPr>
        <w:rPr>
          <w:rFonts w:asciiTheme="majorHAnsi" w:hAnsiTheme="majorHAnsi"/>
          <w:sz w:val="28"/>
        </w:rPr>
      </w:pPr>
      <w:bookmarkStart w:id="13" w:name="_Toc507967098"/>
      <w:r w:rsidRPr="00490DCC">
        <w:rPr>
          <w:rFonts w:asciiTheme="majorHAnsi" w:hAnsiTheme="majorHAnsi"/>
          <w:sz w:val="28"/>
        </w:rPr>
        <w:t>Diagnóstico</w:t>
      </w:r>
      <w:r w:rsidR="00E61025" w:rsidRPr="00490DCC">
        <w:rPr>
          <w:rFonts w:asciiTheme="majorHAnsi" w:hAnsiTheme="majorHAnsi"/>
          <w:sz w:val="28"/>
        </w:rPr>
        <w:t xml:space="preserve"> de tanques.</w:t>
      </w:r>
      <w:bookmarkEnd w:id="13"/>
    </w:p>
    <w:p w:rsidR="0052680D" w:rsidRPr="0052680D" w:rsidRDefault="0052680D" w:rsidP="0052680D">
      <w:pPr>
        <w:spacing w:line="276" w:lineRule="auto"/>
        <w:jc w:val="both"/>
        <w:rPr>
          <w:rFonts w:ascii="Arial" w:hAnsi="Arial" w:cs="Arial"/>
        </w:rPr>
      </w:pPr>
    </w:p>
    <w:p w:rsidR="00401643" w:rsidRDefault="00E61025" w:rsidP="00C2383A">
      <w:pPr>
        <w:jc w:val="both"/>
        <w:rPr>
          <w:rFonts w:ascii="Arial" w:hAnsi="Arial" w:cs="Arial"/>
        </w:rPr>
      </w:pPr>
      <w:r>
        <w:rPr>
          <w:rFonts w:ascii="Arial" w:hAnsi="Arial" w:cs="Arial"/>
        </w:rPr>
        <w:t>En el diagnóstico de tanques se utilizan herramientas estadísticas para determinar los balances dentro de los tanques, estos diagnósticos se realizan teniendo en cuenta el balance de ventas y de inventario</w:t>
      </w:r>
      <w:r w:rsidR="00C2383A">
        <w:rPr>
          <w:rFonts w:ascii="Arial" w:hAnsi="Arial" w:cs="Arial"/>
        </w:rPr>
        <w:t xml:space="preserve"> sumado a los descargues asociados al tanque en el periodo de tiempo de análisis. E</w:t>
      </w:r>
      <w:r w:rsidR="00401643">
        <w:rPr>
          <w:rFonts w:ascii="Arial" w:hAnsi="Arial" w:cs="Arial"/>
        </w:rPr>
        <w:t xml:space="preserve">l modelo aplicado busca cambios en estos balances en un periodo de 24 horas y determina en estos periodos las pérdidas o sobrantes de combustible que no deberían </w:t>
      </w:r>
      <w:r w:rsidR="00C2383A">
        <w:rPr>
          <w:rFonts w:ascii="Arial" w:hAnsi="Arial" w:cs="Arial"/>
        </w:rPr>
        <w:t>estar</w:t>
      </w:r>
      <w:r>
        <w:rPr>
          <w:rFonts w:ascii="Arial" w:hAnsi="Arial" w:cs="Arial"/>
        </w:rPr>
        <w:t>.</w:t>
      </w:r>
      <w:r w:rsidR="00C2383A">
        <w:rPr>
          <w:rFonts w:ascii="Arial" w:hAnsi="Arial" w:cs="Arial"/>
        </w:rPr>
        <w:t xml:space="preserve"> Asociado a esto se realizan cambios de tal manera que un análisis exhaustivo a determinados tanques puede ser realizado.</w:t>
      </w:r>
    </w:p>
    <w:p w:rsidR="00C2383A" w:rsidRDefault="00C2383A" w:rsidP="00C2383A">
      <w:pPr>
        <w:spacing w:line="276" w:lineRule="auto"/>
        <w:ind w:left="1080"/>
        <w:rPr>
          <w:rFonts w:ascii="Arial" w:hAnsi="Arial" w:cs="Arial"/>
          <w:b/>
          <w:sz w:val="22"/>
          <w:szCs w:val="22"/>
        </w:rPr>
      </w:pPr>
    </w:p>
    <w:p w:rsidR="0060586B" w:rsidRDefault="0060586B" w:rsidP="00490DCC">
      <w:pPr>
        <w:pStyle w:val="Ttulo2"/>
      </w:pPr>
    </w:p>
    <w:p w:rsidR="0060586B" w:rsidRPr="00490DCC" w:rsidRDefault="00C2383A" w:rsidP="00490DCC">
      <w:pPr>
        <w:pStyle w:val="Ttulo2"/>
        <w:numPr>
          <w:ilvl w:val="1"/>
          <w:numId w:val="23"/>
        </w:numPr>
        <w:rPr>
          <w:rFonts w:asciiTheme="majorHAnsi" w:hAnsiTheme="majorHAnsi"/>
        </w:rPr>
      </w:pPr>
      <w:bookmarkStart w:id="14" w:name="_Toc507967099"/>
      <w:r w:rsidRPr="00490DCC">
        <w:rPr>
          <w:rFonts w:asciiTheme="majorHAnsi" w:hAnsiTheme="majorHAnsi"/>
          <w:sz w:val="28"/>
        </w:rPr>
        <w:t>Software</w:t>
      </w:r>
      <w:bookmarkEnd w:id="14"/>
    </w:p>
    <w:p w:rsidR="0060586B" w:rsidRPr="0060586B" w:rsidRDefault="0060586B" w:rsidP="0060586B">
      <w:pPr>
        <w:pStyle w:val="Prrafodelista"/>
        <w:spacing w:line="276" w:lineRule="auto"/>
        <w:ind w:left="768"/>
        <w:rPr>
          <w:rFonts w:ascii="Arial" w:hAnsi="Arial" w:cs="Arial"/>
          <w:b/>
        </w:rPr>
      </w:pPr>
    </w:p>
    <w:p w:rsidR="00EA1387" w:rsidRDefault="00EA1387" w:rsidP="00EA1387">
      <w:pPr>
        <w:pStyle w:val="Prrafodelista"/>
        <w:spacing w:after="0" w:line="276" w:lineRule="auto"/>
        <w:ind w:left="360"/>
        <w:jc w:val="both"/>
        <w:rPr>
          <w:rFonts w:ascii="Arial" w:hAnsi="Arial" w:cs="Arial"/>
          <w:sz w:val="24"/>
          <w:szCs w:val="24"/>
        </w:rPr>
      </w:pPr>
      <w:r>
        <w:rPr>
          <w:rFonts w:ascii="Arial" w:hAnsi="Arial" w:cs="Arial"/>
          <w:sz w:val="24"/>
          <w:szCs w:val="24"/>
        </w:rPr>
        <w:t>Luego de establecer el formato de información mencionado en la sección 2.2 se utiliza el software llamado SITACOM (Software de diagnóstico de tanques de Distracom)</w:t>
      </w:r>
    </w:p>
    <w:p w:rsidR="00EA1387" w:rsidRDefault="00EA1387" w:rsidP="00EA1387">
      <w:pPr>
        <w:pStyle w:val="Prrafodelista"/>
        <w:spacing w:after="0" w:line="276" w:lineRule="auto"/>
        <w:ind w:left="360"/>
        <w:jc w:val="both"/>
        <w:rPr>
          <w:rFonts w:ascii="Arial" w:hAnsi="Arial" w:cs="Arial"/>
          <w:sz w:val="24"/>
          <w:szCs w:val="24"/>
        </w:rPr>
      </w:pPr>
    </w:p>
    <w:p w:rsidR="00040F4F" w:rsidRDefault="00040F4F" w:rsidP="00EA1387">
      <w:pPr>
        <w:pStyle w:val="Prrafodelista"/>
        <w:spacing w:after="0" w:line="276" w:lineRule="auto"/>
        <w:ind w:left="360"/>
        <w:jc w:val="center"/>
        <w:rPr>
          <w:noProof/>
        </w:rPr>
      </w:pPr>
      <w:r>
        <w:rPr>
          <w:noProof/>
        </w:rPr>
        <w:drawing>
          <wp:inline distT="0" distB="0" distL="0" distR="0" wp14:anchorId="30E74589" wp14:editId="09BA9624">
            <wp:extent cx="3323645" cy="503515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8626" cy="5057853"/>
                    </a:xfrm>
                    <a:prstGeom prst="rect">
                      <a:avLst/>
                    </a:prstGeom>
                  </pic:spPr>
                </pic:pic>
              </a:graphicData>
            </a:graphic>
          </wp:inline>
        </w:drawing>
      </w:r>
      <w:r>
        <w:rPr>
          <w:noProof/>
        </w:rPr>
        <w:t xml:space="preserve"> </w:t>
      </w:r>
    </w:p>
    <w:p w:rsidR="00EA1387" w:rsidRDefault="00EA1387" w:rsidP="00EA1387">
      <w:pPr>
        <w:pStyle w:val="Prrafodelista"/>
        <w:spacing w:after="0" w:line="276" w:lineRule="auto"/>
        <w:ind w:left="360"/>
        <w:jc w:val="center"/>
        <w:rPr>
          <w:rFonts w:ascii="Arial" w:hAnsi="Arial" w:cs="Arial"/>
          <w:sz w:val="24"/>
          <w:szCs w:val="24"/>
        </w:rPr>
      </w:pPr>
    </w:p>
    <w:p w:rsidR="00EA1387" w:rsidRPr="00E61025" w:rsidRDefault="00EA1387" w:rsidP="00EA1387">
      <w:pPr>
        <w:pStyle w:val="Prrafodelista"/>
        <w:spacing w:after="0" w:line="276" w:lineRule="auto"/>
        <w:ind w:left="360"/>
        <w:jc w:val="center"/>
        <w:rPr>
          <w:rFonts w:ascii="Arial" w:hAnsi="Arial" w:cs="Arial"/>
          <w:i/>
          <w:sz w:val="20"/>
          <w:szCs w:val="24"/>
        </w:rPr>
      </w:pPr>
      <w:r w:rsidRPr="00E61025">
        <w:rPr>
          <w:rFonts w:ascii="Arial" w:hAnsi="Arial" w:cs="Arial"/>
          <w:i/>
          <w:sz w:val="20"/>
          <w:szCs w:val="24"/>
        </w:rPr>
        <w:t xml:space="preserve">Figura </w:t>
      </w:r>
      <w:r w:rsidR="001B3666">
        <w:rPr>
          <w:rFonts w:ascii="Arial" w:hAnsi="Arial" w:cs="Arial"/>
          <w:i/>
          <w:sz w:val="20"/>
          <w:szCs w:val="24"/>
        </w:rPr>
        <w:t>4</w:t>
      </w:r>
      <w:r w:rsidRPr="00E61025">
        <w:rPr>
          <w:rFonts w:ascii="Arial" w:hAnsi="Arial" w:cs="Arial"/>
          <w:i/>
          <w:sz w:val="20"/>
          <w:szCs w:val="24"/>
        </w:rPr>
        <w:t>: SI</w:t>
      </w:r>
      <w:r>
        <w:rPr>
          <w:rFonts w:ascii="Arial" w:hAnsi="Arial" w:cs="Arial"/>
          <w:i/>
          <w:sz w:val="20"/>
          <w:szCs w:val="24"/>
        </w:rPr>
        <w:t>DI</w:t>
      </w:r>
      <w:r w:rsidRPr="00E61025">
        <w:rPr>
          <w:rFonts w:ascii="Arial" w:hAnsi="Arial" w:cs="Arial"/>
          <w:i/>
          <w:sz w:val="20"/>
          <w:szCs w:val="24"/>
        </w:rPr>
        <w:t>COM</w:t>
      </w:r>
    </w:p>
    <w:p w:rsidR="00EA1387" w:rsidRDefault="00EA1387" w:rsidP="00EA1387">
      <w:pPr>
        <w:pStyle w:val="Prrafodelista"/>
        <w:spacing w:after="0" w:line="276" w:lineRule="auto"/>
        <w:ind w:left="360"/>
        <w:jc w:val="center"/>
        <w:rPr>
          <w:rFonts w:ascii="Arial" w:hAnsi="Arial" w:cs="Arial"/>
          <w:sz w:val="24"/>
          <w:szCs w:val="24"/>
        </w:rPr>
      </w:pPr>
    </w:p>
    <w:p w:rsidR="00EA1387" w:rsidRDefault="00C2383A" w:rsidP="00EA1387">
      <w:pPr>
        <w:pStyle w:val="Prrafodelista"/>
        <w:spacing w:after="0" w:line="276" w:lineRule="auto"/>
        <w:ind w:left="360"/>
        <w:jc w:val="both"/>
        <w:rPr>
          <w:rFonts w:ascii="Arial" w:hAnsi="Arial" w:cs="Arial"/>
        </w:rPr>
      </w:pPr>
      <w:r>
        <w:rPr>
          <w:rFonts w:ascii="Arial" w:hAnsi="Arial" w:cs="Arial"/>
        </w:rPr>
        <w:t xml:space="preserve"> </w:t>
      </w:r>
    </w:p>
    <w:p w:rsidR="00C2383A" w:rsidRPr="00EA1387" w:rsidRDefault="00C2383A" w:rsidP="00EA1387">
      <w:pPr>
        <w:pStyle w:val="Prrafodelista"/>
        <w:spacing w:after="0" w:line="276" w:lineRule="auto"/>
        <w:ind w:left="360"/>
        <w:jc w:val="both"/>
        <w:rPr>
          <w:rFonts w:ascii="Arial" w:hAnsi="Arial" w:cs="Arial"/>
          <w:sz w:val="24"/>
          <w:szCs w:val="24"/>
        </w:rPr>
      </w:pPr>
      <w:r>
        <w:rPr>
          <w:rFonts w:ascii="Arial" w:hAnsi="Arial" w:cs="Arial"/>
        </w:rPr>
        <w:t xml:space="preserve">El funcionamiento del software tiene las </w:t>
      </w:r>
      <w:r w:rsidR="00EA1387">
        <w:rPr>
          <w:rFonts w:ascii="Arial" w:hAnsi="Arial" w:cs="Arial"/>
        </w:rPr>
        <w:t>siguientes instrucciones</w:t>
      </w:r>
      <w:r>
        <w:rPr>
          <w:rFonts w:ascii="Arial" w:hAnsi="Arial" w:cs="Arial"/>
        </w:rPr>
        <w:t xml:space="preserve"> de uso.</w:t>
      </w:r>
    </w:p>
    <w:p w:rsidR="00C2383A" w:rsidRDefault="00C2383A" w:rsidP="00C2383A">
      <w:pPr>
        <w:ind w:left="708"/>
        <w:jc w:val="both"/>
        <w:rPr>
          <w:rFonts w:ascii="Arial" w:hAnsi="Arial" w:cs="Arial"/>
        </w:rPr>
      </w:pPr>
    </w:p>
    <w:p w:rsidR="00EA1387" w:rsidRDefault="00EA1387" w:rsidP="00EA1387">
      <w:pPr>
        <w:pStyle w:val="Prrafodelista"/>
        <w:numPr>
          <w:ilvl w:val="0"/>
          <w:numId w:val="20"/>
        </w:numPr>
        <w:jc w:val="both"/>
        <w:rPr>
          <w:rFonts w:ascii="Arial" w:hAnsi="Arial" w:cs="Arial"/>
        </w:rPr>
      </w:pPr>
      <w:r>
        <w:rPr>
          <w:rFonts w:ascii="Arial" w:hAnsi="Arial" w:cs="Arial"/>
        </w:rPr>
        <w:t>Diagnosticar genera una base de datos teniendo en cuenta la información que se ha generado en el software de identificación.</w:t>
      </w:r>
    </w:p>
    <w:p w:rsidR="00EA1387" w:rsidRDefault="00EA1387" w:rsidP="00EA1387">
      <w:pPr>
        <w:pStyle w:val="Prrafodelista"/>
        <w:numPr>
          <w:ilvl w:val="1"/>
          <w:numId w:val="20"/>
        </w:numPr>
        <w:jc w:val="both"/>
        <w:rPr>
          <w:rFonts w:ascii="Arial" w:hAnsi="Arial" w:cs="Arial"/>
        </w:rPr>
      </w:pPr>
      <w:r>
        <w:rPr>
          <w:rFonts w:ascii="Arial" w:hAnsi="Arial" w:cs="Arial"/>
        </w:rPr>
        <w:t xml:space="preserve">Es importante recalcar </w:t>
      </w:r>
      <w:r w:rsidR="00F57ADE">
        <w:rPr>
          <w:rFonts w:ascii="Arial" w:hAnsi="Arial" w:cs="Arial"/>
        </w:rPr>
        <w:t>que,</w:t>
      </w:r>
      <w:r>
        <w:rPr>
          <w:rFonts w:ascii="Arial" w:hAnsi="Arial" w:cs="Arial"/>
        </w:rPr>
        <w:t xml:space="preserve"> si hay dependencia entre alguno de los tanques de la estaci</w:t>
      </w:r>
      <w:r w:rsidR="00291882">
        <w:rPr>
          <w:rFonts w:ascii="Arial" w:hAnsi="Arial" w:cs="Arial"/>
        </w:rPr>
        <w:t>ón, se debe indicar de manera que el tanque del cual se realizan las ventas como tanque independiente y del tanque de apoyo como tanque dependiente.</w:t>
      </w:r>
    </w:p>
    <w:p w:rsidR="00F57ADE" w:rsidRPr="00EA1387" w:rsidRDefault="00F57ADE" w:rsidP="00EA1387">
      <w:pPr>
        <w:pStyle w:val="Prrafodelista"/>
        <w:numPr>
          <w:ilvl w:val="1"/>
          <w:numId w:val="20"/>
        </w:numPr>
        <w:jc w:val="both"/>
        <w:rPr>
          <w:rFonts w:ascii="Arial" w:hAnsi="Arial" w:cs="Arial"/>
        </w:rPr>
      </w:pPr>
      <w:r>
        <w:rPr>
          <w:rFonts w:ascii="Arial" w:hAnsi="Arial" w:cs="Arial"/>
        </w:rPr>
        <w:t>Cuando se termina el diagnóstico, el botón se pone verde y se activa el botón de graficar.</w:t>
      </w:r>
    </w:p>
    <w:p w:rsidR="00F57ADE" w:rsidRDefault="00F57ADE" w:rsidP="00F57ADE">
      <w:pPr>
        <w:pStyle w:val="Prrafodelista"/>
        <w:numPr>
          <w:ilvl w:val="0"/>
          <w:numId w:val="20"/>
        </w:numPr>
        <w:jc w:val="both"/>
        <w:rPr>
          <w:rFonts w:ascii="Arial" w:hAnsi="Arial" w:cs="Arial"/>
        </w:rPr>
      </w:pPr>
      <w:r>
        <w:rPr>
          <w:rFonts w:ascii="Arial" w:hAnsi="Arial" w:cs="Arial"/>
        </w:rPr>
        <w:t>Luego se grafican los datos</w:t>
      </w:r>
      <w:r w:rsidR="00EA1387">
        <w:rPr>
          <w:rFonts w:ascii="Arial" w:hAnsi="Arial" w:cs="Arial"/>
        </w:rPr>
        <w:t>.</w:t>
      </w:r>
    </w:p>
    <w:p w:rsidR="00F57ADE" w:rsidRDefault="00F57ADE" w:rsidP="00F57ADE">
      <w:pPr>
        <w:pStyle w:val="Prrafodelista"/>
        <w:numPr>
          <w:ilvl w:val="0"/>
          <w:numId w:val="20"/>
        </w:numPr>
        <w:jc w:val="both"/>
        <w:rPr>
          <w:rFonts w:ascii="Arial" w:hAnsi="Arial" w:cs="Arial"/>
        </w:rPr>
      </w:pPr>
      <w:r>
        <w:rPr>
          <w:rFonts w:ascii="Arial" w:hAnsi="Arial" w:cs="Arial"/>
        </w:rPr>
        <w:lastRenderedPageBreak/>
        <w:t>Adelante y atrás nos van a permitir cambiar entre las imágenes generadas.</w:t>
      </w:r>
    </w:p>
    <w:p w:rsidR="00F57ADE" w:rsidRDefault="00F57ADE" w:rsidP="00F57ADE">
      <w:pPr>
        <w:pStyle w:val="Prrafodelista"/>
        <w:numPr>
          <w:ilvl w:val="0"/>
          <w:numId w:val="20"/>
        </w:numPr>
        <w:jc w:val="both"/>
        <w:rPr>
          <w:rFonts w:ascii="Arial" w:hAnsi="Arial" w:cs="Arial"/>
        </w:rPr>
      </w:pPr>
      <w:r>
        <w:rPr>
          <w:rFonts w:ascii="Arial" w:hAnsi="Arial" w:cs="Arial"/>
        </w:rPr>
        <w:t xml:space="preserve">Detectar errores nos </w:t>
      </w:r>
      <w:r w:rsidR="00596046">
        <w:rPr>
          <w:rFonts w:ascii="Arial" w:hAnsi="Arial" w:cs="Arial"/>
        </w:rPr>
        <w:t>dará</w:t>
      </w:r>
      <w:r>
        <w:rPr>
          <w:rFonts w:ascii="Arial" w:hAnsi="Arial" w:cs="Arial"/>
        </w:rPr>
        <w:t xml:space="preserve"> una </w:t>
      </w:r>
      <w:r w:rsidR="00596046">
        <w:rPr>
          <w:rFonts w:ascii="Arial" w:hAnsi="Arial" w:cs="Arial"/>
        </w:rPr>
        <w:t>noción sobre los tanques con posibles problemas.</w:t>
      </w:r>
    </w:p>
    <w:p w:rsidR="001B3666" w:rsidRDefault="001B3666" w:rsidP="001B3666">
      <w:pPr>
        <w:jc w:val="both"/>
        <w:rPr>
          <w:rFonts w:ascii="Arial" w:hAnsi="Arial" w:cs="Arial"/>
        </w:rPr>
      </w:pPr>
    </w:p>
    <w:p w:rsidR="001B3666" w:rsidRDefault="001B3666" w:rsidP="001B3666">
      <w:pPr>
        <w:jc w:val="both"/>
        <w:rPr>
          <w:rFonts w:ascii="Arial" w:hAnsi="Arial" w:cs="Arial"/>
        </w:rPr>
      </w:pPr>
    </w:p>
    <w:p w:rsidR="00C2383A" w:rsidRDefault="00C2383A" w:rsidP="00C2383A">
      <w:pPr>
        <w:jc w:val="both"/>
        <w:rPr>
          <w:rFonts w:ascii="Arial" w:hAnsi="Arial" w:cs="Arial"/>
        </w:rPr>
      </w:pPr>
    </w:p>
    <w:p w:rsidR="001B3666" w:rsidRPr="00E61025" w:rsidRDefault="001B3666" w:rsidP="001B3666">
      <w:pPr>
        <w:pStyle w:val="Prrafodelista"/>
        <w:spacing w:after="0" w:line="276" w:lineRule="auto"/>
        <w:ind w:left="360"/>
        <w:rPr>
          <w:rFonts w:ascii="Arial" w:hAnsi="Arial" w:cs="Arial"/>
          <w:i/>
          <w:sz w:val="20"/>
          <w:szCs w:val="24"/>
        </w:rPr>
      </w:pPr>
    </w:p>
    <w:p w:rsidR="001B3666" w:rsidRDefault="001B3666" w:rsidP="001B3666">
      <w:pPr>
        <w:jc w:val="center"/>
        <w:rPr>
          <w:noProof/>
        </w:rPr>
      </w:pPr>
      <w:r>
        <w:rPr>
          <w:noProof/>
        </w:rPr>
        <w:drawing>
          <wp:inline distT="0" distB="0" distL="0" distR="0" wp14:anchorId="32E9FF52" wp14:editId="55F4C700">
            <wp:extent cx="3164620" cy="4794243"/>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542" cy="4819879"/>
                    </a:xfrm>
                    <a:prstGeom prst="rect">
                      <a:avLst/>
                    </a:prstGeom>
                  </pic:spPr>
                </pic:pic>
              </a:graphicData>
            </a:graphic>
          </wp:inline>
        </w:drawing>
      </w:r>
      <w:r>
        <w:rPr>
          <w:noProof/>
        </w:rPr>
        <w:t xml:space="preserve"> </w:t>
      </w:r>
      <w:bookmarkStart w:id="15" w:name="_GoBack"/>
      <w:r w:rsidRPr="00305641">
        <w:rPr>
          <w:noProof/>
        </w:rPr>
        <w:drawing>
          <wp:inline distT="0" distB="0" distL="0" distR="0" wp14:anchorId="7537E4B2" wp14:editId="458A9888">
            <wp:extent cx="3164620" cy="4794243"/>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4959" cy="4855355"/>
                    </a:xfrm>
                    <a:prstGeom prst="rect">
                      <a:avLst/>
                    </a:prstGeom>
                  </pic:spPr>
                </pic:pic>
              </a:graphicData>
            </a:graphic>
          </wp:inline>
        </w:drawing>
      </w:r>
      <w:bookmarkEnd w:id="15"/>
    </w:p>
    <w:p w:rsidR="00040F4F" w:rsidRDefault="00040F4F" w:rsidP="001B3666">
      <w:pPr>
        <w:jc w:val="center"/>
        <w:rPr>
          <w:rFonts w:ascii="Arial" w:hAnsi="Arial" w:cs="Arial"/>
        </w:rPr>
      </w:pPr>
    </w:p>
    <w:p w:rsidR="00751A24" w:rsidRDefault="001B3666" w:rsidP="00040F4F">
      <w:pPr>
        <w:pStyle w:val="Prrafodelista"/>
        <w:spacing w:after="0" w:line="276" w:lineRule="auto"/>
        <w:ind w:left="360"/>
        <w:jc w:val="center"/>
        <w:rPr>
          <w:rFonts w:ascii="Arial" w:hAnsi="Arial" w:cs="Arial"/>
          <w:i/>
          <w:sz w:val="20"/>
          <w:szCs w:val="24"/>
        </w:rPr>
      </w:pPr>
      <w:r w:rsidRPr="00E61025">
        <w:rPr>
          <w:rFonts w:ascii="Arial" w:hAnsi="Arial" w:cs="Arial"/>
          <w:i/>
          <w:sz w:val="20"/>
          <w:szCs w:val="24"/>
        </w:rPr>
        <w:t>Figura</w:t>
      </w:r>
      <w:r>
        <w:rPr>
          <w:rFonts w:ascii="Arial" w:hAnsi="Arial" w:cs="Arial"/>
          <w:i/>
          <w:sz w:val="20"/>
          <w:szCs w:val="24"/>
        </w:rPr>
        <w:t xml:space="preserve"> 5</w:t>
      </w:r>
      <w:r w:rsidRPr="00E61025">
        <w:rPr>
          <w:rFonts w:ascii="Arial" w:hAnsi="Arial" w:cs="Arial"/>
          <w:i/>
          <w:sz w:val="20"/>
          <w:szCs w:val="24"/>
        </w:rPr>
        <w:t xml:space="preserve">: </w:t>
      </w:r>
      <w:r>
        <w:rPr>
          <w:rFonts w:ascii="Arial" w:hAnsi="Arial" w:cs="Arial"/>
          <w:i/>
          <w:sz w:val="20"/>
          <w:szCs w:val="24"/>
        </w:rPr>
        <w:t>Diagnosticando tanques y grafica completa</w:t>
      </w:r>
    </w:p>
    <w:p w:rsidR="00490DCC" w:rsidRDefault="00490DCC" w:rsidP="00040F4F">
      <w:pPr>
        <w:pStyle w:val="Prrafodelista"/>
        <w:spacing w:after="0" w:line="276" w:lineRule="auto"/>
        <w:ind w:left="360"/>
        <w:jc w:val="center"/>
        <w:rPr>
          <w:rFonts w:ascii="Arial" w:hAnsi="Arial" w:cs="Arial"/>
          <w:i/>
          <w:sz w:val="20"/>
          <w:szCs w:val="24"/>
        </w:rPr>
      </w:pPr>
    </w:p>
    <w:p w:rsidR="00490DCC" w:rsidRPr="00040F4F" w:rsidRDefault="00490DCC" w:rsidP="00040F4F">
      <w:pPr>
        <w:pStyle w:val="Prrafodelista"/>
        <w:spacing w:after="0" w:line="276" w:lineRule="auto"/>
        <w:ind w:left="360"/>
        <w:jc w:val="center"/>
        <w:rPr>
          <w:rFonts w:ascii="Arial" w:hAnsi="Arial" w:cs="Arial"/>
          <w:i/>
          <w:sz w:val="20"/>
          <w:szCs w:val="24"/>
        </w:rPr>
      </w:pPr>
    </w:p>
    <w:p w:rsidR="00751A24" w:rsidRPr="00490DCC" w:rsidRDefault="00751A24" w:rsidP="00490DCC">
      <w:pPr>
        <w:pStyle w:val="Ttulo2"/>
        <w:numPr>
          <w:ilvl w:val="0"/>
          <w:numId w:val="23"/>
        </w:numPr>
        <w:rPr>
          <w:rFonts w:asciiTheme="majorHAnsi" w:hAnsiTheme="majorHAnsi"/>
          <w:sz w:val="28"/>
        </w:rPr>
      </w:pPr>
      <w:bookmarkStart w:id="16" w:name="_Toc507967100"/>
      <w:r w:rsidRPr="00490DCC">
        <w:rPr>
          <w:rFonts w:asciiTheme="majorHAnsi" w:hAnsiTheme="majorHAnsi"/>
          <w:sz w:val="28"/>
        </w:rPr>
        <w:t>Reconciliación de tanques.</w:t>
      </w:r>
      <w:bookmarkEnd w:id="16"/>
    </w:p>
    <w:p w:rsidR="00751A24" w:rsidRPr="0052680D" w:rsidRDefault="00751A24" w:rsidP="00751A24">
      <w:pPr>
        <w:spacing w:line="276" w:lineRule="auto"/>
        <w:jc w:val="both"/>
        <w:rPr>
          <w:rFonts w:ascii="Arial" w:hAnsi="Arial" w:cs="Arial"/>
        </w:rPr>
      </w:pPr>
    </w:p>
    <w:p w:rsidR="000A7585" w:rsidRDefault="000A7585" w:rsidP="00751A24">
      <w:pPr>
        <w:jc w:val="both"/>
        <w:rPr>
          <w:rFonts w:ascii="Arial" w:hAnsi="Arial" w:cs="Arial"/>
        </w:rPr>
      </w:pPr>
      <w:r>
        <w:rPr>
          <w:rFonts w:ascii="Arial" w:hAnsi="Arial" w:cs="Arial"/>
        </w:rPr>
        <w:t>En la reconciliación de los tanques asociados a la estación de servicio se debe realizar posteriormente que el diagnóstico debido a que los archivos necesarios son creados en esta etapa.</w:t>
      </w:r>
    </w:p>
    <w:p w:rsidR="00751A24" w:rsidRDefault="000A7585" w:rsidP="00751A24">
      <w:pPr>
        <w:jc w:val="both"/>
        <w:rPr>
          <w:rFonts w:ascii="Arial" w:hAnsi="Arial" w:cs="Arial"/>
        </w:rPr>
      </w:pPr>
      <w:r>
        <w:rPr>
          <w:rFonts w:ascii="Arial" w:hAnsi="Arial" w:cs="Arial"/>
        </w:rPr>
        <w:t xml:space="preserve"> </w:t>
      </w:r>
    </w:p>
    <w:p w:rsidR="000A7585" w:rsidRDefault="000A7585" w:rsidP="00751A24">
      <w:pPr>
        <w:jc w:val="both"/>
        <w:rPr>
          <w:rFonts w:ascii="Arial" w:hAnsi="Arial" w:cs="Arial"/>
        </w:rPr>
      </w:pPr>
      <w:r>
        <w:rPr>
          <w:rFonts w:ascii="Arial" w:hAnsi="Arial" w:cs="Arial"/>
        </w:rPr>
        <w:t>Es importante recalcar que para el uso de esta herramienta se deben generar un archivo con la información de las descargas efectuadas en el tanque asociadas a las facturas de estos descargues.</w:t>
      </w:r>
    </w:p>
    <w:p w:rsidR="000A7585" w:rsidRPr="000A7585" w:rsidRDefault="000A7585" w:rsidP="000A7585">
      <w:pPr>
        <w:jc w:val="both"/>
        <w:rPr>
          <w:rFonts w:ascii="Arial" w:hAnsi="Arial" w:cs="Arial"/>
        </w:rPr>
      </w:pPr>
    </w:p>
    <w:p w:rsidR="00751A24" w:rsidRDefault="00751A24" w:rsidP="00751A24">
      <w:pPr>
        <w:spacing w:line="276" w:lineRule="auto"/>
        <w:ind w:left="1080"/>
        <w:rPr>
          <w:rFonts w:ascii="Arial" w:hAnsi="Arial" w:cs="Arial"/>
          <w:b/>
          <w:sz w:val="22"/>
          <w:szCs w:val="22"/>
        </w:rPr>
      </w:pPr>
    </w:p>
    <w:p w:rsidR="000A7585" w:rsidRPr="00490DCC" w:rsidRDefault="000A7585" w:rsidP="00490DCC">
      <w:pPr>
        <w:pStyle w:val="Ttulo2"/>
        <w:numPr>
          <w:ilvl w:val="1"/>
          <w:numId w:val="23"/>
        </w:numPr>
        <w:rPr>
          <w:rFonts w:asciiTheme="majorHAnsi" w:hAnsiTheme="majorHAnsi"/>
          <w:sz w:val="28"/>
        </w:rPr>
      </w:pPr>
      <w:bookmarkStart w:id="17" w:name="_Toc507967101"/>
      <w:r w:rsidRPr="00490DCC">
        <w:rPr>
          <w:rFonts w:asciiTheme="majorHAnsi" w:hAnsiTheme="majorHAnsi"/>
          <w:sz w:val="28"/>
        </w:rPr>
        <w:lastRenderedPageBreak/>
        <w:t>Facturas</w:t>
      </w:r>
      <w:bookmarkEnd w:id="17"/>
    </w:p>
    <w:p w:rsidR="000A7585" w:rsidRDefault="000A7585" w:rsidP="000A7585">
      <w:pPr>
        <w:jc w:val="both"/>
        <w:rPr>
          <w:rFonts w:ascii="Arial" w:hAnsi="Arial" w:cs="Arial"/>
        </w:rPr>
      </w:pPr>
      <w:r>
        <w:rPr>
          <w:rFonts w:ascii="Arial" w:hAnsi="Arial" w:cs="Arial"/>
        </w:rPr>
        <w:t>El formato del archivo que se debe cargar en las facturas es el siguiente:</w:t>
      </w:r>
    </w:p>
    <w:p w:rsidR="000A7585" w:rsidRPr="000A7585" w:rsidRDefault="000A7585" w:rsidP="000A7585">
      <w:pPr>
        <w:jc w:val="both"/>
        <w:rPr>
          <w:rFonts w:ascii="Arial" w:hAnsi="Arial" w:cs="Arial"/>
        </w:rPr>
      </w:pPr>
    </w:p>
    <w:p w:rsidR="000A7585" w:rsidRDefault="000A7585" w:rsidP="000A7585">
      <w:pPr>
        <w:pStyle w:val="Prrafodelista"/>
        <w:numPr>
          <w:ilvl w:val="0"/>
          <w:numId w:val="15"/>
        </w:numPr>
        <w:jc w:val="both"/>
        <w:rPr>
          <w:rFonts w:ascii="Arial" w:hAnsi="Arial" w:cs="Arial"/>
        </w:rPr>
      </w:pPr>
      <w:r>
        <w:rPr>
          <w:rFonts w:ascii="Arial" w:hAnsi="Arial" w:cs="Arial"/>
        </w:rPr>
        <w:t xml:space="preserve">Dia: Variable que nos permite determinar el </w:t>
      </w:r>
      <w:r w:rsidR="00C90A83">
        <w:rPr>
          <w:rFonts w:ascii="Arial" w:hAnsi="Arial" w:cs="Arial"/>
        </w:rPr>
        <w:t>momento del descargue</w:t>
      </w:r>
      <w:r>
        <w:rPr>
          <w:rFonts w:ascii="Arial" w:hAnsi="Arial" w:cs="Arial"/>
        </w:rPr>
        <w:t>.</w:t>
      </w:r>
    </w:p>
    <w:p w:rsidR="000A7585" w:rsidRDefault="000A7585" w:rsidP="000A7585">
      <w:pPr>
        <w:pStyle w:val="Prrafodelista"/>
        <w:numPr>
          <w:ilvl w:val="0"/>
          <w:numId w:val="15"/>
        </w:numPr>
        <w:jc w:val="both"/>
        <w:rPr>
          <w:rFonts w:ascii="Arial" w:hAnsi="Arial" w:cs="Arial"/>
        </w:rPr>
      </w:pPr>
      <w:r>
        <w:rPr>
          <w:rFonts w:ascii="Arial" w:hAnsi="Arial" w:cs="Arial"/>
        </w:rPr>
        <w:t xml:space="preserve">Mes: Variable que nos permite determinar </w:t>
      </w:r>
      <w:r w:rsidR="00C90A83">
        <w:rPr>
          <w:rFonts w:ascii="Arial" w:hAnsi="Arial" w:cs="Arial"/>
        </w:rPr>
        <w:t>el momento del descargue.</w:t>
      </w:r>
    </w:p>
    <w:p w:rsidR="00C90A83" w:rsidRDefault="000A7585" w:rsidP="00490DCC">
      <w:pPr>
        <w:pStyle w:val="Prrafodelista"/>
        <w:numPr>
          <w:ilvl w:val="0"/>
          <w:numId w:val="15"/>
        </w:numPr>
        <w:jc w:val="both"/>
        <w:rPr>
          <w:rFonts w:ascii="Arial" w:hAnsi="Arial" w:cs="Arial"/>
        </w:rPr>
      </w:pPr>
      <w:r w:rsidRPr="00C90A83">
        <w:rPr>
          <w:rFonts w:ascii="Arial" w:hAnsi="Arial" w:cs="Arial"/>
        </w:rPr>
        <w:t xml:space="preserve">Año: Variable que nos permite determinar </w:t>
      </w:r>
      <w:r w:rsidR="00C90A83">
        <w:rPr>
          <w:rFonts w:ascii="Arial" w:hAnsi="Arial" w:cs="Arial"/>
        </w:rPr>
        <w:t>el momento del descargue</w:t>
      </w:r>
      <w:r w:rsidR="00C90A83" w:rsidRPr="00C90A83">
        <w:rPr>
          <w:rFonts w:ascii="Arial" w:hAnsi="Arial" w:cs="Arial"/>
        </w:rPr>
        <w:t>.</w:t>
      </w:r>
    </w:p>
    <w:p w:rsidR="000A7585" w:rsidRPr="00C90A83" w:rsidRDefault="000A7585" w:rsidP="00490DCC">
      <w:pPr>
        <w:pStyle w:val="Prrafodelista"/>
        <w:numPr>
          <w:ilvl w:val="0"/>
          <w:numId w:val="15"/>
        </w:numPr>
        <w:jc w:val="both"/>
        <w:rPr>
          <w:rFonts w:ascii="Arial" w:hAnsi="Arial" w:cs="Arial"/>
        </w:rPr>
      </w:pPr>
      <w:r w:rsidRPr="00C90A83">
        <w:rPr>
          <w:rFonts w:ascii="Arial" w:hAnsi="Arial" w:cs="Arial"/>
        </w:rPr>
        <w:t>TanqueID: Identificador del tanque</w:t>
      </w:r>
      <w:r w:rsidR="00C90A83">
        <w:rPr>
          <w:rFonts w:ascii="Arial" w:hAnsi="Arial" w:cs="Arial"/>
        </w:rPr>
        <w:t>.</w:t>
      </w:r>
    </w:p>
    <w:p w:rsidR="000A7585" w:rsidRPr="000A7585" w:rsidRDefault="000A7585" w:rsidP="000A7585">
      <w:pPr>
        <w:pStyle w:val="Prrafodelista"/>
        <w:numPr>
          <w:ilvl w:val="0"/>
          <w:numId w:val="15"/>
        </w:numPr>
        <w:jc w:val="both"/>
        <w:rPr>
          <w:rFonts w:ascii="Arial" w:hAnsi="Arial" w:cs="Arial"/>
        </w:rPr>
      </w:pPr>
      <w:r>
        <w:rPr>
          <w:rFonts w:ascii="Arial" w:hAnsi="Arial" w:cs="Arial"/>
        </w:rPr>
        <w:t>Facturado: Volumen facturado al tanque</w:t>
      </w:r>
      <w:r w:rsidR="00C90A83">
        <w:rPr>
          <w:rFonts w:ascii="Arial" w:hAnsi="Arial" w:cs="Arial"/>
        </w:rPr>
        <w:t>.</w:t>
      </w:r>
    </w:p>
    <w:p w:rsidR="00751A24" w:rsidRDefault="00751A24" w:rsidP="00751A24">
      <w:pPr>
        <w:spacing w:line="276" w:lineRule="auto"/>
        <w:ind w:left="1080"/>
        <w:rPr>
          <w:rFonts w:ascii="Arial" w:hAnsi="Arial" w:cs="Arial"/>
          <w:b/>
          <w:sz w:val="22"/>
          <w:szCs w:val="22"/>
        </w:rPr>
      </w:pPr>
    </w:p>
    <w:p w:rsidR="00751A24" w:rsidRPr="00490DCC" w:rsidRDefault="00751A24" w:rsidP="00490DCC">
      <w:pPr>
        <w:pStyle w:val="Ttulo2"/>
        <w:numPr>
          <w:ilvl w:val="1"/>
          <w:numId w:val="23"/>
        </w:numPr>
        <w:rPr>
          <w:rFonts w:asciiTheme="majorHAnsi" w:hAnsiTheme="majorHAnsi"/>
          <w:sz w:val="28"/>
        </w:rPr>
      </w:pPr>
      <w:bookmarkStart w:id="18" w:name="_Toc507967102"/>
      <w:r w:rsidRPr="00490DCC">
        <w:rPr>
          <w:rFonts w:asciiTheme="majorHAnsi" w:hAnsiTheme="majorHAnsi"/>
          <w:sz w:val="28"/>
        </w:rPr>
        <w:t>Software</w:t>
      </w:r>
      <w:bookmarkEnd w:id="18"/>
    </w:p>
    <w:p w:rsidR="00751A24" w:rsidRPr="0060586B" w:rsidRDefault="00751A24" w:rsidP="00751A24">
      <w:pPr>
        <w:pStyle w:val="Prrafodelista"/>
        <w:spacing w:line="276" w:lineRule="auto"/>
        <w:ind w:left="768"/>
        <w:rPr>
          <w:rFonts w:ascii="Arial" w:hAnsi="Arial" w:cs="Arial"/>
          <w:b/>
        </w:rPr>
      </w:pPr>
    </w:p>
    <w:p w:rsidR="00751A24" w:rsidRDefault="00751A24" w:rsidP="00751A24">
      <w:pPr>
        <w:pStyle w:val="Prrafodelista"/>
        <w:spacing w:after="0" w:line="276" w:lineRule="auto"/>
        <w:ind w:left="360"/>
        <w:jc w:val="both"/>
        <w:rPr>
          <w:rFonts w:ascii="Arial" w:hAnsi="Arial" w:cs="Arial"/>
          <w:sz w:val="24"/>
          <w:szCs w:val="24"/>
        </w:rPr>
      </w:pPr>
      <w:r>
        <w:rPr>
          <w:rFonts w:ascii="Arial" w:hAnsi="Arial" w:cs="Arial"/>
          <w:sz w:val="24"/>
          <w:szCs w:val="24"/>
        </w:rPr>
        <w:t>Luego de establecer el formato de información mencionado en la sección 2.2 se utiliza el software llamado SI</w:t>
      </w:r>
      <w:r w:rsidR="00C90A83">
        <w:rPr>
          <w:rFonts w:ascii="Arial" w:hAnsi="Arial" w:cs="Arial"/>
          <w:sz w:val="24"/>
          <w:szCs w:val="24"/>
        </w:rPr>
        <w:t>CA</w:t>
      </w:r>
      <w:r>
        <w:rPr>
          <w:rFonts w:ascii="Arial" w:hAnsi="Arial" w:cs="Arial"/>
          <w:sz w:val="24"/>
          <w:szCs w:val="24"/>
        </w:rPr>
        <w:t xml:space="preserve">COM (Software de </w:t>
      </w:r>
      <w:r w:rsidR="00C90A83">
        <w:rPr>
          <w:rFonts w:ascii="Arial" w:hAnsi="Arial" w:cs="Arial"/>
          <w:sz w:val="24"/>
          <w:szCs w:val="24"/>
        </w:rPr>
        <w:t>corrección automática</w:t>
      </w:r>
      <w:r>
        <w:rPr>
          <w:rFonts w:ascii="Arial" w:hAnsi="Arial" w:cs="Arial"/>
          <w:sz w:val="24"/>
          <w:szCs w:val="24"/>
        </w:rPr>
        <w:t xml:space="preserve"> de tanques de Distracom)</w:t>
      </w:r>
    </w:p>
    <w:p w:rsidR="00C90A83" w:rsidRDefault="00C90A83" w:rsidP="00751A24">
      <w:pPr>
        <w:pStyle w:val="Prrafodelista"/>
        <w:spacing w:after="0" w:line="276" w:lineRule="auto"/>
        <w:ind w:left="360"/>
        <w:jc w:val="center"/>
        <w:rPr>
          <w:rFonts w:ascii="Arial" w:hAnsi="Arial" w:cs="Arial"/>
          <w:i/>
          <w:sz w:val="20"/>
          <w:szCs w:val="24"/>
        </w:rPr>
      </w:pPr>
    </w:p>
    <w:p w:rsidR="00C90A83" w:rsidRDefault="00C90A83" w:rsidP="00751A24">
      <w:pPr>
        <w:pStyle w:val="Prrafodelista"/>
        <w:spacing w:after="0" w:line="276" w:lineRule="auto"/>
        <w:ind w:left="360"/>
        <w:jc w:val="center"/>
        <w:rPr>
          <w:rFonts w:ascii="Arial" w:hAnsi="Arial" w:cs="Arial"/>
          <w:i/>
          <w:sz w:val="20"/>
          <w:szCs w:val="24"/>
        </w:rPr>
      </w:pPr>
      <w:r>
        <w:rPr>
          <w:noProof/>
        </w:rPr>
        <w:drawing>
          <wp:inline distT="0" distB="0" distL="0" distR="0" wp14:anchorId="07E858A2" wp14:editId="01D19F65">
            <wp:extent cx="5224007" cy="2856713"/>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8848" cy="2859360"/>
                    </a:xfrm>
                    <a:prstGeom prst="rect">
                      <a:avLst/>
                    </a:prstGeom>
                  </pic:spPr>
                </pic:pic>
              </a:graphicData>
            </a:graphic>
          </wp:inline>
        </w:drawing>
      </w:r>
    </w:p>
    <w:p w:rsidR="00490DCC" w:rsidRDefault="00490DCC" w:rsidP="00751A24">
      <w:pPr>
        <w:pStyle w:val="Prrafodelista"/>
        <w:spacing w:after="0" w:line="276" w:lineRule="auto"/>
        <w:ind w:left="360"/>
        <w:jc w:val="center"/>
        <w:rPr>
          <w:rFonts w:ascii="Arial" w:hAnsi="Arial" w:cs="Arial"/>
          <w:i/>
          <w:sz w:val="20"/>
          <w:szCs w:val="24"/>
        </w:rPr>
      </w:pPr>
    </w:p>
    <w:p w:rsidR="00751A24" w:rsidRPr="00E61025" w:rsidRDefault="00751A24" w:rsidP="00751A24">
      <w:pPr>
        <w:pStyle w:val="Prrafodelista"/>
        <w:spacing w:after="0" w:line="276" w:lineRule="auto"/>
        <w:ind w:left="360"/>
        <w:jc w:val="center"/>
        <w:rPr>
          <w:rFonts w:ascii="Arial" w:hAnsi="Arial" w:cs="Arial"/>
          <w:i/>
          <w:sz w:val="20"/>
          <w:szCs w:val="24"/>
        </w:rPr>
      </w:pPr>
      <w:r w:rsidRPr="00E61025">
        <w:rPr>
          <w:rFonts w:ascii="Arial" w:hAnsi="Arial" w:cs="Arial"/>
          <w:i/>
          <w:sz w:val="20"/>
          <w:szCs w:val="24"/>
        </w:rPr>
        <w:t xml:space="preserve">Figura </w:t>
      </w:r>
      <w:r>
        <w:rPr>
          <w:rFonts w:ascii="Arial" w:hAnsi="Arial" w:cs="Arial"/>
          <w:i/>
          <w:sz w:val="20"/>
          <w:szCs w:val="24"/>
        </w:rPr>
        <w:t>4</w:t>
      </w:r>
      <w:r w:rsidRPr="00E61025">
        <w:rPr>
          <w:rFonts w:ascii="Arial" w:hAnsi="Arial" w:cs="Arial"/>
          <w:i/>
          <w:sz w:val="20"/>
          <w:szCs w:val="24"/>
        </w:rPr>
        <w:t>: SI</w:t>
      </w:r>
      <w:r w:rsidR="00C90A83">
        <w:rPr>
          <w:rFonts w:ascii="Arial" w:hAnsi="Arial" w:cs="Arial"/>
          <w:i/>
          <w:sz w:val="20"/>
          <w:szCs w:val="24"/>
        </w:rPr>
        <w:t>CA</w:t>
      </w:r>
      <w:r w:rsidRPr="00E61025">
        <w:rPr>
          <w:rFonts w:ascii="Arial" w:hAnsi="Arial" w:cs="Arial"/>
          <w:i/>
          <w:sz w:val="20"/>
          <w:szCs w:val="24"/>
        </w:rPr>
        <w:t>COM</w:t>
      </w:r>
    </w:p>
    <w:p w:rsidR="00751A24" w:rsidRDefault="00751A24" w:rsidP="00751A24">
      <w:pPr>
        <w:pStyle w:val="Prrafodelista"/>
        <w:spacing w:after="0" w:line="276" w:lineRule="auto"/>
        <w:ind w:left="360"/>
        <w:jc w:val="center"/>
        <w:rPr>
          <w:rFonts w:ascii="Arial" w:hAnsi="Arial" w:cs="Arial"/>
          <w:sz w:val="24"/>
          <w:szCs w:val="24"/>
        </w:rPr>
      </w:pPr>
    </w:p>
    <w:p w:rsidR="00751A24" w:rsidRDefault="00751A24" w:rsidP="00751A24">
      <w:pPr>
        <w:pStyle w:val="Prrafodelista"/>
        <w:spacing w:after="0" w:line="276" w:lineRule="auto"/>
        <w:ind w:left="360"/>
        <w:jc w:val="both"/>
        <w:rPr>
          <w:rFonts w:ascii="Arial" w:hAnsi="Arial" w:cs="Arial"/>
        </w:rPr>
      </w:pPr>
      <w:r>
        <w:rPr>
          <w:rFonts w:ascii="Arial" w:hAnsi="Arial" w:cs="Arial"/>
        </w:rPr>
        <w:t xml:space="preserve"> </w:t>
      </w:r>
    </w:p>
    <w:p w:rsidR="00751A24" w:rsidRPr="00EA1387" w:rsidRDefault="00751A24" w:rsidP="00751A24">
      <w:pPr>
        <w:pStyle w:val="Prrafodelista"/>
        <w:spacing w:after="0" w:line="276" w:lineRule="auto"/>
        <w:ind w:left="360"/>
        <w:jc w:val="both"/>
        <w:rPr>
          <w:rFonts w:ascii="Arial" w:hAnsi="Arial" w:cs="Arial"/>
          <w:sz w:val="24"/>
          <w:szCs w:val="24"/>
        </w:rPr>
      </w:pPr>
      <w:r>
        <w:rPr>
          <w:rFonts w:ascii="Arial" w:hAnsi="Arial" w:cs="Arial"/>
        </w:rPr>
        <w:t>El funcionamiento del software tiene las siguientes instrucciones de uso.</w:t>
      </w:r>
    </w:p>
    <w:p w:rsidR="00751A24" w:rsidRDefault="00751A24" w:rsidP="00C90A83">
      <w:pPr>
        <w:jc w:val="both"/>
        <w:rPr>
          <w:rFonts w:ascii="Arial" w:hAnsi="Arial" w:cs="Arial"/>
        </w:rPr>
      </w:pPr>
    </w:p>
    <w:p w:rsidR="00751A24" w:rsidRPr="00C90A83" w:rsidRDefault="00C90A83" w:rsidP="00C90A83">
      <w:pPr>
        <w:pStyle w:val="Prrafodelista"/>
        <w:numPr>
          <w:ilvl w:val="0"/>
          <w:numId w:val="21"/>
        </w:numPr>
        <w:jc w:val="both"/>
        <w:rPr>
          <w:rFonts w:ascii="Arial" w:hAnsi="Arial" w:cs="Arial"/>
        </w:rPr>
      </w:pPr>
      <w:r>
        <w:rPr>
          <w:rFonts w:ascii="Arial" w:hAnsi="Arial" w:cs="Arial"/>
        </w:rPr>
        <w:t xml:space="preserve">Se debe especificar a qué tanque se le hará la </w:t>
      </w:r>
      <w:r w:rsidR="00EC0ED8">
        <w:rPr>
          <w:rFonts w:ascii="Arial" w:hAnsi="Arial" w:cs="Arial"/>
        </w:rPr>
        <w:t>reconciliación</w:t>
      </w:r>
    </w:p>
    <w:p w:rsidR="00751A24" w:rsidRDefault="00C90A83" w:rsidP="00C90A83">
      <w:pPr>
        <w:pStyle w:val="Prrafodelista"/>
        <w:numPr>
          <w:ilvl w:val="1"/>
          <w:numId w:val="21"/>
        </w:numPr>
        <w:jc w:val="both"/>
        <w:rPr>
          <w:rFonts w:ascii="Arial" w:hAnsi="Arial" w:cs="Arial"/>
        </w:rPr>
      </w:pPr>
      <w:r>
        <w:rPr>
          <w:rFonts w:ascii="Arial" w:hAnsi="Arial" w:cs="Arial"/>
        </w:rPr>
        <w:t>El nombre del tanque debe ser el asignado en TanqueID</w:t>
      </w:r>
    </w:p>
    <w:p w:rsidR="00751A24" w:rsidRPr="00EA1387" w:rsidRDefault="00751A24" w:rsidP="00C90A83">
      <w:pPr>
        <w:pStyle w:val="Prrafodelista"/>
        <w:numPr>
          <w:ilvl w:val="1"/>
          <w:numId w:val="21"/>
        </w:numPr>
        <w:jc w:val="both"/>
        <w:rPr>
          <w:rFonts w:ascii="Arial" w:hAnsi="Arial" w:cs="Arial"/>
        </w:rPr>
      </w:pPr>
      <w:r>
        <w:rPr>
          <w:rFonts w:ascii="Arial" w:hAnsi="Arial" w:cs="Arial"/>
        </w:rPr>
        <w:t xml:space="preserve">Cuando </w:t>
      </w:r>
      <w:r w:rsidR="00C90A83">
        <w:rPr>
          <w:rFonts w:ascii="Arial" w:hAnsi="Arial" w:cs="Arial"/>
        </w:rPr>
        <w:t>el tanque tiene dependencia no es posible generar un nuevo aforo puesto que no se tiene conocimiento del movimiento de inventario dentro de estos.</w:t>
      </w:r>
    </w:p>
    <w:p w:rsidR="00751A24" w:rsidRDefault="00C90A83" w:rsidP="00C90A83">
      <w:pPr>
        <w:pStyle w:val="Prrafodelista"/>
        <w:numPr>
          <w:ilvl w:val="0"/>
          <w:numId w:val="21"/>
        </w:numPr>
        <w:jc w:val="both"/>
        <w:rPr>
          <w:rFonts w:ascii="Arial" w:hAnsi="Arial" w:cs="Arial"/>
        </w:rPr>
      </w:pPr>
      <w:r>
        <w:rPr>
          <w:rFonts w:ascii="Arial" w:hAnsi="Arial" w:cs="Arial"/>
        </w:rPr>
        <w:t>Pulsar Diagnosticar Especifico Diario, con este botón se generan los archivos necesarios para hacer un diagnóstico de los tanques por horas.</w:t>
      </w:r>
    </w:p>
    <w:p w:rsidR="00751A24" w:rsidRDefault="00C90A83" w:rsidP="00C90A83">
      <w:pPr>
        <w:pStyle w:val="Prrafodelista"/>
        <w:numPr>
          <w:ilvl w:val="0"/>
          <w:numId w:val="21"/>
        </w:numPr>
        <w:jc w:val="both"/>
        <w:rPr>
          <w:rFonts w:ascii="Arial" w:hAnsi="Arial" w:cs="Arial"/>
        </w:rPr>
      </w:pPr>
      <w:r>
        <w:rPr>
          <w:rFonts w:ascii="Arial" w:hAnsi="Arial" w:cs="Arial"/>
        </w:rPr>
        <w:t xml:space="preserve">Graficar Diario, este botón nos permite generar </w:t>
      </w:r>
      <w:r w:rsidR="00EC0ED8">
        <w:rPr>
          <w:rFonts w:ascii="Arial" w:hAnsi="Arial" w:cs="Arial"/>
        </w:rPr>
        <w:t>imágenes del comportamiento del tanque al cual se le realizo un análisis de manera que podamos ver el comportamiento de este, además nos presenta estadísticas sobre medidas de variación de éste</w:t>
      </w:r>
      <w:r w:rsidR="00751A24">
        <w:rPr>
          <w:rFonts w:ascii="Arial" w:hAnsi="Arial" w:cs="Arial"/>
        </w:rPr>
        <w:t>.</w:t>
      </w:r>
    </w:p>
    <w:p w:rsidR="00EC0ED8" w:rsidRDefault="00EC0ED8" w:rsidP="00C90A83">
      <w:pPr>
        <w:pStyle w:val="Prrafodelista"/>
        <w:numPr>
          <w:ilvl w:val="0"/>
          <w:numId w:val="21"/>
        </w:numPr>
        <w:jc w:val="both"/>
        <w:rPr>
          <w:rFonts w:ascii="Arial" w:hAnsi="Arial" w:cs="Arial"/>
        </w:rPr>
      </w:pPr>
      <w:r>
        <w:rPr>
          <w:rFonts w:ascii="Arial" w:hAnsi="Arial" w:cs="Arial"/>
        </w:rPr>
        <w:t>Descargue nos permite cargar el archivo de facturas y además generar un nuevo aforo</w:t>
      </w:r>
    </w:p>
    <w:p w:rsidR="00751A24" w:rsidRDefault="00EC0ED8" w:rsidP="00EC0ED8">
      <w:pPr>
        <w:pStyle w:val="Prrafodelista"/>
        <w:numPr>
          <w:ilvl w:val="1"/>
          <w:numId w:val="21"/>
        </w:numPr>
        <w:jc w:val="both"/>
        <w:rPr>
          <w:rFonts w:ascii="Arial" w:hAnsi="Arial" w:cs="Arial"/>
        </w:rPr>
      </w:pPr>
      <w:r>
        <w:rPr>
          <w:rFonts w:ascii="Arial" w:hAnsi="Arial" w:cs="Arial"/>
        </w:rPr>
        <w:lastRenderedPageBreak/>
        <w:t>NOTA IMPORTANTE: en el apartado al lado de descargue se debe indicar el día en el cual se comienza el análisis del tanque, esto quiere decir que cuando cargamos el valor de los descargues en el tanque este nos mostrara unas fechas entre las cuales se puede hacer análisis</w:t>
      </w:r>
      <w:r w:rsidR="00751A24">
        <w:rPr>
          <w:rFonts w:ascii="Arial" w:hAnsi="Arial" w:cs="Arial"/>
        </w:rPr>
        <w:t>.</w:t>
      </w:r>
    </w:p>
    <w:p w:rsidR="00EC0ED8" w:rsidRDefault="00EC0ED8" w:rsidP="00EC0ED8">
      <w:pPr>
        <w:pStyle w:val="Prrafodelista"/>
        <w:numPr>
          <w:ilvl w:val="1"/>
          <w:numId w:val="21"/>
        </w:numPr>
        <w:jc w:val="both"/>
        <w:rPr>
          <w:rFonts w:ascii="Arial" w:hAnsi="Arial" w:cs="Arial"/>
        </w:rPr>
      </w:pPr>
      <w:r>
        <w:rPr>
          <w:rFonts w:ascii="Arial" w:hAnsi="Arial" w:cs="Arial"/>
        </w:rPr>
        <w:t>En caso de que el tanque no presente mínimo 2 descargues en el tiempo de medición no se podrán generar los nuevos aforos.</w:t>
      </w:r>
    </w:p>
    <w:p w:rsidR="00751A24" w:rsidRPr="00490DCC" w:rsidRDefault="00EC0ED8" w:rsidP="00751A24">
      <w:pPr>
        <w:pStyle w:val="Prrafodelista"/>
        <w:numPr>
          <w:ilvl w:val="1"/>
          <w:numId w:val="21"/>
        </w:numPr>
        <w:jc w:val="both"/>
        <w:rPr>
          <w:rFonts w:ascii="Arial" w:hAnsi="Arial" w:cs="Arial"/>
        </w:rPr>
      </w:pPr>
      <w:r>
        <w:rPr>
          <w:rFonts w:ascii="Arial" w:hAnsi="Arial" w:cs="Arial"/>
        </w:rPr>
        <w:t>No se puede seleccionar el ultimo día de aforo como el día objetivo.</w:t>
      </w:r>
    </w:p>
    <w:p w:rsidR="00751A24" w:rsidRPr="00E61025" w:rsidRDefault="00751A24" w:rsidP="00751A24">
      <w:pPr>
        <w:pStyle w:val="Prrafodelista"/>
        <w:spacing w:after="0" w:line="276" w:lineRule="auto"/>
        <w:ind w:left="360"/>
        <w:rPr>
          <w:rFonts w:ascii="Arial" w:hAnsi="Arial" w:cs="Arial"/>
          <w:i/>
          <w:sz w:val="20"/>
          <w:szCs w:val="24"/>
        </w:rPr>
      </w:pPr>
    </w:p>
    <w:p w:rsidR="00751A24" w:rsidRDefault="00EC0ED8" w:rsidP="00751A24">
      <w:pPr>
        <w:jc w:val="center"/>
        <w:rPr>
          <w:noProof/>
        </w:rPr>
      </w:pPr>
      <w:r>
        <w:rPr>
          <w:noProof/>
        </w:rPr>
        <w:drawing>
          <wp:inline distT="0" distB="0" distL="0" distR="0" wp14:anchorId="052B1C39" wp14:editId="0D484004">
            <wp:extent cx="5359179" cy="2930630"/>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615" cy="2932509"/>
                    </a:xfrm>
                    <a:prstGeom prst="rect">
                      <a:avLst/>
                    </a:prstGeom>
                  </pic:spPr>
                </pic:pic>
              </a:graphicData>
            </a:graphic>
          </wp:inline>
        </w:drawing>
      </w:r>
      <w:r w:rsidR="00751A24">
        <w:rPr>
          <w:noProof/>
        </w:rPr>
        <w:t xml:space="preserve"> </w:t>
      </w:r>
    </w:p>
    <w:p w:rsidR="00490DCC" w:rsidRDefault="00490DCC" w:rsidP="00751A24">
      <w:pPr>
        <w:jc w:val="center"/>
        <w:rPr>
          <w:rFonts w:ascii="Arial" w:hAnsi="Arial" w:cs="Arial"/>
        </w:rPr>
      </w:pPr>
    </w:p>
    <w:p w:rsidR="00751A24" w:rsidRPr="00E61025" w:rsidRDefault="00751A24" w:rsidP="00751A24">
      <w:pPr>
        <w:pStyle w:val="Prrafodelista"/>
        <w:spacing w:after="0" w:line="276" w:lineRule="auto"/>
        <w:ind w:left="360"/>
        <w:jc w:val="center"/>
        <w:rPr>
          <w:rFonts w:ascii="Arial" w:hAnsi="Arial" w:cs="Arial"/>
          <w:i/>
          <w:sz w:val="20"/>
          <w:szCs w:val="24"/>
        </w:rPr>
      </w:pPr>
      <w:r w:rsidRPr="00E61025">
        <w:rPr>
          <w:rFonts w:ascii="Arial" w:hAnsi="Arial" w:cs="Arial"/>
          <w:i/>
          <w:sz w:val="20"/>
          <w:szCs w:val="24"/>
        </w:rPr>
        <w:t>Figura</w:t>
      </w:r>
      <w:r>
        <w:rPr>
          <w:rFonts w:ascii="Arial" w:hAnsi="Arial" w:cs="Arial"/>
          <w:i/>
          <w:sz w:val="20"/>
          <w:szCs w:val="24"/>
        </w:rPr>
        <w:t xml:space="preserve"> 5</w:t>
      </w:r>
      <w:r w:rsidRPr="00E61025">
        <w:rPr>
          <w:rFonts w:ascii="Arial" w:hAnsi="Arial" w:cs="Arial"/>
          <w:i/>
          <w:sz w:val="20"/>
          <w:szCs w:val="24"/>
        </w:rPr>
        <w:t xml:space="preserve">: </w:t>
      </w:r>
      <w:r w:rsidR="00EC0ED8">
        <w:rPr>
          <w:rFonts w:ascii="Arial" w:hAnsi="Arial" w:cs="Arial"/>
          <w:i/>
          <w:sz w:val="20"/>
          <w:szCs w:val="24"/>
        </w:rPr>
        <w:t>Generando un diagnóstico diario y un nuevo aforo</w:t>
      </w:r>
      <w:r>
        <w:rPr>
          <w:rFonts w:ascii="Arial" w:hAnsi="Arial" w:cs="Arial"/>
          <w:i/>
          <w:sz w:val="20"/>
          <w:szCs w:val="24"/>
        </w:rPr>
        <w:t xml:space="preserve"> tanques</w:t>
      </w:r>
    </w:p>
    <w:p w:rsidR="00751A24" w:rsidRPr="007A1DD7" w:rsidRDefault="00751A24" w:rsidP="00751A24">
      <w:pPr>
        <w:jc w:val="center"/>
        <w:rPr>
          <w:rFonts w:ascii="Arial" w:hAnsi="Arial" w:cs="Arial"/>
        </w:rPr>
      </w:pPr>
    </w:p>
    <w:p w:rsidR="00751A24" w:rsidRPr="007A1DD7" w:rsidRDefault="00751A24" w:rsidP="00751A24">
      <w:pPr>
        <w:rPr>
          <w:rFonts w:ascii="Arial" w:hAnsi="Arial" w:cs="Arial"/>
        </w:rPr>
      </w:pPr>
    </w:p>
    <w:sectPr w:rsidR="00751A24" w:rsidRPr="007A1DD7" w:rsidSect="0061069B">
      <w:headerReference w:type="default" r:id="rId16"/>
      <w:footerReference w:type="default" r:id="rId17"/>
      <w:headerReference w:type="first" r:id="rId18"/>
      <w:footerReference w:type="first" r:id="rId19"/>
      <w:type w:val="continuous"/>
      <w:pgSz w:w="12242" w:h="15842" w:code="1"/>
      <w:pgMar w:top="720" w:right="720" w:bottom="720" w:left="720" w:header="284" w:footer="284"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4FF" w:rsidRDefault="00E704FF">
      <w:r>
        <w:separator/>
      </w:r>
    </w:p>
  </w:endnote>
  <w:endnote w:type="continuationSeparator" w:id="0">
    <w:p w:rsidR="00E704FF" w:rsidRDefault="00E7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Lucida Casual">
    <w:altName w:val="Mistral"/>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C" w:rsidRDefault="00490DCC" w:rsidP="00490DCC">
    <w:pPr>
      <w:pStyle w:val="Piedepgina"/>
      <w:jc w:val="center"/>
      <w:rPr>
        <w:sz w:val="20"/>
        <w:lang w:val="pt-BR"/>
      </w:rPr>
    </w:pPr>
    <w:r w:rsidRPr="00013CC9">
      <w:sym w:font="Wingdings 3" w:char="F07D"/>
    </w:r>
    <w:r w:rsidRPr="00013CC9">
      <w:t xml:space="preserve"> </w:t>
    </w:r>
    <w:r w:rsidRPr="00EF1C08">
      <w:rPr>
        <w:sz w:val="20"/>
        <w:lang w:val="pt-BR"/>
      </w:rPr>
      <w:t xml:space="preserve">Página </w:t>
    </w:r>
    <w:r w:rsidRPr="00EF1C08">
      <w:rPr>
        <w:sz w:val="20"/>
        <w:lang w:val="pt-BR"/>
      </w:rPr>
      <w:fldChar w:fldCharType="begin"/>
    </w:r>
    <w:r w:rsidRPr="00EF1C08">
      <w:rPr>
        <w:sz w:val="20"/>
        <w:lang w:val="pt-BR"/>
      </w:rPr>
      <w:instrText>PAGE  \* Arabic  \* MERGEFORMAT</w:instrText>
    </w:r>
    <w:r w:rsidRPr="00EF1C08">
      <w:rPr>
        <w:sz w:val="20"/>
        <w:lang w:val="pt-BR"/>
      </w:rPr>
      <w:fldChar w:fldCharType="separate"/>
    </w:r>
    <w:r w:rsidR="00305641">
      <w:rPr>
        <w:noProof/>
        <w:sz w:val="20"/>
        <w:lang w:val="pt-BR"/>
      </w:rPr>
      <w:t>9</w:t>
    </w:r>
    <w:r w:rsidRPr="00EF1C08">
      <w:rPr>
        <w:sz w:val="20"/>
      </w:rPr>
      <w:fldChar w:fldCharType="end"/>
    </w:r>
    <w:r w:rsidRPr="00EF1C08">
      <w:rPr>
        <w:sz w:val="20"/>
        <w:lang w:val="pt-BR"/>
      </w:rPr>
      <w:t xml:space="preserve"> de </w:t>
    </w:r>
    <w:r>
      <w:rPr>
        <w:sz w:val="20"/>
        <w:lang w:val="pt-BR"/>
      </w:rPr>
      <w:t>15</w:t>
    </w:r>
  </w:p>
  <w:p w:rsidR="00490DCC" w:rsidRPr="00013CC9" w:rsidRDefault="00490DCC" w:rsidP="00C52C89">
    <w:pPr>
      <w:pStyle w:val="Piedepgina"/>
      <w:jc w:val="center"/>
      <w:rPr>
        <w:lang w:val="pt-BR"/>
      </w:rPr>
    </w:pPr>
  </w:p>
  <w:p w:rsidR="00490DCC" w:rsidRPr="00510FBC" w:rsidRDefault="00490DCC" w:rsidP="00255C8B">
    <w:pPr>
      <w:pStyle w:val="Encabezado"/>
      <w:tabs>
        <w:tab w:val="clear" w:pos="4252"/>
        <w:tab w:val="clear" w:pos="8504"/>
      </w:tabs>
      <w:jc w:val="center"/>
      <w:rPr>
        <w:rFonts w:ascii="Cambria" w:hAnsi="Cambria"/>
        <w:sz w:val="20"/>
        <w:szCs w:val="20"/>
        <w:lang w:val="pt-BR"/>
      </w:rPr>
    </w:pPr>
  </w:p>
  <w:p w:rsidR="00490DCC" w:rsidRPr="00F73192" w:rsidRDefault="00490DCC" w:rsidP="00255C8B">
    <w:pPr>
      <w:pStyle w:val="Encabezado"/>
      <w:tabs>
        <w:tab w:val="clear" w:pos="4252"/>
        <w:tab w:val="clear" w:pos="8504"/>
      </w:tabs>
      <w:rPr>
        <w:rFonts w:ascii="Cambria" w:hAnsi="Cambria"/>
        <w:sz w:val="20"/>
        <w:lang w:val="pt-BR"/>
      </w:rPr>
    </w:pPr>
  </w:p>
  <w:p w:rsidR="00490DCC" w:rsidRDefault="00490D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C" w:rsidRDefault="00490DCC" w:rsidP="00FF3AFC">
    <w:pPr>
      <w:pStyle w:val="Encabezado"/>
      <w:tabs>
        <w:tab w:val="clear" w:pos="4252"/>
        <w:tab w:val="clear" w:pos="8504"/>
      </w:tabs>
      <w:jc w:val="center"/>
      <w:rPr>
        <w:rFonts w:ascii="Book Antiqua" w:hAnsi="Book Antiqua"/>
        <w:sz w:val="20"/>
        <w:szCs w:val="20"/>
      </w:rPr>
    </w:pPr>
  </w:p>
  <w:p w:rsidR="00490DCC" w:rsidRPr="00DA54FA" w:rsidRDefault="00490DCC" w:rsidP="00510FBC">
    <w:pPr>
      <w:pStyle w:val="Encabezado"/>
      <w:tabs>
        <w:tab w:val="clear" w:pos="4252"/>
        <w:tab w:val="clear" w:pos="8504"/>
      </w:tabs>
      <w:jc w:val="center"/>
      <w:rPr>
        <w:rFonts w:ascii="Book Antiqua" w:hAnsi="Book Antiqua"/>
        <w:sz w:val="18"/>
        <w:szCs w:val="20"/>
        <w:lang w:val="pt-BR"/>
      </w:rPr>
    </w:pPr>
  </w:p>
  <w:p w:rsidR="00490DCC" w:rsidRPr="00DA54FA" w:rsidRDefault="00490DCC" w:rsidP="00510FBC">
    <w:pPr>
      <w:pStyle w:val="Piedepgina"/>
      <w:jc w:val="center"/>
      <w:rPr>
        <w:sz w:val="22"/>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4FF" w:rsidRDefault="00E704FF">
      <w:r>
        <w:separator/>
      </w:r>
    </w:p>
  </w:footnote>
  <w:footnote w:type="continuationSeparator" w:id="0">
    <w:p w:rsidR="00E704FF" w:rsidRDefault="00E70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C" w:rsidRDefault="00490DCC" w:rsidP="00510FBC">
    <w:pPr>
      <w:pStyle w:val="Encabezado"/>
    </w:pPr>
    <w:r>
      <w:rPr>
        <w:rFonts w:ascii="Garamond" w:hAnsi="Garamond"/>
        <w:b/>
        <w:bCs/>
      </w:rPr>
      <w:t xml:space="preserve">  </w:t>
    </w:r>
    <w:r>
      <w:rPr>
        <w:rFonts w:ascii="Garamond" w:hAnsi="Garamond"/>
        <w:b/>
        <w:bCs/>
      </w:rPr>
      <w:tab/>
    </w:r>
    <w:r>
      <w:rPr>
        <w:rFonts w:ascii="Garamond" w:hAnsi="Garamond"/>
        <w:b/>
        <w:bCs/>
      </w:rPr>
      <w:tab/>
      <w:t xml:space="preserve">    </w:t>
    </w:r>
    <w:r>
      <w:rPr>
        <w:rFonts w:ascii="Garamond" w:hAnsi="Garamond"/>
        <w:b/>
        <w:bCs/>
      </w:rPr>
      <w:tab/>
    </w:r>
    <w:r>
      <w:rPr>
        <w:rFonts w:ascii="Garamond" w:hAnsi="Garamond"/>
        <w:b/>
        <w:bCs/>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DCC" w:rsidRDefault="00490DCC" w:rsidP="00510FBC">
    <w:pPr>
      <w:pStyle w:val="Encabezado"/>
      <w:rPr>
        <w:rFonts w:ascii="Lucida Casual" w:hAnsi="Lucida Casual"/>
        <w:b/>
        <w:bCs/>
        <w:color w:val="008000"/>
        <w:sz w:val="20"/>
      </w:rPr>
    </w:pPr>
    <w:r>
      <w:rPr>
        <w:rFonts w:ascii="Lucida Casual" w:hAnsi="Lucida Casual"/>
        <w:b/>
        <w:bCs/>
        <w:sz w:val="20"/>
      </w:rPr>
      <w:t xml:space="preserve">                  </w:t>
    </w:r>
  </w:p>
  <w:p w:rsidR="00490DCC" w:rsidRDefault="00490DCC" w:rsidP="004267C4">
    <w:pPr>
      <w:pStyle w:val="Encabezado"/>
      <w:rPr>
        <w:rFonts w:ascii="Lucida Casual" w:hAnsi="Lucida Casual"/>
        <w:b/>
        <w:bCs/>
        <w:color w:val="008000"/>
        <w:sz w:val="20"/>
      </w:rPr>
    </w:pPr>
  </w:p>
  <w:p w:rsidR="00490DCC" w:rsidRDefault="00490D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8C5"/>
    <w:multiLevelType w:val="hybridMultilevel"/>
    <w:tmpl w:val="8BB4F9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CD78C2"/>
    <w:multiLevelType w:val="multilevel"/>
    <w:tmpl w:val="EE86150E"/>
    <w:lvl w:ilvl="0">
      <w:start w:val="1"/>
      <w:numFmt w:val="decimal"/>
      <w:lvlText w:val="%1."/>
      <w:lvlJc w:val="left"/>
      <w:pPr>
        <w:ind w:left="720" w:hanging="360"/>
      </w:pPr>
      <w:rPr>
        <w:rFonts w:ascii="Calibri" w:hAnsi="Calibri" w:cs="Calibri" w:hint="default"/>
        <w:sz w:val="22"/>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2700A3"/>
    <w:multiLevelType w:val="multilevel"/>
    <w:tmpl w:val="D8E67F12"/>
    <w:lvl w:ilvl="0">
      <w:start w:val="1"/>
      <w:numFmt w:val="decimal"/>
      <w:lvlText w:val="%1."/>
      <w:lvlJc w:val="left"/>
      <w:pPr>
        <w:ind w:left="630" w:hanging="360"/>
      </w:pPr>
      <w:rPr>
        <w:rFonts w:ascii="Calibri" w:hAnsi="Calibri" w:cs="Calibri" w:hint="default"/>
        <w:b/>
        <w:sz w:val="28"/>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FB39AE"/>
    <w:multiLevelType w:val="hybridMultilevel"/>
    <w:tmpl w:val="813A0A74"/>
    <w:lvl w:ilvl="0" w:tplc="8E6C490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4AA73C4"/>
    <w:multiLevelType w:val="multilevel"/>
    <w:tmpl w:val="1932FC44"/>
    <w:lvl w:ilvl="0">
      <w:start w:val="1"/>
      <w:numFmt w:val="decimal"/>
      <w:lvlText w:val="%1."/>
      <w:lvlJc w:val="left"/>
      <w:pPr>
        <w:ind w:left="720" w:hanging="360"/>
      </w:pPr>
      <w:rPr>
        <w:rFonts w:ascii="Calibri" w:hAnsi="Calibri" w:cs="Calibri" w:hint="default"/>
        <w:b/>
        <w:sz w:val="22"/>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CA0031"/>
    <w:multiLevelType w:val="hybridMultilevel"/>
    <w:tmpl w:val="E6BEBA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B73707"/>
    <w:multiLevelType w:val="hybridMultilevel"/>
    <w:tmpl w:val="E80CD842"/>
    <w:lvl w:ilvl="0" w:tplc="8E6C490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20E235D7"/>
    <w:multiLevelType w:val="hybridMultilevel"/>
    <w:tmpl w:val="FD36B00C"/>
    <w:lvl w:ilvl="0" w:tplc="F17E04F2">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42A169C"/>
    <w:multiLevelType w:val="multilevel"/>
    <w:tmpl w:val="957C27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855987"/>
    <w:multiLevelType w:val="hybridMultilevel"/>
    <w:tmpl w:val="9B6633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CF56254"/>
    <w:multiLevelType w:val="hybridMultilevel"/>
    <w:tmpl w:val="A6BAD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03F4F"/>
    <w:multiLevelType w:val="hybridMultilevel"/>
    <w:tmpl w:val="FA3C6074"/>
    <w:lvl w:ilvl="0" w:tplc="BC860542">
      <w:start w:val="1"/>
      <w:numFmt w:val="bullet"/>
      <w:lvlText w:val="•"/>
      <w:lvlJc w:val="left"/>
      <w:pPr>
        <w:ind w:left="341"/>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1" w:tplc="0BF4FB52">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2" w:tplc="2EF26F02">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3" w:tplc="096E30BC">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4" w:tplc="0B46EED2">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5" w:tplc="8EB0894E">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6" w:tplc="E4D2ED02">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superscript"/>
      </w:rPr>
    </w:lvl>
    <w:lvl w:ilvl="7" w:tplc="0786EB70">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lvl w:ilvl="8" w:tplc="D332BC20">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superscript"/>
      </w:rPr>
    </w:lvl>
  </w:abstractNum>
  <w:abstractNum w:abstractNumId="12" w15:restartNumberingAfterBreak="0">
    <w:nsid w:val="40B77FC3"/>
    <w:multiLevelType w:val="hybridMultilevel"/>
    <w:tmpl w:val="C7B89C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2A82B4F"/>
    <w:multiLevelType w:val="hybridMultilevel"/>
    <w:tmpl w:val="76E848A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15:restartNumberingAfterBreak="0">
    <w:nsid w:val="625D6021"/>
    <w:multiLevelType w:val="hybridMultilevel"/>
    <w:tmpl w:val="5D38B272"/>
    <w:lvl w:ilvl="0" w:tplc="4DFE5AD4">
      <w:start w:val="1"/>
      <w:numFmt w:val="decimal"/>
      <w:lvlText w:val="%1."/>
      <w:lvlJc w:val="left"/>
      <w:pPr>
        <w:ind w:left="3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49A683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A48B6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480DC1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96859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0BCBC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88437B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4C8D07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87E0B6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62F4012C"/>
    <w:multiLevelType w:val="hybridMultilevel"/>
    <w:tmpl w:val="F53E03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0F528FC"/>
    <w:multiLevelType w:val="hybridMultilevel"/>
    <w:tmpl w:val="E80CD842"/>
    <w:lvl w:ilvl="0" w:tplc="8E6C490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724B03B8"/>
    <w:multiLevelType w:val="hybridMultilevel"/>
    <w:tmpl w:val="C6AAE2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C25AE8"/>
    <w:multiLevelType w:val="hybridMultilevel"/>
    <w:tmpl w:val="6D44425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760E5309"/>
    <w:multiLevelType w:val="hybridMultilevel"/>
    <w:tmpl w:val="A7109EF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0" w15:restartNumberingAfterBreak="0">
    <w:nsid w:val="7A6C4B30"/>
    <w:multiLevelType w:val="hybridMultilevel"/>
    <w:tmpl w:val="7D6C30B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7E3B6B82"/>
    <w:multiLevelType w:val="multilevel"/>
    <w:tmpl w:val="EE86150E"/>
    <w:lvl w:ilvl="0">
      <w:start w:val="1"/>
      <w:numFmt w:val="decimal"/>
      <w:lvlText w:val="%1."/>
      <w:lvlJc w:val="left"/>
      <w:pPr>
        <w:ind w:left="720" w:hanging="360"/>
      </w:pPr>
      <w:rPr>
        <w:rFonts w:ascii="Calibri" w:hAnsi="Calibri" w:cs="Calibri" w:hint="default"/>
        <w:sz w:val="22"/>
        <w:szCs w:val="22"/>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EA85732"/>
    <w:multiLevelType w:val="hybridMultilevel"/>
    <w:tmpl w:val="F4E6A6A4"/>
    <w:lvl w:ilvl="0" w:tplc="A1E8B61C">
      <w:start w:val="2"/>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7"/>
  </w:num>
  <w:num w:numId="2">
    <w:abstractNumId w:val="15"/>
  </w:num>
  <w:num w:numId="3">
    <w:abstractNumId w:val="11"/>
  </w:num>
  <w:num w:numId="4">
    <w:abstractNumId w:val="14"/>
  </w:num>
  <w:num w:numId="5">
    <w:abstractNumId w:val="5"/>
  </w:num>
  <w:num w:numId="6">
    <w:abstractNumId w:val="2"/>
  </w:num>
  <w:num w:numId="7">
    <w:abstractNumId w:val="17"/>
  </w:num>
  <w:num w:numId="8">
    <w:abstractNumId w:val="21"/>
  </w:num>
  <w:num w:numId="9">
    <w:abstractNumId w:val="1"/>
  </w:num>
  <w:num w:numId="10">
    <w:abstractNumId w:val="9"/>
  </w:num>
  <w:num w:numId="11">
    <w:abstractNumId w:val="12"/>
  </w:num>
  <w:num w:numId="12">
    <w:abstractNumId w:val="0"/>
  </w:num>
  <w:num w:numId="13">
    <w:abstractNumId w:val="4"/>
  </w:num>
  <w:num w:numId="14">
    <w:abstractNumId w:val="22"/>
  </w:num>
  <w:num w:numId="15">
    <w:abstractNumId w:val="20"/>
  </w:num>
  <w:num w:numId="16">
    <w:abstractNumId w:val="19"/>
  </w:num>
  <w:num w:numId="17">
    <w:abstractNumId w:val="18"/>
  </w:num>
  <w:num w:numId="18">
    <w:abstractNumId w:val="13"/>
  </w:num>
  <w:num w:numId="19">
    <w:abstractNumId w:val="16"/>
  </w:num>
  <w:num w:numId="20">
    <w:abstractNumId w:val="6"/>
  </w:num>
  <w:num w:numId="21">
    <w:abstractNumId w:val="3"/>
  </w:num>
  <w:num w:numId="22">
    <w:abstractNumId w:val="10"/>
  </w:num>
  <w:num w:numId="2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pt-BR" w:vendorID="64" w:dllVersion="6" w:nlCheck="1" w:checkStyle="0"/>
  <w:activeWritingStyle w:appName="MSWord" w:lang="es-ES" w:vendorID="64" w:dllVersion="6" w:nlCheck="1" w:checkStyle="0"/>
  <w:activeWritingStyle w:appName="MSWord" w:lang="es-CO" w:vendorID="64" w:dllVersion="6" w:nlCheck="1" w:checkStyle="0"/>
  <w:activeWritingStyle w:appName="MSWord" w:lang="en-US" w:vendorID="64" w:dllVersion="6" w:nlCheck="1" w:checkStyle="0"/>
  <w:activeWritingStyle w:appName="MSWord" w:lang="es-MX" w:vendorID="64" w:dllVersion="6" w:nlCheck="1" w:checkStyle="1"/>
  <w:activeWritingStyle w:appName="MSWord" w:lang="es-ES_tradnl" w:vendorID="64" w:dllVersion="6" w:nlCheck="1" w:checkStyle="0"/>
  <w:activeWritingStyle w:appName="MSWord" w:lang="fr-FR" w:vendorID="64" w:dllVersion="6" w:nlCheck="1" w:checkStyle="1"/>
  <w:activeWritingStyle w:appName="MSWord" w:lang="es-CO"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54"/>
    <w:rsid w:val="00002ABF"/>
    <w:rsid w:val="000038BD"/>
    <w:rsid w:val="0000473E"/>
    <w:rsid w:val="00007BF4"/>
    <w:rsid w:val="00007E7C"/>
    <w:rsid w:val="00007EA0"/>
    <w:rsid w:val="000121B3"/>
    <w:rsid w:val="000123FE"/>
    <w:rsid w:val="000124ED"/>
    <w:rsid w:val="0001307E"/>
    <w:rsid w:val="000130B8"/>
    <w:rsid w:val="00013555"/>
    <w:rsid w:val="000141BD"/>
    <w:rsid w:val="000160D9"/>
    <w:rsid w:val="000170A5"/>
    <w:rsid w:val="000177AF"/>
    <w:rsid w:val="00017AE1"/>
    <w:rsid w:val="00017F2B"/>
    <w:rsid w:val="00020196"/>
    <w:rsid w:val="00020B09"/>
    <w:rsid w:val="00022370"/>
    <w:rsid w:val="000223E9"/>
    <w:rsid w:val="00022ED0"/>
    <w:rsid w:val="0002360A"/>
    <w:rsid w:val="00025031"/>
    <w:rsid w:val="00025628"/>
    <w:rsid w:val="00030ADB"/>
    <w:rsid w:val="0003164B"/>
    <w:rsid w:val="000316FF"/>
    <w:rsid w:val="00032AA1"/>
    <w:rsid w:val="0003739D"/>
    <w:rsid w:val="0004018A"/>
    <w:rsid w:val="000407EC"/>
    <w:rsid w:val="00040F4F"/>
    <w:rsid w:val="000414C9"/>
    <w:rsid w:val="00041E47"/>
    <w:rsid w:val="000432A1"/>
    <w:rsid w:val="00043A13"/>
    <w:rsid w:val="0004417E"/>
    <w:rsid w:val="000459D4"/>
    <w:rsid w:val="0004694E"/>
    <w:rsid w:val="00050F91"/>
    <w:rsid w:val="00051015"/>
    <w:rsid w:val="00051576"/>
    <w:rsid w:val="00051B7F"/>
    <w:rsid w:val="00053680"/>
    <w:rsid w:val="00055E0B"/>
    <w:rsid w:val="00057F07"/>
    <w:rsid w:val="00060182"/>
    <w:rsid w:val="00061087"/>
    <w:rsid w:val="0006271A"/>
    <w:rsid w:val="00062E67"/>
    <w:rsid w:val="00063429"/>
    <w:rsid w:val="00063E58"/>
    <w:rsid w:val="00064956"/>
    <w:rsid w:val="000654E9"/>
    <w:rsid w:val="000664A7"/>
    <w:rsid w:val="00066C5E"/>
    <w:rsid w:val="00067B6F"/>
    <w:rsid w:val="00071177"/>
    <w:rsid w:val="00072C89"/>
    <w:rsid w:val="00073A62"/>
    <w:rsid w:val="00073E1C"/>
    <w:rsid w:val="000751C0"/>
    <w:rsid w:val="00075FBD"/>
    <w:rsid w:val="00076E53"/>
    <w:rsid w:val="00077417"/>
    <w:rsid w:val="00080AA7"/>
    <w:rsid w:val="00080E41"/>
    <w:rsid w:val="00082C37"/>
    <w:rsid w:val="00086851"/>
    <w:rsid w:val="0008687D"/>
    <w:rsid w:val="000926BA"/>
    <w:rsid w:val="000952F5"/>
    <w:rsid w:val="00096E7E"/>
    <w:rsid w:val="000973F3"/>
    <w:rsid w:val="000A0275"/>
    <w:rsid w:val="000A1032"/>
    <w:rsid w:val="000A1501"/>
    <w:rsid w:val="000A2256"/>
    <w:rsid w:val="000A2E73"/>
    <w:rsid w:val="000A3FA4"/>
    <w:rsid w:val="000A4ED5"/>
    <w:rsid w:val="000A6976"/>
    <w:rsid w:val="000A7585"/>
    <w:rsid w:val="000B2B54"/>
    <w:rsid w:val="000B5490"/>
    <w:rsid w:val="000B78EA"/>
    <w:rsid w:val="000B7C3B"/>
    <w:rsid w:val="000C14D1"/>
    <w:rsid w:val="000C2691"/>
    <w:rsid w:val="000C347C"/>
    <w:rsid w:val="000C3A84"/>
    <w:rsid w:val="000C6FC6"/>
    <w:rsid w:val="000C71FA"/>
    <w:rsid w:val="000D0096"/>
    <w:rsid w:val="000D169B"/>
    <w:rsid w:val="000D18AA"/>
    <w:rsid w:val="000D2857"/>
    <w:rsid w:val="000D4478"/>
    <w:rsid w:val="000D50EA"/>
    <w:rsid w:val="000D5CEB"/>
    <w:rsid w:val="000D653D"/>
    <w:rsid w:val="000E092B"/>
    <w:rsid w:val="000E17D0"/>
    <w:rsid w:val="000E2AE0"/>
    <w:rsid w:val="000E47A9"/>
    <w:rsid w:val="000E6369"/>
    <w:rsid w:val="000E663C"/>
    <w:rsid w:val="000E6D20"/>
    <w:rsid w:val="000F2D24"/>
    <w:rsid w:val="000F336E"/>
    <w:rsid w:val="000F79D3"/>
    <w:rsid w:val="0010043D"/>
    <w:rsid w:val="00101611"/>
    <w:rsid w:val="00102B20"/>
    <w:rsid w:val="001072FE"/>
    <w:rsid w:val="00107866"/>
    <w:rsid w:val="00110486"/>
    <w:rsid w:val="00111A35"/>
    <w:rsid w:val="00111F03"/>
    <w:rsid w:val="00113A06"/>
    <w:rsid w:val="00115AFD"/>
    <w:rsid w:val="00117E82"/>
    <w:rsid w:val="00120510"/>
    <w:rsid w:val="00121065"/>
    <w:rsid w:val="00122287"/>
    <w:rsid w:val="0012310A"/>
    <w:rsid w:val="00123359"/>
    <w:rsid w:val="001237C3"/>
    <w:rsid w:val="0012562D"/>
    <w:rsid w:val="00127A53"/>
    <w:rsid w:val="0013256C"/>
    <w:rsid w:val="00132653"/>
    <w:rsid w:val="00132C36"/>
    <w:rsid w:val="001341BD"/>
    <w:rsid w:val="001357CF"/>
    <w:rsid w:val="00140EC9"/>
    <w:rsid w:val="00142F01"/>
    <w:rsid w:val="00143AC1"/>
    <w:rsid w:val="00144233"/>
    <w:rsid w:val="00144CAD"/>
    <w:rsid w:val="001451D8"/>
    <w:rsid w:val="00146638"/>
    <w:rsid w:val="00146E98"/>
    <w:rsid w:val="00146F94"/>
    <w:rsid w:val="00147087"/>
    <w:rsid w:val="001475A4"/>
    <w:rsid w:val="00150BD8"/>
    <w:rsid w:val="0015154F"/>
    <w:rsid w:val="00151D9E"/>
    <w:rsid w:val="001529F8"/>
    <w:rsid w:val="00152E57"/>
    <w:rsid w:val="0015485B"/>
    <w:rsid w:val="00155BE3"/>
    <w:rsid w:val="00155E67"/>
    <w:rsid w:val="001575C3"/>
    <w:rsid w:val="00157FB6"/>
    <w:rsid w:val="00161A1D"/>
    <w:rsid w:val="00161D9A"/>
    <w:rsid w:val="00163407"/>
    <w:rsid w:val="00166150"/>
    <w:rsid w:val="00167729"/>
    <w:rsid w:val="00172CA0"/>
    <w:rsid w:val="0017649A"/>
    <w:rsid w:val="001767C7"/>
    <w:rsid w:val="001771D1"/>
    <w:rsid w:val="0017751A"/>
    <w:rsid w:val="00177722"/>
    <w:rsid w:val="00177754"/>
    <w:rsid w:val="00177B94"/>
    <w:rsid w:val="00180233"/>
    <w:rsid w:val="001804EC"/>
    <w:rsid w:val="00180E84"/>
    <w:rsid w:val="00182957"/>
    <w:rsid w:val="00182CD7"/>
    <w:rsid w:val="001830BE"/>
    <w:rsid w:val="001840AA"/>
    <w:rsid w:val="00184FE7"/>
    <w:rsid w:val="00185907"/>
    <w:rsid w:val="001870BB"/>
    <w:rsid w:val="00187B5B"/>
    <w:rsid w:val="00187E14"/>
    <w:rsid w:val="0019026B"/>
    <w:rsid w:val="00194037"/>
    <w:rsid w:val="00194090"/>
    <w:rsid w:val="001959D9"/>
    <w:rsid w:val="00195F3A"/>
    <w:rsid w:val="0019683B"/>
    <w:rsid w:val="0019693F"/>
    <w:rsid w:val="001A2945"/>
    <w:rsid w:val="001A324F"/>
    <w:rsid w:val="001A3A76"/>
    <w:rsid w:val="001A5D25"/>
    <w:rsid w:val="001A60BC"/>
    <w:rsid w:val="001A689D"/>
    <w:rsid w:val="001A7A3B"/>
    <w:rsid w:val="001B0162"/>
    <w:rsid w:val="001B2A49"/>
    <w:rsid w:val="001B3146"/>
    <w:rsid w:val="001B3666"/>
    <w:rsid w:val="001B5877"/>
    <w:rsid w:val="001B7D02"/>
    <w:rsid w:val="001C023E"/>
    <w:rsid w:val="001C771E"/>
    <w:rsid w:val="001D0419"/>
    <w:rsid w:val="001D11E6"/>
    <w:rsid w:val="001D14D7"/>
    <w:rsid w:val="001D4A18"/>
    <w:rsid w:val="001D6E60"/>
    <w:rsid w:val="001D7624"/>
    <w:rsid w:val="001D7789"/>
    <w:rsid w:val="001E04EB"/>
    <w:rsid w:val="001E1C5D"/>
    <w:rsid w:val="001E30BE"/>
    <w:rsid w:val="001E3FF7"/>
    <w:rsid w:val="001E728A"/>
    <w:rsid w:val="001E759D"/>
    <w:rsid w:val="001F1B8D"/>
    <w:rsid w:val="001F1F7A"/>
    <w:rsid w:val="001F2180"/>
    <w:rsid w:val="001F2CCE"/>
    <w:rsid w:val="001F2DD9"/>
    <w:rsid w:val="001F323D"/>
    <w:rsid w:val="001F4343"/>
    <w:rsid w:val="001F5C89"/>
    <w:rsid w:val="001F5D88"/>
    <w:rsid w:val="001F6671"/>
    <w:rsid w:val="001F6C5D"/>
    <w:rsid w:val="001F7C50"/>
    <w:rsid w:val="0020088B"/>
    <w:rsid w:val="00200B43"/>
    <w:rsid w:val="00204676"/>
    <w:rsid w:val="00205DE5"/>
    <w:rsid w:val="00210006"/>
    <w:rsid w:val="00210820"/>
    <w:rsid w:val="002111C4"/>
    <w:rsid w:val="002134AD"/>
    <w:rsid w:val="002139DF"/>
    <w:rsid w:val="00214ECE"/>
    <w:rsid w:val="00216E41"/>
    <w:rsid w:val="0022058B"/>
    <w:rsid w:val="0022116E"/>
    <w:rsid w:val="00221FAB"/>
    <w:rsid w:val="00223D6E"/>
    <w:rsid w:val="0022475C"/>
    <w:rsid w:val="00224FB7"/>
    <w:rsid w:val="00225B5E"/>
    <w:rsid w:val="00230AD0"/>
    <w:rsid w:val="0023203D"/>
    <w:rsid w:val="002323FC"/>
    <w:rsid w:val="0023273C"/>
    <w:rsid w:val="002328EE"/>
    <w:rsid w:val="00233A94"/>
    <w:rsid w:val="00234CC8"/>
    <w:rsid w:val="00235615"/>
    <w:rsid w:val="00235BA2"/>
    <w:rsid w:val="002362EE"/>
    <w:rsid w:val="00237014"/>
    <w:rsid w:val="00237570"/>
    <w:rsid w:val="0024120D"/>
    <w:rsid w:val="002416C2"/>
    <w:rsid w:val="00242A0C"/>
    <w:rsid w:val="00242DE8"/>
    <w:rsid w:val="00243934"/>
    <w:rsid w:val="00244467"/>
    <w:rsid w:val="002445BB"/>
    <w:rsid w:val="00244DE0"/>
    <w:rsid w:val="00246F7B"/>
    <w:rsid w:val="002475E3"/>
    <w:rsid w:val="00247BBD"/>
    <w:rsid w:val="00250BEC"/>
    <w:rsid w:val="00250D51"/>
    <w:rsid w:val="002535F2"/>
    <w:rsid w:val="002542A0"/>
    <w:rsid w:val="00255C8B"/>
    <w:rsid w:val="002564DB"/>
    <w:rsid w:val="00256D8E"/>
    <w:rsid w:val="00256ECB"/>
    <w:rsid w:val="00260BAC"/>
    <w:rsid w:val="00261F5E"/>
    <w:rsid w:val="002625A8"/>
    <w:rsid w:val="00262B2E"/>
    <w:rsid w:val="002639F4"/>
    <w:rsid w:val="0026500D"/>
    <w:rsid w:val="00265C40"/>
    <w:rsid w:val="002676D5"/>
    <w:rsid w:val="00272375"/>
    <w:rsid w:val="002729EE"/>
    <w:rsid w:val="00272A63"/>
    <w:rsid w:val="00273DB8"/>
    <w:rsid w:val="002752BE"/>
    <w:rsid w:val="002755EE"/>
    <w:rsid w:val="00276194"/>
    <w:rsid w:val="00277730"/>
    <w:rsid w:val="00281178"/>
    <w:rsid w:val="00284614"/>
    <w:rsid w:val="00285457"/>
    <w:rsid w:val="00285FD5"/>
    <w:rsid w:val="00287D64"/>
    <w:rsid w:val="00287F53"/>
    <w:rsid w:val="00290438"/>
    <w:rsid w:val="002906CD"/>
    <w:rsid w:val="0029081A"/>
    <w:rsid w:val="00290E80"/>
    <w:rsid w:val="00291882"/>
    <w:rsid w:val="002925CA"/>
    <w:rsid w:val="0029282B"/>
    <w:rsid w:val="0029448A"/>
    <w:rsid w:val="00295395"/>
    <w:rsid w:val="00295A6B"/>
    <w:rsid w:val="00296126"/>
    <w:rsid w:val="002A22F4"/>
    <w:rsid w:val="002A2B88"/>
    <w:rsid w:val="002A5807"/>
    <w:rsid w:val="002A5EEB"/>
    <w:rsid w:val="002A6926"/>
    <w:rsid w:val="002B688C"/>
    <w:rsid w:val="002C0119"/>
    <w:rsid w:val="002C2EC2"/>
    <w:rsid w:val="002C4615"/>
    <w:rsid w:val="002C58CD"/>
    <w:rsid w:val="002C7E42"/>
    <w:rsid w:val="002D0E26"/>
    <w:rsid w:val="002D1FC3"/>
    <w:rsid w:val="002D2A23"/>
    <w:rsid w:val="002D60A5"/>
    <w:rsid w:val="002D60AF"/>
    <w:rsid w:val="002E10E5"/>
    <w:rsid w:val="002E2FB5"/>
    <w:rsid w:val="002E36B7"/>
    <w:rsid w:val="002E480D"/>
    <w:rsid w:val="002E6F5F"/>
    <w:rsid w:val="002F0064"/>
    <w:rsid w:val="002F13D8"/>
    <w:rsid w:val="002F4BA0"/>
    <w:rsid w:val="002F5C92"/>
    <w:rsid w:val="002F7CBA"/>
    <w:rsid w:val="002F7D9B"/>
    <w:rsid w:val="002F7F70"/>
    <w:rsid w:val="00300800"/>
    <w:rsid w:val="00300C6C"/>
    <w:rsid w:val="00301C02"/>
    <w:rsid w:val="0030220E"/>
    <w:rsid w:val="00305641"/>
    <w:rsid w:val="00305F2A"/>
    <w:rsid w:val="00306534"/>
    <w:rsid w:val="00310755"/>
    <w:rsid w:val="003117AA"/>
    <w:rsid w:val="00311B17"/>
    <w:rsid w:val="003126C2"/>
    <w:rsid w:val="00312CE1"/>
    <w:rsid w:val="0031348C"/>
    <w:rsid w:val="0031381A"/>
    <w:rsid w:val="00314DF6"/>
    <w:rsid w:val="003150BD"/>
    <w:rsid w:val="003154A6"/>
    <w:rsid w:val="00315BFA"/>
    <w:rsid w:val="00315EFE"/>
    <w:rsid w:val="00316883"/>
    <w:rsid w:val="00317A9B"/>
    <w:rsid w:val="00322010"/>
    <w:rsid w:val="00322CF4"/>
    <w:rsid w:val="00323244"/>
    <w:rsid w:val="00323713"/>
    <w:rsid w:val="00324EDB"/>
    <w:rsid w:val="00325172"/>
    <w:rsid w:val="00327E17"/>
    <w:rsid w:val="00327F40"/>
    <w:rsid w:val="0033129F"/>
    <w:rsid w:val="0033213D"/>
    <w:rsid w:val="003322D6"/>
    <w:rsid w:val="0033358B"/>
    <w:rsid w:val="00335929"/>
    <w:rsid w:val="003401F2"/>
    <w:rsid w:val="00340C30"/>
    <w:rsid w:val="00341626"/>
    <w:rsid w:val="00341ECE"/>
    <w:rsid w:val="003424B1"/>
    <w:rsid w:val="00343855"/>
    <w:rsid w:val="003440F1"/>
    <w:rsid w:val="00344566"/>
    <w:rsid w:val="003446EB"/>
    <w:rsid w:val="0034484F"/>
    <w:rsid w:val="00347FBA"/>
    <w:rsid w:val="003508E7"/>
    <w:rsid w:val="00350EBA"/>
    <w:rsid w:val="0035157B"/>
    <w:rsid w:val="00351A10"/>
    <w:rsid w:val="00353585"/>
    <w:rsid w:val="00355449"/>
    <w:rsid w:val="00356071"/>
    <w:rsid w:val="00356247"/>
    <w:rsid w:val="003562E6"/>
    <w:rsid w:val="00356EC7"/>
    <w:rsid w:val="00357190"/>
    <w:rsid w:val="003607FA"/>
    <w:rsid w:val="00360AC3"/>
    <w:rsid w:val="00360E88"/>
    <w:rsid w:val="0036218C"/>
    <w:rsid w:val="00363708"/>
    <w:rsid w:val="003643C1"/>
    <w:rsid w:val="003644E1"/>
    <w:rsid w:val="0036738A"/>
    <w:rsid w:val="0036741F"/>
    <w:rsid w:val="00367802"/>
    <w:rsid w:val="00371C08"/>
    <w:rsid w:val="0037309F"/>
    <w:rsid w:val="003751E5"/>
    <w:rsid w:val="003753DF"/>
    <w:rsid w:val="0037543E"/>
    <w:rsid w:val="00375ACE"/>
    <w:rsid w:val="0037724D"/>
    <w:rsid w:val="00380D12"/>
    <w:rsid w:val="00380F0A"/>
    <w:rsid w:val="00381C43"/>
    <w:rsid w:val="003820A7"/>
    <w:rsid w:val="00382211"/>
    <w:rsid w:val="00382D1E"/>
    <w:rsid w:val="00383081"/>
    <w:rsid w:val="003832F7"/>
    <w:rsid w:val="00383AC2"/>
    <w:rsid w:val="00383E29"/>
    <w:rsid w:val="003857F1"/>
    <w:rsid w:val="00385DC2"/>
    <w:rsid w:val="00386A1C"/>
    <w:rsid w:val="00386F8B"/>
    <w:rsid w:val="003874E2"/>
    <w:rsid w:val="003909B9"/>
    <w:rsid w:val="003916EB"/>
    <w:rsid w:val="00391E5E"/>
    <w:rsid w:val="00392AB1"/>
    <w:rsid w:val="00392BBC"/>
    <w:rsid w:val="00395289"/>
    <w:rsid w:val="0039559B"/>
    <w:rsid w:val="00396F72"/>
    <w:rsid w:val="00397A25"/>
    <w:rsid w:val="003A19B7"/>
    <w:rsid w:val="003A3B1C"/>
    <w:rsid w:val="003A4595"/>
    <w:rsid w:val="003A5105"/>
    <w:rsid w:val="003A5FE3"/>
    <w:rsid w:val="003A6276"/>
    <w:rsid w:val="003A6EAF"/>
    <w:rsid w:val="003A7848"/>
    <w:rsid w:val="003B25F2"/>
    <w:rsid w:val="003B773B"/>
    <w:rsid w:val="003B7874"/>
    <w:rsid w:val="003C1A70"/>
    <w:rsid w:val="003C1E43"/>
    <w:rsid w:val="003C4D80"/>
    <w:rsid w:val="003C7DA3"/>
    <w:rsid w:val="003D06D5"/>
    <w:rsid w:val="003D3375"/>
    <w:rsid w:val="003D4CD0"/>
    <w:rsid w:val="003D5229"/>
    <w:rsid w:val="003D6063"/>
    <w:rsid w:val="003D7302"/>
    <w:rsid w:val="003E046B"/>
    <w:rsid w:val="003E124E"/>
    <w:rsid w:val="003E1C34"/>
    <w:rsid w:val="003E32D1"/>
    <w:rsid w:val="003E4044"/>
    <w:rsid w:val="003E698A"/>
    <w:rsid w:val="003E72AD"/>
    <w:rsid w:val="003E74DF"/>
    <w:rsid w:val="003E771E"/>
    <w:rsid w:val="003F0826"/>
    <w:rsid w:val="003F241E"/>
    <w:rsid w:val="003F2D72"/>
    <w:rsid w:val="003F3D45"/>
    <w:rsid w:val="003F4DFB"/>
    <w:rsid w:val="003F4FD9"/>
    <w:rsid w:val="003F54CD"/>
    <w:rsid w:val="00400A64"/>
    <w:rsid w:val="00400AE9"/>
    <w:rsid w:val="00401643"/>
    <w:rsid w:val="004031E4"/>
    <w:rsid w:val="00403A04"/>
    <w:rsid w:val="0040534F"/>
    <w:rsid w:val="004054D8"/>
    <w:rsid w:val="00405782"/>
    <w:rsid w:val="00411AEC"/>
    <w:rsid w:val="004120B4"/>
    <w:rsid w:val="004138F3"/>
    <w:rsid w:val="004156A8"/>
    <w:rsid w:val="004166F1"/>
    <w:rsid w:val="00417462"/>
    <w:rsid w:val="004202C9"/>
    <w:rsid w:val="004206CF"/>
    <w:rsid w:val="00420D82"/>
    <w:rsid w:val="00420E72"/>
    <w:rsid w:val="004217B3"/>
    <w:rsid w:val="004218DB"/>
    <w:rsid w:val="00421A41"/>
    <w:rsid w:val="004223AE"/>
    <w:rsid w:val="00425729"/>
    <w:rsid w:val="004267C4"/>
    <w:rsid w:val="004273AC"/>
    <w:rsid w:val="00427555"/>
    <w:rsid w:val="00430759"/>
    <w:rsid w:val="0043140B"/>
    <w:rsid w:val="0043297B"/>
    <w:rsid w:val="004348E4"/>
    <w:rsid w:val="00435B3B"/>
    <w:rsid w:val="00435D77"/>
    <w:rsid w:val="00435DC7"/>
    <w:rsid w:val="00437DA7"/>
    <w:rsid w:val="00440596"/>
    <w:rsid w:val="0044083B"/>
    <w:rsid w:val="00440F66"/>
    <w:rsid w:val="004410CB"/>
    <w:rsid w:val="0044141C"/>
    <w:rsid w:val="00441E0B"/>
    <w:rsid w:val="00442F5C"/>
    <w:rsid w:val="00443934"/>
    <w:rsid w:val="004442CE"/>
    <w:rsid w:val="00444496"/>
    <w:rsid w:val="0045057D"/>
    <w:rsid w:val="004517D3"/>
    <w:rsid w:val="00451BD2"/>
    <w:rsid w:val="00452CDB"/>
    <w:rsid w:val="00454708"/>
    <w:rsid w:val="0045616A"/>
    <w:rsid w:val="00457A3E"/>
    <w:rsid w:val="004605DE"/>
    <w:rsid w:val="00460A59"/>
    <w:rsid w:val="00460AC9"/>
    <w:rsid w:val="00460DCF"/>
    <w:rsid w:val="00461AC6"/>
    <w:rsid w:val="00461AF2"/>
    <w:rsid w:val="004640AB"/>
    <w:rsid w:val="00464F53"/>
    <w:rsid w:val="004654EA"/>
    <w:rsid w:val="00467BF1"/>
    <w:rsid w:val="0047039B"/>
    <w:rsid w:val="0047172F"/>
    <w:rsid w:val="004721F9"/>
    <w:rsid w:val="00473D52"/>
    <w:rsid w:val="004751C5"/>
    <w:rsid w:val="0047609A"/>
    <w:rsid w:val="004778BE"/>
    <w:rsid w:val="004804CF"/>
    <w:rsid w:val="00481875"/>
    <w:rsid w:val="00481E9E"/>
    <w:rsid w:val="00482168"/>
    <w:rsid w:val="00482390"/>
    <w:rsid w:val="00483E10"/>
    <w:rsid w:val="00485E9F"/>
    <w:rsid w:val="00486177"/>
    <w:rsid w:val="00487C73"/>
    <w:rsid w:val="004908D0"/>
    <w:rsid w:val="00490DCC"/>
    <w:rsid w:val="004913C1"/>
    <w:rsid w:val="004920C7"/>
    <w:rsid w:val="00493511"/>
    <w:rsid w:val="00496580"/>
    <w:rsid w:val="0049695D"/>
    <w:rsid w:val="00497078"/>
    <w:rsid w:val="00497B45"/>
    <w:rsid w:val="00497D2D"/>
    <w:rsid w:val="004A048C"/>
    <w:rsid w:val="004A087F"/>
    <w:rsid w:val="004A12F9"/>
    <w:rsid w:val="004A17DE"/>
    <w:rsid w:val="004A537E"/>
    <w:rsid w:val="004A58D4"/>
    <w:rsid w:val="004B1894"/>
    <w:rsid w:val="004B2DDB"/>
    <w:rsid w:val="004B38AB"/>
    <w:rsid w:val="004B44C9"/>
    <w:rsid w:val="004B4919"/>
    <w:rsid w:val="004B4E28"/>
    <w:rsid w:val="004B4FFE"/>
    <w:rsid w:val="004B50B1"/>
    <w:rsid w:val="004B57C2"/>
    <w:rsid w:val="004B6541"/>
    <w:rsid w:val="004B7100"/>
    <w:rsid w:val="004C27E5"/>
    <w:rsid w:val="004C2C23"/>
    <w:rsid w:val="004C381B"/>
    <w:rsid w:val="004C50BE"/>
    <w:rsid w:val="004C511C"/>
    <w:rsid w:val="004C7035"/>
    <w:rsid w:val="004C7B29"/>
    <w:rsid w:val="004C7EC3"/>
    <w:rsid w:val="004D1225"/>
    <w:rsid w:val="004D16D2"/>
    <w:rsid w:val="004D22FF"/>
    <w:rsid w:val="004D2C15"/>
    <w:rsid w:val="004D2D16"/>
    <w:rsid w:val="004D3645"/>
    <w:rsid w:val="004D37D2"/>
    <w:rsid w:val="004D5057"/>
    <w:rsid w:val="004D6445"/>
    <w:rsid w:val="004E01B3"/>
    <w:rsid w:val="004E01CC"/>
    <w:rsid w:val="004E05C8"/>
    <w:rsid w:val="004E1662"/>
    <w:rsid w:val="004F031A"/>
    <w:rsid w:val="004F1C6E"/>
    <w:rsid w:val="004F299D"/>
    <w:rsid w:val="004F2DF3"/>
    <w:rsid w:val="004F4BAB"/>
    <w:rsid w:val="004F51E4"/>
    <w:rsid w:val="004F5EBE"/>
    <w:rsid w:val="004F6C51"/>
    <w:rsid w:val="004F6F32"/>
    <w:rsid w:val="004F7769"/>
    <w:rsid w:val="00500359"/>
    <w:rsid w:val="00501AD7"/>
    <w:rsid w:val="005033E6"/>
    <w:rsid w:val="0050383B"/>
    <w:rsid w:val="005057DE"/>
    <w:rsid w:val="00506D34"/>
    <w:rsid w:val="00507208"/>
    <w:rsid w:val="005079A2"/>
    <w:rsid w:val="00507A21"/>
    <w:rsid w:val="00510A11"/>
    <w:rsid w:val="00510FBC"/>
    <w:rsid w:val="00511E93"/>
    <w:rsid w:val="0051333F"/>
    <w:rsid w:val="00514E0A"/>
    <w:rsid w:val="0051527A"/>
    <w:rsid w:val="00515D4E"/>
    <w:rsid w:val="005214FE"/>
    <w:rsid w:val="00523FF7"/>
    <w:rsid w:val="005240FE"/>
    <w:rsid w:val="0052451A"/>
    <w:rsid w:val="0052680D"/>
    <w:rsid w:val="00526C12"/>
    <w:rsid w:val="0053015E"/>
    <w:rsid w:val="0053039F"/>
    <w:rsid w:val="00530ABE"/>
    <w:rsid w:val="00530D4E"/>
    <w:rsid w:val="00531DBF"/>
    <w:rsid w:val="00532494"/>
    <w:rsid w:val="0053324D"/>
    <w:rsid w:val="005351C2"/>
    <w:rsid w:val="00535D79"/>
    <w:rsid w:val="00536C7C"/>
    <w:rsid w:val="00536E3F"/>
    <w:rsid w:val="005373AA"/>
    <w:rsid w:val="00540BE2"/>
    <w:rsid w:val="00541094"/>
    <w:rsid w:val="0054219D"/>
    <w:rsid w:val="005421EE"/>
    <w:rsid w:val="005426D2"/>
    <w:rsid w:val="005434D0"/>
    <w:rsid w:val="00544DE0"/>
    <w:rsid w:val="005450B1"/>
    <w:rsid w:val="0054655F"/>
    <w:rsid w:val="00547247"/>
    <w:rsid w:val="00547C06"/>
    <w:rsid w:val="005500AC"/>
    <w:rsid w:val="005504BD"/>
    <w:rsid w:val="00551563"/>
    <w:rsid w:val="005518D0"/>
    <w:rsid w:val="00553FDF"/>
    <w:rsid w:val="005551D1"/>
    <w:rsid w:val="00560493"/>
    <w:rsid w:val="0056395F"/>
    <w:rsid w:val="00563B16"/>
    <w:rsid w:val="00563FD1"/>
    <w:rsid w:val="005644B9"/>
    <w:rsid w:val="00565E08"/>
    <w:rsid w:val="0056772C"/>
    <w:rsid w:val="00570176"/>
    <w:rsid w:val="005703AB"/>
    <w:rsid w:val="00571300"/>
    <w:rsid w:val="00571352"/>
    <w:rsid w:val="00572D14"/>
    <w:rsid w:val="00572ECE"/>
    <w:rsid w:val="00574EC1"/>
    <w:rsid w:val="00575D13"/>
    <w:rsid w:val="00577F34"/>
    <w:rsid w:val="00582D03"/>
    <w:rsid w:val="005850D1"/>
    <w:rsid w:val="00585116"/>
    <w:rsid w:val="00586D52"/>
    <w:rsid w:val="00590104"/>
    <w:rsid w:val="00590370"/>
    <w:rsid w:val="00592C34"/>
    <w:rsid w:val="00594A88"/>
    <w:rsid w:val="00595ACF"/>
    <w:rsid w:val="00596046"/>
    <w:rsid w:val="005962AA"/>
    <w:rsid w:val="00597F4D"/>
    <w:rsid w:val="005A02C2"/>
    <w:rsid w:val="005A0F21"/>
    <w:rsid w:val="005A2B0D"/>
    <w:rsid w:val="005A2F7C"/>
    <w:rsid w:val="005A34B5"/>
    <w:rsid w:val="005A53C2"/>
    <w:rsid w:val="005B15B7"/>
    <w:rsid w:val="005B1E65"/>
    <w:rsid w:val="005B1F9D"/>
    <w:rsid w:val="005B2F34"/>
    <w:rsid w:val="005B4408"/>
    <w:rsid w:val="005B5334"/>
    <w:rsid w:val="005B539A"/>
    <w:rsid w:val="005B746B"/>
    <w:rsid w:val="005C025D"/>
    <w:rsid w:val="005C12AD"/>
    <w:rsid w:val="005C2D41"/>
    <w:rsid w:val="005C46ED"/>
    <w:rsid w:val="005C62EA"/>
    <w:rsid w:val="005C7644"/>
    <w:rsid w:val="005D147E"/>
    <w:rsid w:val="005D18E8"/>
    <w:rsid w:val="005D3C6C"/>
    <w:rsid w:val="005D535B"/>
    <w:rsid w:val="005D5457"/>
    <w:rsid w:val="005D65D3"/>
    <w:rsid w:val="005D6804"/>
    <w:rsid w:val="005D6C5B"/>
    <w:rsid w:val="005D714C"/>
    <w:rsid w:val="005D7A63"/>
    <w:rsid w:val="005E051B"/>
    <w:rsid w:val="005E1414"/>
    <w:rsid w:val="005E32EF"/>
    <w:rsid w:val="005E48B1"/>
    <w:rsid w:val="005E520E"/>
    <w:rsid w:val="005E5EEE"/>
    <w:rsid w:val="005E61FE"/>
    <w:rsid w:val="005E6E2F"/>
    <w:rsid w:val="005E77A8"/>
    <w:rsid w:val="005E7CB4"/>
    <w:rsid w:val="005F0059"/>
    <w:rsid w:val="005F23E0"/>
    <w:rsid w:val="005F36AA"/>
    <w:rsid w:val="005F44C0"/>
    <w:rsid w:val="005F52BB"/>
    <w:rsid w:val="005F5860"/>
    <w:rsid w:val="005F789B"/>
    <w:rsid w:val="006017CA"/>
    <w:rsid w:val="0060261E"/>
    <w:rsid w:val="00603459"/>
    <w:rsid w:val="006051F4"/>
    <w:rsid w:val="00605550"/>
    <w:rsid w:val="0060586B"/>
    <w:rsid w:val="00605D5A"/>
    <w:rsid w:val="00606A1C"/>
    <w:rsid w:val="0061069B"/>
    <w:rsid w:val="006108B7"/>
    <w:rsid w:val="00610F26"/>
    <w:rsid w:val="00611029"/>
    <w:rsid w:val="00611ADA"/>
    <w:rsid w:val="0061206F"/>
    <w:rsid w:val="006159F4"/>
    <w:rsid w:val="00616648"/>
    <w:rsid w:val="0061766E"/>
    <w:rsid w:val="00617F66"/>
    <w:rsid w:val="00621E18"/>
    <w:rsid w:val="006269E9"/>
    <w:rsid w:val="00630925"/>
    <w:rsid w:val="00632FE0"/>
    <w:rsid w:val="006340AB"/>
    <w:rsid w:val="00634A7E"/>
    <w:rsid w:val="00634FEC"/>
    <w:rsid w:val="00637BDC"/>
    <w:rsid w:val="00642815"/>
    <w:rsid w:val="006441CF"/>
    <w:rsid w:val="0064583D"/>
    <w:rsid w:val="006465F3"/>
    <w:rsid w:val="006469D4"/>
    <w:rsid w:val="0064742B"/>
    <w:rsid w:val="006502E0"/>
    <w:rsid w:val="00650B74"/>
    <w:rsid w:val="00650CA9"/>
    <w:rsid w:val="00651263"/>
    <w:rsid w:val="00653E84"/>
    <w:rsid w:val="0065465A"/>
    <w:rsid w:val="006546B3"/>
    <w:rsid w:val="00656740"/>
    <w:rsid w:val="0065767E"/>
    <w:rsid w:val="00660BD6"/>
    <w:rsid w:val="00661510"/>
    <w:rsid w:val="006622F2"/>
    <w:rsid w:val="006643B2"/>
    <w:rsid w:val="00670DD3"/>
    <w:rsid w:val="00674E46"/>
    <w:rsid w:val="00675CE0"/>
    <w:rsid w:val="006766B4"/>
    <w:rsid w:val="00677CD7"/>
    <w:rsid w:val="006803E2"/>
    <w:rsid w:val="0068052F"/>
    <w:rsid w:val="00680845"/>
    <w:rsid w:val="00681B30"/>
    <w:rsid w:val="00682559"/>
    <w:rsid w:val="00682DC0"/>
    <w:rsid w:val="0068742B"/>
    <w:rsid w:val="00687AF1"/>
    <w:rsid w:val="00687D1A"/>
    <w:rsid w:val="006920AD"/>
    <w:rsid w:val="00692FD5"/>
    <w:rsid w:val="00693C2A"/>
    <w:rsid w:val="006A0C4B"/>
    <w:rsid w:val="006A0F20"/>
    <w:rsid w:val="006A13D4"/>
    <w:rsid w:val="006A1F22"/>
    <w:rsid w:val="006A38DF"/>
    <w:rsid w:val="006A4B2B"/>
    <w:rsid w:val="006A4C13"/>
    <w:rsid w:val="006A748B"/>
    <w:rsid w:val="006B0ED6"/>
    <w:rsid w:val="006B14E3"/>
    <w:rsid w:val="006B22CF"/>
    <w:rsid w:val="006B3060"/>
    <w:rsid w:val="006B3A9B"/>
    <w:rsid w:val="006B3D2C"/>
    <w:rsid w:val="006B4C7B"/>
    <w:rsid w:val="006B56B5"/>
    <w:rsid w:val="006B67F3"/>
    <w:rsid w:val="006B7A6F"/>
    <w:rsid w:val="006C0CA8"/>
    <w:rsid w:val="006C3A1F"/>
    <w:rsid w:val="006C3E7A"/>
    <w:rsid w:val="006C3E80"/>
    <w:rsid w:val="006C4F50"/>
    <w:rsid w:val="006D06CC"/>
    <w:rsid w:val="006D07DD"/>
    <w:rsid w:val="006D2D25"/>
    <w:rsid w:val="006D347E"/>
    <w:rsid w:val="006D67EE"/>
    <w:rsid w:val="006D75A0"/>
    <w:rsid w:val="006E3F4E"/>
    <w:rsid w:val="006E41A4"/>
    <w:rsid w:val="006E501B"/>
    <w:rsid w:val="006E56C0"/>
    <w:rsid w:val="006F48FA"/>
    <w:rsid w:val="006F58A0"/>
    <w:rsid w:val="006F65AF"/>
    <w:rsid w:val="006F7E88"/>
    <w:rsid w:val="00703564"/>
    <w:rsid w:val="00703B5B"/>
    <w:rsid w:val="00703F8E"/>
    <w:rsid w:val="00704D4E"/>
    <w:rsid w:val="007052A5"/>
    <w:rsid w:val="00706027"/>
    <w:rsid w:val="00713130"/>
    <w:rsid w:val="00713A4E"/>
    <w:rsid w:val="00715061"/>
    <w:rsid w:val="00716D44"/>
    <w:rsid w:val="00716E4E"/>
    <w:rsid w:val="00717813"/>
    <w:rsid w:val="00720AAD"/>
    <w:rsid w:val="007218B2"/>
    <w:rsid w:val="00722101"/>
    <w:rsid w:val="00723681"/>
    <w:rsid w:val="0072487A"/>
    <w:rsid w:val="007257D4"/>
    <w:rsid w:val="00726E2E"/>
    <w:rsid w:val="007302B1"/>
    <w:rsid w:val="00730419"/>
    <w:rsid w:val="007309D1"/>
    <w:rsid w:val="00731513"/>
    <w:rsid w:val="007349B2"/>
    <w:rsid w:val="00735AE3"/>
    <w:rsid w:val="007361B0"/>
    <w:rsid w:val="00736278"/>
    <w:rsid w:val="007363A6"/>
    <w:rsid w:val="00737E12"/>
    <w:rsid w:val="00740FFA"/>
    <w:rsid w:val="007438AB"/>
    <w:rsid w:val="007448B1"/>
    <w:rsid w:val="00744B88"/>
    <w:rsid w:val="00745421"/>
    <w:rsid w:val="007465D0"/>
    <w:rsid w:val="007471FF"/>
    <w:rsid w:val="00750CD5"/>
    <w:rsid w:val="00751A24"/>
    <w:rsid w:val="00754EB4"/>
    <w:rsid w:val="00755CB7"/>
    <w:rsid w:val="007560C8"/>
    <w:rsid w:val="00756304"/>
    <w:rsid w:val="0075673A"/>
    <w:rsid w:val="00756E8F"/>
    <w:rsid w:val="0075710B"/>
    <w:rsid w:val="00760953"/>
    <w:rsid w:val="00761E41"/>
    <w:rsid w:val="00762E71"/>
    <w:rsid w:val="0076303C"/>
    <w:rsid w:val="007631DD"/>
    <w:rsid w:val="00763574"/>
    <w:rsid w:val="00763B89"/>
    <w:rsid w:val="00764228"/>
    <w:rsid w:val="00764CD9"/>
    <w:rsid w:val="007665AE"/>
    <w:rsid w:val="00766B06"/>
    <w:rsid w:val="00767329"/>
    <w:rsid w:val="00767471"/>
    <w:rsid w:val="00770048"/>
    <w:rsid w:val="007707BF"/>
    <w:rsid w:val="00770EDF"/>
    <w:rsid w:val="007716B3"/>
    <w:rsid w:val="00771A22"/>
    <w:rsid w:val="0077444C"/>
    <w:rsid w:val="00774601"/>
    <w:rsid w:val="007757F9"/>
    <w:rsid w:val="007759DD"/>
    <w:rsid w:val="007818CD"/>
    <w:rsid w:val="00781EF2"/>
    <w:rsid w:val="00783DBC"/>
    <w:rsid w:val="00784524"/>
    <w:rsid w:val="00784812"/>
    <w:rsid w:val="00785A8D"/>
    <w:rsid w:val="00786942"/>
    <w:rsid w:val="0078709A"/>
    <w:rsid w:val="0079007E"/>
    <w:rsid w:val="007903E9"/>
    <w:rsid w:val="0079289B"/>
    <w:rsid w:val="00794425"/>
    <w:rsid w:val="007966FD"/>
    <w:rsid w:val="0079715E"/>
    <w:rsid w:val="007A13C1"/>
    <w:rsid w:val="007A1DD7"/>
    <w:rsid w:val="007A2E4A"/>
    <w:rsid w:val="007A51D6"/>
    <w:rsid w:val="007A694E"/>
    <w:rsid w:val="007A6C23"/>
    <w:rsid w:val="007B2EBE"/>
    <w:rsid w:val="007B63A5"/>
    <w:rsid w:val="007B749D"/>
    <w:rsid w:val="007B75B1"/>
    <w:rsid w:val="007C0A5A"/>
    <w:rsid w:val="007C1B0F"/>
    <w:rsid w:val="007C217E"/>
    <w:rsid w:val="007C23BD"/>
    <w:rsid w:val="007C7785"/>
    <w:rsid w:val="007D273B"/>
    <w:rsid w:val="007D2A72"/>
    <w:rsid w:val="007D2BFA"/>
    <w:rsid w:val="007D40C3"/>
    <w:rsid w:val="007D4CA9"/>
    <w:rsid w:val="007D4E01"/>
    <w:rsid w:val="007D56D7"/>
    <w:rsid w:val="007D5DCC"/>
    <w:rsid w:val="007D6D43"/>
    <w:rsid w:val="007E266C"/>
    <w:rsid w:val="007E28F3"/>
    <w:rsid w:val="007E58DA"/>
    <w:rsid w:val="007E70B0"/>
    <w:rsid w:val="007F0C5D"/>
    <w:rsid w:val="007F1638"/>
    <w:rsid w:val="007F319E"/>
    <w:rsid w:val="007F5750"/>
    <w:rsid w:val="007F662C"/>
    <w:rsid w:val="007F7578"/>
    <w:rsid w:val="008005A0"/>
    <w:rsid w:val="0080070F"/>
    <w:rsid w:val="008009D2"/>
    <w:rsid w:val="00800F65"/>
    <w:rsid w:val="00801B5A"/>
    <w:rsid w:val="00802225"/>
    <w:rsid w:val="0080289A"/>
    <w:rsid w:val="00802C8F"/>
    <w:rsid w:val="008040A9"/>
    <w:rsid w:val="00804B0B"/>
    <w:rsid w:val="00804C3E"/>
    <w:rsid w:val="00807AFB"/>
    <w:rsid w:val="00810302"/>
    <w:rsid w:val="0081139C"/>
    <w:rsid w:val="00813541"/>
    <w:rsid w:val="00813D1D"/>
    <w:rsid w:val="008151D6"/>
    <w:rsid w:val="00815C05"/>
    <w:rsid w:val="00816FD4"/>
    <w:rsid w:val="0082198A"/>
    <w:rsid w:val="008226E7"/>
    <w:rsid w:val="0082290D"/>
    <w:rsid w:val="00823991"/>
    <w:rsid w:val="008242EE"/>
    <w:rsid w:val="00825511"/>
    <w:rsid w:val="00827B23"/>
    <w:rsid w:val="00831E58"/>
    <w:rsid w:val="00835862"/>
    <w:rsid w:val="00835E80"/>
    <w:rsid w:val="008401DF"/>
    <w:rsid w:val="008416BD"/>
    <w:rsid w:val="00841A22"/>
    <w:rsid w:val="008420F9"/>
    <w:rsid w:val="0084237E"/>
    <w:rsid w:val="008457B4"/>
    <w:rsid w:val="00845DB8"/>
    <w:rsid w:val="008462EC"/>
    <w:rsid w:val="0084630A"/>
    <w:rsid w:val="00847D3D"/>
    <w:rsid w:val="00854B52"/>
    <w:rsid w:val="0085527F"/>
    <w:rsid w:val="00855613"/>
    <w:rsid w:val="00856834"/>
    <w:rsid w:val="00856A86"/>
    <w:rsid w:val="00856DC6"/>
    <w:rsid w:val="00857393"/>
    <w:rsid w:val="0086108D"/>
    <w:rsid w:val="00861F0F"/>
    <w:rsid w:val="008620F7"/>
    <w:rsid w:val="00862AEE"/>
    <w:rsid w:val="00863D31"/>
    <w:rsid w:val="0086596A"/>
    <w:rsid w:val="00865A39"/>
    <w:rsid w:val="00865B48"/>
    <w:rsid w:val="00865C79"/>
    <w:rsid w:val="00865C95"/>
    <w:rsid w:val="00867D47"/>
    <w:rsid w:val="00871F47"/>
    <w:rsid w:val="00871FAD"/>
    <w:rsid w:val="00872158"/>
    <w:rsid w:val="00875593"/>
    <w:rsid w:val="00875843"/>
    <w:rsid w:val="00877132"/>
    <w:rsid w:val="0087795A"/>
    <w:rsid w:val="008801BB"/>
    <w:rsid w:val="008807F1"/>
    <w:rsid w:val="0088162F"/>
    <w:rsid w:val="00883CFE"/>
    <w:rsid w:val="00885027"/>
    <w:rsid w:val="00885057"/>
    <w:rsid w:val="00886656"/>
    <w:rsid w:val="00886D77"/>
    <w:rsid w:val="00891055"/>
    <w:rsid w:val="00891A0F"/>
    <w:rsid w:val="0089278D"/>
    <w:rsid w:val="00893556"/>
    <w:rsid w:val="008A038B"/>
    <w:rsid w:val="008A0D09"/>
    <w:rsid w:val="008A27A2"/>
    <w:rsid w:val="008A28F1"/>
    <w:rsid w:val="008A3E58"/>
    <w:rsid w:val="008A4A24"/>
    <w:rsid w:val="008A5881"/>
    <w:rsid w:val="008A5B29"/>
    <w:rsid w:val="008B0B5B"/>
    <w:rsid w:val="008B14E8"/>
    <w:rsid w:val="008B307C"/>
    <w:rsid w:val="008B3770"/>
    <w:rsid w:val="008B4722"/>
    <w:rsid w:val="008B5348"/>
    <w:rsid w:val="008B5F13"/>
    <w:rsid w:val="008B5FB4"/>
    <w:rsid w:val="008C0276"/>
    <w:rsid w:val="008C090F"/>
    <w:rsid w:val="008C2283"/>
    <w:rsid w:val="008C51A6"/>
    <w:rsid w:val="008C59C5"/>
    <w:rsid w:val="008C5D71"/>
    <w:rsid w:val="008C5E03"/>
    <w:rsid w:val="008C5E4B"/>
    <w:rsid w:val="008C7F32"/>
    <w:rsid w:val="008D19D0"/>
    <w:rsid w:val="008D2644"/>
    <w:rsid w:val="008D28CE"/>
    <w:rsid w:val="008D415C"/>
    <w:rsid w:val="008D7BD7"/>
    <w:rsid w:val="008E00D6"/>
    <w:rsid w:val="008E0155"/>
    <w:rsid w:val="008E25B8"/>
    <w:rsid w:val="008E2927"/>
    <w:rsid w:val="008E3F51"/>
    <w:rsid w:val="008E512A"/>
    <w:rsid w:val="008E65EB"/>
    <w:rsid w:val="008E6B8B"/>
    <w:rsid w:val="008E7880"/>
    <w:rsid w:val="008E7898"/>
    <w:rsid w:val="008E7DA3"/>
    <w:rsid w:val="008F04C1"/>
    <w:rsid w:val="008F2FFD"/>
    <w:rsid w:val="008F47E4"/>
    <w:rsid w:val="008F4CC8"/>
    <w:rsid w:val="008F6485"/>
    <w:rsid w:val="009024E6"/>
    <w:rsid w:val="00904410"/>
    <w:rsid w:val="00904DF0"/>
    <w:rsid w:val="00905B3E"/>
    <w:rsid w:val="00906282"/>
    <w:rsid w:val="00906D62"/>
    <w:rsid w:val="00907CD1"/>
    <w:rsid w:val="009101DC"/>
    <w:rsid w:val="00910C9D"/>
    <w:rsid w:val="00911458"/>
    <w:rsid w:val="009129C7"/>
    <w:rsid w:val="0091481B"/>
    <w:rsid w:val="009156DB"/>
    <w:rsid w:val="00916F14"/>
    <w:rsid w:val="00916F20"/>
    <w:rsid w:val="009176AA"/>
    <w:rsid w:val="0092095D"/>
    <w:rsid w:val="009210EC"/>
    <w:rsid w:val="00923A1A"/>
    <w:rsid w:val="00924B1C"/>
    <w:rsid w:val="00924CD0"/>
    <w:rsid w:val="00927261"/>
    <w:rsid w:val="00927C30"/>
    <w:rsid w:val="009312C0"/>
    <w:rsid w:val="009317D8"/>
    <w:rsid w:val="0093233A"/>
    <w:rsid w:val="009336F0"/>
    <w:rsid w:val="00933A26"/>
    <w:rsid w:val="0093712C"/>
    <w:rsid w:val="00940901"/>
    <w:rsid w:val="009409B4"/>
    <w:rsid w:val="00941B6B"/>
    <w:rsid w:val="0094476C"/>
    <w:rsid w:val="009451ED"/>
    <w:rsid w:val="00946C9A"/>
    <w:rsid w:val="00950EFC"/>
    <w:rsid w:val="00950FBC"/>
    <w:rsid w:val="009514BB"/>
    <w:rsid w:val="0095201D"/>
    <w:rsid w:val="009543A8"/>
    <w:rsid w:val="009545DD"/>
    <w:rsid w:val="009553E9"/>
    <w:rsid w:val="00955B5D"/>
    <w:rsid w:val="00955ED1"/>
    <w:rsid w:val="00956266"/>
    <w:rsid w:val="009604A3"/>
    <w:rsid w:val="00962511"/>
    <w:rsid w:val="009634A8"/>
    <w:rsid w:val="00966B36"/>
    <w:rsid w:val="0096779D"/>
    <w:rsid w:val="00970046"/>
    <w:rsid w:val="00972944"/>
    <w:rsid w:val="00972C79"/>
    <w:rsid w:val="009737B5"/>
    <w:rsid w:val="00974DF9"/>
    <w:rsid w:val="00980691"/>
    <w:rsid w:val="0098084A"/>
    <w:rsid w:val="00981911"/>
    <w:rsid w:val="00984BED"/>
    <w:rsid w:val="00986479"/>
    <w:rsid w:val="0098736F"/>
    <w:rsid w:val="00990034"/>
    <w:rsid w:val="00990DCB"/>
    <w:rsid w:val="00992D59"/>
    <w:rsid w:val="009A190B"/>
    <w:rsid w:val="009A362E"/>
    <w:rsid w:val="009A7ABC"/>
    <w:rsid w:val="009B626D"/>
    <w:rsid w:val="009B7765"/>
    <w:rsid w:val="009C1785"/>
    <w:rsid w:val="009C3444"/>
    <w:rsid w:val="009C4234"/>
    <w:rsid w:val="009C5826"/>
    <w:rsid w:val="009C6451"/>
    <w:rsid w:val="009C692B"/>
    <w:rsid w:val="009D0B16"/>
    <w:rsid w:val="009D0B3E"/>
    <w:rsid w:val="009D160F"/>
    <w:rsid w:val="009D1A74"/>
    <w:rsid w:val="009D3B54"/>
    <w:rsid w:val="009D416C"/>
    <w:rsid w:val="009D5E27"/>
    <w:rsid w:val="009D6034"/>
    <w:rsid w:val="009E18AC"/>
    <w:rsid w:val="009E1B43"/>
    <w:rsid w:val="009E3AB0"/>
    <w:rsid w:val="009E5A28"/>
    <w:rsid w:val="009E62B1"/>
    <w:rsid w:val="009E7F0C"/>
    <w:rsid w:val="009F27E0"/>
    <w:rsid w:val="009F427C"/>
    <w:rsid w:val="009F6867"/>
    <w:rsid w:val="009F6872"/>
    <w:rsid w:val="009F6DBB"/>
    <w:rsid w:val="009F741C"/>
    <w:rsid w:val="00A0348E"/>
    <w:rsid w:val="00A049CA"/>
    <w:rsid w:val="00A053D9"/>
    <w:rsid w:val="00A06ADE"/>
    <w:rsid w:val="00A075EA"/>
    <w:rsid w:val="00A105AB"/>
    <w:rsid w:val="00A1113B"/>
    <w:rsid w:val="00A120B9"/>
    <w:rsid w:val="00A12892"/>
    <w:rsid w:val="00A12960"/>
    <w:rsid w:val="00A132C8"/>
    <w:rsid w:val="00A14C01"/>
    <w:rsid w:val="00A15400"/>
    <w:rsid w:val="00A1574B"/>
    <w:rsid w:val="00A159BA"/>
    <w:rsid w:val="00A16B77"/>
    <w:rsid w:val="00A16C2E"/>
    <w:rsid w:val="00A170F4"/>
    <w:rsid w:val="00A22711"/>
    <w:rsid w:val="00A2338E"/>
    <w:rsid w:val="00A25B60"/>
    <w:rsid w:val="00A3011F"/>
    <w:rsid w:val="00A315A6"/>
    <w:rsid w:val="00A32186"/>
    <w:rsid w:val="00A32C20"/>
    <w:rsid w:val="00A4001F"/>
    <w:rsid w:val="00A40F98"/>
    <w:rsid w:val="00A41A13"/>
    <w:rsid w:val="00A41DB7"/>
    <w:rsid w:val="00A422B6"/>
    <w:rsid w:val="00A42843"/>
    <w:rsid w:val="00A45406"/>
    <w:rsid w:val="00A45D3B"/>
    <w:rsid w:val="00A463B3"/>
    <w:rsid w:val="00A47951"/>
    <w:rsid w:val="00A51E57"/>
    <w:rsid w:val="00A52778"/>
    <w:rsid w:val="00A52A27"/>
    <w:rsid w:val="00A52BD2"/>
    <w:rsid w:val="00A52BD6"/>
    <w:rsid w:val="00A53492"/>
    <w:rsid w:val="00A54F92"/>
    <w:rsid w:val="00A55C7C"/>
    <w:rsid w:val="00A55EC2"/>
    <w:rsid w:val="00A568D6"/>
    <w:rsid w:val="00A569F0"/>
    <w:rsid w:val="00A571FA"/>
    <w:rsid w:val="00A57799"/>
    <w:rsid w:val="00A60586"/>
    <w:rsid w:val="00A60597"/>
    <w:rsid w:val="00A62E9E"/>
    <w:rsid w:val="00A62F05"/>
    <w:rsid w:val="00A63968"/>
    <w:rsid w:val="00A63E36"/>
    <w:rsid w:val="00A640B2"/>
    <w:rsid w:val="00A651D1"/>
    <w:rsid w:val="00A66712"/>
    <w:rsid w:val="00A67B3B"/>
    <w:rsid w:val="00A705DA"/>
    <w:rsid w:val="00A707C0"/>
    <w:rsid w:val="00A71519"/>
    <w:rsid w:val="00A72382"/>
    <w:rsid w:val="00A7265D"/>
    <w:rsid w:val="00A72890"/>
    <w:rsid w:val="00A742D1"/>
    <w:rsid w:val="00A74AF7"/>
    <w:rsid w:val="00A74C76"/>
    <w:rsid w:val="00A767E4"/>
    <w:rsid w:val="00A8118A"/>
    <w:rsid w:val="00A82E21"/>
    <w:rsid w:val="00A83C31"/>
    <w:rsid w:val="00A846EE"/>
    <w:rsid w:val="00A862BD"/>
    <w:rsid w:val="00A92966"/>
    <w:rsid w:val="00A92C19"/>
    <w:rsid w:val="00A93220"/>
    <w:rsid w:val="00A938CB"/>
    <w:rsid w:val="00A96FBA"/>
    <w:rsid w:val="00AA01B4"/>
    <w:rsid w:val="00AA0380"/>
    <w:rsid w:val="00AA04C5"/>
    <w:rsid w:val="00AA0A07"/>
    <w:rsid w:val="00AA1612"/>
    <w:rsid w:val="00AA2EC9"/>
    <w:rsid w:val="00AA492E"/>
    <w:rsid w:val="00AA4B67"/>
    <w:rsid w:val="00AA6D41"/>
    <w:rsid w:val="00AB2C10"/>
    <w:rsid w:val="00AB2DD0"/>
    <w:rsid w:val="00AB6E50"/>
    <w:rsid w:val="00AB74EC"/>
    <w:rsid w:val="00AB7D37"/>
    <w:rsid w:val="00AC0DA5"/>
    <w:rsid w:val="00AC15A0"/>
    <w:rsid w:val="00AC2927"/>
    <w:rsid w:val="00AC572D"/>
    <w:rsid w:val="00AC5A91"/>
    <w:rsid w:val="00AC6847"/>
    <w:rsid w:val="00AC7BCD"/>
    <w:rsid w:val="00AD469A"/>
    <w:rsid w:val="00AD48A8"/>
    <w:rsid w:val="00AD51F0"/>
    <w:rsid w:val="00AD610B"/>
    <w:rsid w:val="00AE1D2B"/>
    <w:rsid w:val="00AE1E6C"/>
    <w:rsid w:val="00AE24BD"/>
    <w:rsid w:val="00AE2CAC"/>
    <w:rsid w:val="00AE31FC"/>
    <w:rsid w:val="00AE66A4"/>
    <w:rsid w:val="00AF2A93"/>
    <w:rsid w:val="00AF2AA4"/>
    <w:rsid w:val="00AF61DB"/>
    <w:rsid w:val="00B00B32"/>
    <w:rsid w:val="00B01B82"/>
    <w:rsid w:val="00B03201"/>
    <w:rsid w:val="00B03857"/>
    <w:rsid w:val="00B0432D"/>
    <w:rsid w:val="00B05458"/>
    <w:rsid w:val="00B07CC5"/>
    <w:rsid w:val="00B104EC"/>
    <w:rsid w:val="00B11657"/>
    <w:rsid w:val="00B12D0E"/>
    <w:rsid w:val="00B16288"/>
    <w:rsid w:val="00B16D46"/>
    <w:rsid w:val="00B20BDA"/>
    <w:rsid w:val="00B229C0"/>
    <w:rsid w:val="00B22FCC"/>
    <w:rsid w:val="00B24CDD"/>
    <w:rsid w:val="00B2544B"/>
    <w:rsid w:val="00B25ED8"/>
    <w:rsid w:val="00B26FD2"/>
    <w:rsid w:val="00B27BD1"/>
    <w:rsid w:val="00B30C36"/>
    <w:rsid w:val="00B32CB9"/>
    <w:rsid w:val="00B336B8"/>
    <w:rsid w:val="00B34148"/>
    <w:rsid w:val="00B345CB"/>
    <w:rsid w:val="00B351E7"/>
    <w:rsid w:val="00B365D0"/>
    <w:rsid w:val="00B36D18"/>
    <w:rsid w:val="00B400D8"/>
    <w:rsid w:val="00B41F88"/>
    <w:rsid w:val="00B426ED"/>
    <w:rsid w:val="00B42F49"/>
    <w:rsid w:val="00B43ED8"/>
    <w:rsid w:val="00B44951"/>
    <w:rsid w:val="00B4593A"/>
    <w:rsid w:val="00B476ED"/>
    <w:rsid w:val="00B50919"/>
    <w:rsid w:val="00B538A9"/>
    <w:rsid w:val="00B53A2D"/>
    <w:rsid w:val="00B568D7"/>
    <w:rsid w:val="00B56FE4"/>
    <w:rsid w:val="00B570B2"/>
    <w:rsid w:val="00B60218"/>
    <w:rsid w:val="00B61347"/>
    <w:rsid w:val="00B61BF5"/>
    <w:rsid w:val="00B62406"/>
    <w:rsid w:val="00B62712"/>
    <w:rsid w:val="00B65E33"/>
    <w:rsid w:val="00B723D8"/>
    <w:rsid w:val="00B731B4"/>
    <w:rsid w:val="00B75445"/>
    <w:rsid w:val="00B759C2"/>
    <w:rsid w:val="00B75A13"/>
    <w:rsid w:val="00B766B7"/>
    <w:rsid w:val="00B76C07"/>
    <w:rsid w:val="00B76ECE"/>
    <w:rsid w:val="00B778E3"/>
    <w:rsid w:val="00B80567"/>
    <w:rsid w:val="00B80624"/>
    <w:rsid w:val="00B806D6"/>
    <w:rsid w:val="00B80716"/>
    <w:rsid w:val="00B81D6F"/>
    <w:rsid w:val="00B82F5A"/>
    <w:rsid w:val="00B84413"/>
    <w:rsid w:val="00B84D99"/>
    <w:rsid w:val="00B861B9"/>
    <w:rsid w:val="00B868BF"/>
    <w:rsid w:val="00B873B7"/>
    <w:rsid w:val="00B87624"/>
    <w:rsid w:val="00B87919"/>
    <w:rsid w:val="00B92E0B"/>
    <w:rsid w:val="00B97E6B"/>
    <w:rsid w:val="00BA082C"/>
    <w:rsid w:val="00BA0AF7"/>
    <w:rsid w:val="00BA252F"/>
    <w:rsid w:val="00BA6095"/>
    <w:rsid w:val="00BA6956"/>
    <w:rsid w:val="00BA761D"/>
    <w:rsid w:val="00BB0460"/>
    <w:rsid w:val="00BB0779"/>
    <w:rsid w:val="00BB0C8B"/>
    <w:rsid w:val="00BB0F11"/>
    <w:rsid w:val="00BB1A77"/>
    <w:rsid w:val="00BB1B28"/>
    <w:rsid w:val="00BB1C32"/>
    <w:rsid w:val="00BB361A"/>
    <w:rsid w:val="00BB4680"/>
    <w:rsid w:val="00BB48F9"/>
    <w:rsid w:val="00BB741E"/>
    <w:rsid w:val="00BC0AE9"/>
    <w:rsid w:val="00BC1642"/>
    <w:rsid w:val="00BC1941"/>
    <w:rsid w:val="00BC1F36"/>
    <w:rsid w:val="00BC28BC"/>
    <w:rsid w:val="00BC2B57"/>
    <w:rsid w:val="00BC334A"/>
    <w:rsid w:val="00BC3991"/>
    <w:rsid w:val="00BC425E"/>
    <w:rsid w:val="00BC481B"/>
    <w:rsid w:val="00BC5E69"/>
    <w:rsid w:val="00BC62DC"/>
    <w:rsid w:val="00BC720A"/>
    <w:rsid w:val="00BD00BF"/>
    <w:rsid w:val="00BE0F7C"/>
    <w:rsid w:val="00BE2ACF"/>
    <w:rsid w:val="00BE2FDE"/>
    <w:rsid w:val="00BE43D5"/>
    <w:rsid w:val="00BE5FCE"/>
    <w:rsid w:val="00BE60E3"/>
    <w:rsid w:val="00BE6B37"/>
    <w:rsid w:val="00BE6B43"/>
    <w:rsid w:val="00BE6F71"/>
    <w:rsid w:val="00BE7CA6"/>
    <w:rsid w:val="00BE7F84"/>
    <w:rsid w:val="00BF1C49"/>
    <w:rsid w:val="00BF2D6B"/>
    <w:rsid w:val="00BF2DDF"/>
    <w:rsid w:val="00BF32F2"/>
    <w:rsid w:val="00BF464A"/>
    <w:rsid w:val="00BF487B"/>
    <w:rsid w:val="00BF5379"/>
    <w:rsid w:val="00BF65E4"/>
    <w:rsid w:val="00C02ED4"/>
    <w:rsid w:val="00C0485E"/>
    <w:rsid w:val="00C06C81"/>
    <w:rsid w:val="00C070B6"/>
    <w:rsid w:val="00C1008D"/>
    <w:rsid w:val="00C127B1"/>
    <w:rsid w:val="00C1426C"/>
    <w:rsid w:val="00C165D7"/>
    <w:rsid w:val="00C16BD8"/>
    <w:rsid w:val="00C16C6D"/>
    <w:rsid w:val="00C16EAB"/>
    <w:rsid w:val="00C1793D"/>
    <w:rsid w:val="00C2146D"/>
    <w:rsid w:val="00C21BD8"/>
    <w:rsid w:val="00C21E0D"/>
    <w:rsid w:val="00C21F66"/>
    <w:rsid w:val="00C2383A"/>
    <w:rsid w:val="00C24C2B"/>
    <w:rsid w:val="00C24D3B"/>
    <w:rsid w:val="00C27461"/>
    <w:rsid w:val="00C278F2"/>
    <w:rsid w:val="00C30572"/>
    <w:rsid w:val="00C30F75"/>
    <w:rsid w:val="00C31DD5"/>
    <w:rsid w:val="00C32E55"/>
    <w:rsid w:val="00C33B1A"/>
    <w:rsid w:val="00C343AA"/>
    <w:rsid w:val="00C34C9B"/>
    <w:rsid w:val="00C35BE8"/>
    <w:rsid w:val="00C37A41"/>
    <w:rsid w:val="00C44290"/>
    <w:rsid w:val="00C44523"/>
    <w:rsid w:val="00C456D8"/>
    <w:rsid w:val="00C45E50"/>
    <w:rsid w:val="00C45E8F"/>
    <w:rsid w:val="00C4683A"/>
    <w:rsid w:val="00C478CA"/>
    <w:rsid w:val="00C51AC0"/>
    <w:rsid w:val="00C52C89"/>
    <w:rsid w:val="00C56017"/>
    <w:rsid w:val="00C56669"/>
    <w:rsid w:val="00C568FB"/>
    <w:rsid w:val="00C573FD"/>
    <w:rsid w:val="00C57798"/>
    <w:rsid w:val="00C57D20"/>
    <w:rsid w:val="00C60960"/>
    <w:rsid w:val="00C61843"/>
    <w:rsid w:val="00C61E77"/>
    <w:rsid w:val="00C62837"/>
    <w:rsid w:val="00C63294"/>
    <w:rsid w:val="00C647B7"/>
    <w:rsid w:val="00C64D97"/>
    <w:rsid w:val="00C65DF8"/>
    <w:rsid w:val="00C667BE"/>
    <w:rsid w:val="00C671AF"/>
    <w:rsid w:val="00C671E8"/>
    <w:rsid w:val="00C67DF4"/>
    <w:rsid w:val="00C7079A"/>
    <w:rsid w:val="00C739E4"/>
    <w:rsid w:val="00C73F0F"/>
    <w:rsid w:val="00C74929"/>
    <w:rsid w:val="00C758FD"/>
    <w:rsid w:val="00C75AE4"/>
    <w:rsid w:val="00C77175"/>
    <w:rsid w:val="00C77271"/>
    <w:rsid w:val="00C77B0B"/>
    <w:rsid w:val="00C77E44"/>
    <w:rsid w:val="00C812F3"/>
    <w:rsid w:val="00C815C6"/>
    <w:rsid w:val="00C816A2"/>
    <w:rsid w:val="00C82361"/>
    <w:rsid w:val="00C83FD7"/>
    <w:rsid w:val="00C840C6"/>
    <w:rsid w:val="00C84C40"/>
    <w:rsid w:val="00C85945"/>
    <w:rsid w:val="00C87518"/>
    <w:rsid w:val="00C87641"/>
    <w:rsid w:val="00C90A83"/>
    <w:rsid w:val="00C91157"/>
    <w:rsid w:val="00C91BD6"/>
    <w:rsid w:val="00C9568B"/>
    <w:rsid w:val="00C959EC"/>
    <w:rsid w:val="00C95B7A"/>
    <w:rsid w:val="00C9645E"/>
    <w:rsid w:val="00CA0B52"/>
    <w:rsid w:val="00CA26B6"/>
    <w:rsid w:val="00CA31E5"/>
    <w:rsid w:val="00CA4CB7"/>
    <w:rsid w:val="00CA5BCE"/>
    <w:rsid w:val="00CA71FD"/>
    <w:rsid w:val="00CA763D"/>
    <w:rsid w:val="00CB0814"/>
    <w:rsid w:val="00CB0F1B"/>
    <w:rsid w:val="00CB166A"/>
    <w:rsid w:val="00CB1FEC"/>
    <w:rsid w:val="00CB2F40"/>
    <w:rsid w:val="00CB330D"/>
    <w:rsid w:val="00CB338C"/>
    <w:rsid w:val="00CB3E84"/>
    <w:rsid w:val="00CB5425"/>
    <w:rsid w:val="00CB59D9"/>
    <w:rsid w:val="00CB6663"/>
    <w:rsid w:val="00CB6D76"/>
    <w:rsid w:val="00CB701C"/>
    <w:rsid w:val="00CC1897"/>
    <w:rsid w:val="00CC21A7"/>
    <w:rsid w:val="00CC21C2"/>
    <w:rsid w:val="00CC286D"/>
    <w:rsid w:val="00CC2BA5"/>
    <w:rsid w:val="00CC309D"/>
    <w:rsid w:val="00CC3C6D"/>
    <w:rsid w:val="00CC4CCE"/>
    <w:rsid w:val="00CC5458"/>
    <w:rsid w:val="00CC6A43"/>
    <w:rsid w:val="00CC6C14"/>
    <w:rsid w:val="00CD14AF"/>
    <w:rsid w:val="00CD40FE"/>
    <w:rsid w:val="00CD53AF"/>
    <w:rsid w:val="00CD7771"/>
    <w:rsid w:val="00CE402A"/>
    <w:rsid w:val="00CE6706"/>
    <w:rsid w:val="00CE671E"/>
    <w:rsid w:val="00CF06E0"/>
    <w:rsid w:val="00CF23AE"/>
    <w:rsid w:val="00CF6BC0"/>
    <w:rsid w:val="00CF70C6"/>
    <w:rsid w:val="00D002CE"/>
    <w:rsid w:val="00D022C4"/>
    <w:rsid w:val="00D02CEE"/>
    <w:rsid w:val="00D030D8"/>
    <w:rsid w:val="00D043B5"/>
    <w:rsid w:val="00D05221"/>
    <w:rsid w:val="00D05955"/>
    <w:rsid w:val="00D065B5"/>
    <w:rsid w:val="00D07A0F"/>
    <w:rsid w:val="00D07D21"/>
    <w:rsid w:val="00D11459"/>
    <w:rsid w:val="00D11896"/>
    <w:rsid w:val="00D12B2C"/>
    <w:rsid w:val="00D135E1"/>
    <w:rsid w:val="00D151D0"/>
    <w:rsid w:val="00D1520B"/>
    <w:rsid w:val="00D15870"/>
    <w:rsid w:val="00D228FB"/>
    <w:rsid w:val="00D24719"/>
    <w:rsid w:val="00D255C0"/>
    <w:rsid w:val="00D25D0E"/>
    <w:rsid w:val="00D27592"/>
    <w:rsid w:val="00D27EEE"/>
    <w:rsid w:val="00D326C6"/>
    <w:rsid w:val="00D32871"/>
    <w:rsid w:val="00D33D19"/>
    <w:rsid w:val="00D35148"/>
    <w:rsid w:val="00D35373"/>
    <w:rsid w:val="00D35E7A"/>
    <w:rsid w:val="00D364BE"/>
    <w:rsid w:val="00D36DE5"/>
    <w:rsid w:val="00D36ECB"/>
    <w:rsid w:val="00D3700A"/>
    <w:rsid w:val="00D405E1"/>
    <w:rsid w:val="00D4137E"/>
    <w:rsid w:val="00D429F3"/>
    <w:rsid w:val="00D441F1"/>
    <w:rsid w:val="00D44C23"/>
    <w:rsid w:val="00D45329"/>
    <w:rsid w:val="00D45988"/>
    <w:rsid w:val="00D46662"/>
    <w:rsid w:val="00D46A15"/>
    <w:rsid w:val="00D46B6B"/>
    <w:rsid w:val="00D516A8"/>
    <w:rsid w:val="00D529C0"/>
    <w:rsid w:val="00D55D86"/>
    <w:rsid w:val="00D57D67"/>
    <w:rsid w:val="00D60E51"/>
    <w:rsid w:val="00D62D1C"/>
    <w:rsid w:val="00D6426A"/>
    <w:rsid w:val="00D659E6"/>
    <w:rsid w:val="00D65C22"/>
    <w:rsid w:val="00D720C7"/>
    <w:rsid w:val="00D72666"/>
    <w:rsid w:val="00D76677"/>
    <w:rsid w:val="00D77062"/>
    <w:rsid w:val="00D821DB"/>
    <w:rsid w:val="00D822B4"/>
    <w:rsid w:val="00D82498"/>
    <w:rsid w:val="00D832E1"/>
    <w:rsid w:val="00D838B5"/>
    <w:rsid w:val="00D86756"/>
    <w:rsid w:val="00D86C5D"/>
    <w:rsid w:val="00D8793D"/>
    <w:rsid w:val="00D9010F"/>
    <w:rsid w:val="00D91C49"/>
    <w:rsid w:val="00D92F64"/>
    <w:rsid w:val="00D930AE"/>
    <w:rsid w:val="00D95155"/>
    <w:rsid w:val="00D95469"/>
    <w:rsid w:val="00D95480"/>
    <w:rsid w:val="00D9626C"/>
    <w:rsid w:val="00D96DC6"/>
    <w:rsid w:val="00D96E37"/>
    <w:rsid w:val="00DA0C9C"/>
    <w:rsid w:val="00DA1F65"/>
    <w:rsid w:val="00DA26C0"/>
    <w:rsid w:val="00DA2A6D"/>
    <w:rsid w:val="00DA39E1"/>
    <w:rsid w:val="00DA3EA6"/>
    <w:rsid w:val="00DA4047"/>
    <w:rsid w:val="00DA54FA"/>
    <w:rsid w:val="00DA555E"/>
    <w:rsid w:val="00DA6900"/>
    <w:rsid w:val="00DA781D"/>
    <w:rsid w:val="00DA7C74"/>
    <w:rsid w:val="00DB0BE2"/>
    <w:rsid w:val="00DB2A12"/>
    <w:rsid w:val="00DB6DDE"/>
    <w:rsid w:val="00DB77C4"/>
    <w:rsid w:val="00DB77E8"/>
    <w:rsid w:val="00DB79EA"/>
    <w:rsid w:val="00DB7A5F"/>
    <w:rsid w:val="00DC32E5"/>
    <w:rsid w:val="00DC4330"/>
    <w:rsid w:val="00DC5F30"/>
    <w:rsid w:val="00DC6309"/>
    <w:rsid w:val="00DC6BFF"/>
    <w:rsid w:val="00DC782D"/>
    <w:rsid w:val="00DD0ED1"/>
    <w:rsid w:val="00DD1CE4"/>
    <w:rsid w:val="00DD2DC5"/>
    <w:rsid w:val="00DD382C"/>
    <w:rsid w:val="00DD390F"/>
    <w:rsid w:val="00DD3A02"/>
    <w:rsid w:val="00DD4EEC"/>
    <w:rsid w:val="00DD67D6"/>
    <w:rsid w:val="00DD72FF"/>
    <w:rsid w:val="00DD76F9"/>
    <w:rsid w:val="00DE041D"/>
    <w:rsid w:val="00DE0454"/>
    <w:rsid w:val="00DE0F20"/>
    <w:rsid w:val="00DE1BDD"/>
    <w:rsid w:val="00DE2590"/>
    <w:rsid w:val="00DE3629"/>
    <w:rsid w:val="00DE47AC"/>
    <w:rsid w:val="00DE630D"/>
    <w:rsid w:val="00DE674F"/>
    <w:rsid w:val="00DE7E22"/>
    <w:rsid w:val="00DF013A"/>
    <w:rsid w:val="00DF1D21"/>
    <w:rsid w:val="00DF24A5"/>
    <w:rsid w:val="00DF2D89"/>
    <w:rsid w:val="00DF48B6"/>
    <w:rsid w:val="00DF4E1C"/>
    <w:rsid w:val="00DF5BD0"/>
    <w:rsid w:val="00DF759F"/>
    <w:rsid w:val="00DF75FE"/>
    <w:rsid w:val="00E0379F"/>
    <w:rsid w:val="00E0400E"/>
    <w:rsid w:val="00E047E2"/>
    <w:rsid w:val="00E075A3"/>
    <w:rsid w:val="00E10B02"/>
    <w:rsid w:val="00E11BD5"/>
    <w:rsid w:val="00E14018"/>
    <w:rsid w:val="00E16D90"/>
    <w:rsid w:val="00E17083"/>
    <w:rsid w:val="00E17F83"/>
    <w:rsid w:val="00E21E99"/>
    <w:rsid w:val="00E22815"/>
    <w:rsid w:val="00E250BF"/>
    <w:rsid w:val="00E265EA"/>
    <w:rsid w:val="00E26A1C"/>
    <w:rsid w:val="00E2749A"/>
    <w:rsid w:val="00E2775E"/>
    <w:rsid w:val="00E3132C"/>
    <w:rsid w:val="00E320B3"/>
    <w:rsid w:val="00E321FE"/>
    <w:rsid w:val="00E325A3"/>
    <w:rsid w:val="00E326E6"/>
    <w:rsid w:val="00E32F4E"/>
    <w:rsid w:val="00E3303D"/>
    <w:rsid w:val="00E34AC5"/>
    <w:rsid w:val="00E36E49"/>
    <w:rsid w:val="00E40CF3"/>
    <w:rsid w:val="00E40DF1"/>
    <w:rsid w:val="00E413B3"/>
    <w:rsid w:val="00E41959"/>
    <w:rsid w:val="00E41C96"/>
    <w:rsid w:val="00E41CD4"/>
    <w:rsid w:val="00E421AD"/>
    <w:rsid w:val="00E44ED9"/>
    <w:rsid w:val="00E4557C"/>
    <w:rsid w:val="00E45D5F"/>
    <w:rsid w:val="00E45ECB"/>
    <w:rsid w:val="00E50715"/>
    <w:rsid w:val="00E50B8F"/>
    <w:rsid w:val="00E53B03"/>
    <w:rsid w:val="00E55320"/>
    <w:rsid w:val="00E56425"/>
    <w:rsid w:val="00E606AB"/>
    <w:rsid w:val="00E61025"/>
    <w:rsid w:val="00E64F9C"/>
    <w:rsid w:val="00E67E50"/>
    <w:rsid w:val="00E704FF"/>
    <w:rsid w:val="00E712FF"/>
    <w:rsid w:val="00E719C8"/>
    <w:rsid w:val="00E7265B"/>
    <w:rsid w:val="00E73B20"/>
    <w:rsid w:val="00E73E46"/>
    <w:rsid w:val="00E7419F"/>
    <w:rsid w:val="00E7421F"/>
    <w:rsid w:val="00E7509C"/>
    <w:rsid w:val="00E75A8B"/>
    <w:rsid w:val="00E768E4"/>
    <w:rsid w:val="00E76A02"/>
    <w:rsid w:val="00E776E5"/>
    <w:rsid w:val="00E81E43"/>
    <w:rsid w:val="00E820CF"/>
    <w:rsid w:val="00E83A78"/>
    <w:rsid w:val="00E85936"/>
    <w:rsid w:val="00E925A6"/>
    <w:rsid w:val="00E927F3"/>
    <w:rsid w:val="00E9400A"/>
    <w:rsid w:val="00E94915"/>
    <w:rsid w:val="00E96438"/>
    <w:rsid w:val="00E97B8D"/>
    <w:rsid w:val="00EA1387"/>
    <w:rsid w:val="00EA1D5B"/>
    <w:rsid w:val="00EA2B4D"/>
    <w:rsid w:val="00EA5DB2"/>
    <w:rsid w:val="00EA7E75"/>
    <w:rsid w:val="00EB1646"/>
    <w:rsid w:val="00EB1B7E"/>
    <w:rsid w:val="00EB27A4"/>
    <w:rsid w:val="00EB3F70"/>
    <w:rsid w:val="00EB4070"/>
    <w:rsid w:val="00EB44DD"/>
    <w:rsid w:val="00EB511C"/>
    <w:rsid w:val="00EB5E7B"/>
    <w:rsid w:val="00EB5EC5"/>
    <w:rsid w:val="00EC0ED8"/>
    <w:rsid w:val="00EC25C4"/>
    <w:rsid w:val="00EC35A1"/>
    <w:rsid w:val="00EC5C08"/>
    <w:rsid w:val="00EC7541"/>
    <w:rsid w:val="00ED04D8"/>
    <w:rsid w:val="00ED11D7"/>
    <w:rsid w:val="00ED1C87"/>
    <w:rsid w:val="00ED28BD"/>
    <w:rsid w:val="00ED6994"/>
    <w:rsid w:val="00ED7480"/>
    <w:rsid w:val="00EE0E02"/>
    <w:rsid w:val="00EE409D"/>
    <w:rsid w:val="00EE4A83"/>
    <w:rsid w:val="00EE6A3B"/>
    <w:rsid w:val="00EE700C"/>
    <w:rsid w:val="00EE70E5"/>
    <w:rsid w:val="00EF0305"/>
    <w:rsid w:val="00EF0C9D"/>
    <w:rsid w:val="00EF0EC8"/>
    <w:rsid w:val="00EF1C08"/>
    <w:rsid w:val="00EF25CD"/>
    <w:rsid w:val="00EF318C"/>
    <w:rsid w:val="00EF52FB"/>
    <w:rsid w:val="00EF5942"/>
    <w:rsid w:val="00EF7741"/>
    <w:rsid w:val="00F0216E"/>
    <w:rsid w:val="00F028A8"/>
    <w:rsid w:val="00F060D9"/>
    <w:rsid w:val="00F1049F"/>
    <w:rsid w:val="00F121A9"/>
    <w:rsid w:val="00F13087"/>
    <w:rsid w:val="00F13E5B"/>
    <w:rsid w:val="00F140B2"/>
    <w:rsid w:val="00F16CDB"/>
    <w:rsid w:val="00F17FC2"/>
    <w:rsid w:val="00F220A6"/>
    <w:rsid w:val="00F2405C"/>
    <w:rsid w:val="00F24D37"/>
    <w:rsid w:val="00F24DB4"/>
    <w:rsid w:val="00F25DC4"/>
    <w:rsid w:val="00F30E51"/>
    <w:rsid w:val="00F30F35"/>
    <w:rsid w:val="00F34068"/>
    <w:rsid w:val="00F3425D"/>
    <w:rsid w:val="00F349F5"/>
    <w:rsid w:val="00F34A14"/>
    <w:rsid w:val="00F37B99"/>
    <w:rsid w:val="00F40A8A"/>
    <w:rsid w:val="00F40ED2"/>
    <w:rsid w:val="00F440DD"/>
    <w:rsid w:val="00F44F9D"/>
    <w:rsid w:val="00F45297"/>
    <w:rsid w:val="00F45DE2"/>
    <w:rsid w:val="00F46716"/>
    <w:rsid w:val="00F46C74"/>
    <w:rsid w:val="00F47314"/>
    <w:rsid w:val="00F47ADE"/>
    <w:rsid w:val="00F47D88"/>
    <w:rsid w:val="00F525CD"/>
    <w:rsid w:val="00F540A8"/>
    <w:rsid w:val="00F5439A"/>
    <w:rsid w:val="00F54A8A"/>
    <w:rsid w:val="00F54EAD"/>
    <w:rsid w:val="00F55D7F"/>
    <w:rsid w:val="00F57A93"/>
    <w:rsid w:val="00F57ADE"/>
    <w:rsid w:val="00F609E6"/>
    <w:rsid w:val="00F6334B"/>
    <w:rsid w:val="00F63ADE"/>
    <w:rsid w:val="00F63B3C"/>
    <w:rsid w:val="00F6455C"/>
    <w:rsid w:val="00F64CE7"/>
    <w:rsid w:val="00F655B4"/>
    <w:rsid w:val="00F65AA7"/>
    <w:rsid w:val="00F676AA"/>
    <w:rsid w:val="00F67BC0"/>
    <w:rsid w:val="00F67E1C"/>
    <w:rsid w:val="00F700C1"/>
    <w:rsid w:val="00F70F3B"/>
    <w:rsid w:val="00F726DE"/>
    <w:rsid w:val="00F73192"/>
    <w:rsid w:val="00F7536D"/>
    <w:rsid w:val="00F75675"/>
    <w:rsid w:val="00F77BBB"/>
    <w:rsid w:val="00F8052C"/>
    <w:rsid w:val="00F81206"/>
    <w:rsid w:val="00F82529"/>
    <w:rsid w:val="00F83C29"/>
    <w:rsid w:val="00F83F75"/>
    <w:rsid w:val="00F851D1"/>
    <w:rsid w:val="00F86764"/>
    <w:rsid w:val="00F876DE"/>
    <w:rsid w:val="00F90A04"/>
    <w:rsid w:val="00F90B90"/>
    <w:rsid w:val="00F923F0"/>
    <w:rsid w:val="00F925AA"/>
    <w:rsid w:val="00F95769"/>
    <w:rsid w:val="00F96ED8"/>
    <w:rsid w:val="00F970D8"/>
    <w:rsid w:val="00F974CF"/>
    <w:rsid w:val="00F97B34"/>
    <w:rsid w:val="00F97EE1"/>
    <w:rsid w:val="00FA0BA9"/>
    <w:rsid w:val="00FA1B74"/>
    <w:rsid w:val="00FA2CBA"/>
    <w:rsid w:val="00FA2E79"/>
    <w:rsid w:val="00FA39B7"/>
    <w:rsid w:val="00FA4259"/>
    <w:rsid w:val="00FA4CCB"/>
    <w:rsid w:val="00FA5336"/>
    <w:rsid w:val="00FA53CE"/>
    <w:rsid w:val="00FB0A26"/>
    <w:rsid w:val="00FB26A6"/>
    <w:rsid w:val="00FB3C77"/>
    <w:rsid w:val="00FB4605"/>
    <w:rsid w:val="00FB50E4"/>
    <w:rsid w:val="00FB516B"/>
    <w:rsid w:val="00FB6CAB"/>
    <w:rsid w:val="00FC1A3C"/>
    <w:rsid w:val="00FC2AD5"/>
    <w:rsid w:val="00FC4AED"/>
    <w:rsid w:val="00FC609F"/>
    <w:rsid w:val="00FC6190"/>
    <w:rsid w:val="00FC652A"/>
    <w:rsid w:val="00FC739E"/>
    <w:rsid w:val="00FD0BDD"/>
    <w:rsid w:val="00FD1FC6"/>
    <w:rsid w:val="00FD2363"/>
    <w:rsid w:val="00FD3AED"/>
    <w:rsid w:val="00FD4290"/>
    <w:rsid w:val="00FD49F5"/>
    <w:rsid w:val="00FD7D87"/>
    <w:rsid w:val="00FE3C2A"/>
    <w:rsid w:val="00FE4D41"/>
    <w:rsid w:val="00FE5AE4"/>
    <w:rsid w:val="00FF0102"/>
    <w:rsid w:val="00FF0EF7"/>
    <w:rsid w:val="00FF25CB"/>
    <w:rsid w:val="00FF29CC"/>
    <w:rsid w:val="00FF3AFC"/>
    <w:rsid w:val="00FF4D98"/>
    <w:rsid w:val="00FF57D2"/>
    <w:rsid w:val="00FF5CBF"/>
    <w:rsid w:val="00FF6276"/>
    <w:rsid w:val="00FF7113"/>
    <w:rsid w:val="00FF72E7"/>
    <w:rsid w:val="00FF7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shapedefaults>
    <o:shapelayout v:ext="edit">
      <o:idmap v:ext="edit" data="1"/>
    </o:shapelayout>
  </w:shapeDefaults>
  <w:decimalSymbol w:val="."/>
  <w:listSeparator w:val=","/>
  <w14:docId w14:val="210B217F"/>
  <w15:docId w15:val="{DE9A353F-58CE-45EB-9B93-F4D6E79E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261E"/>
    <w:rPr>
      <w:sz w:val="24"/>
      <w:szCs w:val="24"/>
      <w:lang w:val="es-ES" w:eastAsia="es-ES"/>
    </w:rPr>
  </w:style>
  <w:style w:type="paragraph" w:styleId="Ttulo1">
    <w:name w:val="heading 1"/>
    <w:basedOn w:val="Normal"/>
    <w:next w:val="Normal"/>
    <w:qFormat/>
    <w:rsid w:val="00501AD7"/>
    <w:pPr>
      <w:keepNext/>
      <w:jc w:val="center"/>
      <w:outlineLvl w:val="0"/>
    </w:pPr>
    <w:rPr>
      <w:rFonts w:ascii="Garamond" w:hAnsi="Garamond"/>
      <w:b/>
      <w:bCs/>
      <w:sz w:val="30"/>
    </w:rPr>
  </w:style>
  <w:style w:type="paragraph" w:styleId="Ttulo2">
    <w:name w:val="heading 2"/>
    <w:basedOn w:val="Normal"/>
    <w:next w:val="Normal"/>
    <w:qFormat/>
    <w:rsid w:val="00501AD7"/>
    <w:pPr>
      <w:keepNext/>
      <w:jc w:val="both"/>
      <w:outlineLvl w:val="1"/>
    </w:pPr>
    <w:rPr>
      <w:rFonts w:ascii="Book Antiqua" w:hAnsi="Book Antiqua"/>
      <w:b/>
      <w:bCs/>
    </w:rPr>
  </w:style>
  <w:style w:type="paragraph" w:styleId="Ttulo3">
    <w:name w:val="heading 3"/>
    <w:basedOn w:val="Normal"/>
    <w:next w:val="Normal"/>
    <w:qFormat/>
    <w:rsid w:val="00E32F4E"/>
    <w:pPr>
      <w:keepNext/>
      <w:spacing w:before="240" w:after="60"/>
      <w:outlineLvl w:val="2"/>
    </w:pPr>
    <w:rPr>
      <w:rFonts w:ascii="Arial" w:hAnsi="Arial" w:cs="Arial"/>
      <w:b/>
      <w:bCs/>
      <w:sz w:val="26"/>
      <w:szCs w:val="26"/>
    </w:rPr>
  </w:style>
  <w:style w:type="paragraph" w:styleId="Ttulo4">
    <w:name w:val="heading 4"/>
    <w:basedOn w:val="Normal"/>
    <w:next w:val="Normal"/>
    <w:qFormat/>
    <w:rsid w:val="00E32F4E"/>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01AD7"/>
    <w:pPr>
      <w:tabs>
        <w:tab w:val="center" w:pos="4252"/>
        <w:tab w:val="right" w:pos="8504"/>
      </w:tabs>
    </w:pPr>
  </w:style>
  <w:style w:type="paragraph" w:styleId="Piedepgina">
    <w:name w:val="footer"/>
    <w:basedOn w:val="Normal"/>
    <w:link w:val="PiedepginaCar"/>
    <w:uiPriority w:val="99"/>
    <w:rsid w:val="00501AD7"/>
    <w:pPr>
      <w:tabs>
        <w:tab w:val="center" w:pos="4252"/>
        <w:tab w:val="right" w:pos="8504"/>
      </w:tabs>
    </w:pPr>
  </w:style>
  <w:style w:type="paragraph" w:styleId="Textonotapie">
    <w:name w:val="footnote text"/>
    <w:basedOn w:val="Normal"/>
    <w:link w:val="TextonotapieCar"/>
    <w:uiPriority w:val="99"/>
    <w:semiHidden/>
    <w:rsid w:val="00501AD7"/>
    <w:rPr>
      <w:sz w:val="20"/>
      <w:szCs w:val="20"/>
    </w:rPr>
  </w:style>
  <w:style w:type="character" w:styleId="Refdenotaalpie">
    <w:name w:val="footnote reference"/>
    <w:uiPriority w:val="99"/>
    <w:semiHidden/>
    <w:rsid w:val="00501AD7"/>
    <w:rPr>
      <w:vertAlign w:val="superscript"/>
    </w:rPr>
  </w:style>
  <w:style w:type="paragraph" w:styleId="Textoindependiente2">
    <w:name w:val="Body Text 2"/>
    <w:basedOn w:val="Normal"/>
    <w:rsid w:val="00501AD7"/>
    <w:pPr>
      <w:jc w:val="both"/>
    </w:pPr>
    <w:rPr>
      <w:b/>
      <w:szCs w:val="20"/>
    </w:rPr>
  </w:style>
  <w:style w:type="character" w:styleId="Hipervnculo">
    <w:name w:val="Hyperlink"/>
    <w:uiPriority w:val="99"/>
    <w:rsid w:val="00501AD7"/>
    <w:rPr>
      <w:color w:val="0000FF"/>
      <w:u w:val="single"/>
    </w:rPr>
  </w:style>
  <w:style w:type="paragraph" w:styleId="Textoindependiente">
    <w:name w:val="Body Text"/>
    <w:basedOn w:val="Normal"/>
    <w:rsid w:val="00501AD7"/>
    <w:pPr>
      <w:jc w:val="both"/>
    </w:pPr>
    <w:rPr>
      <w:rFonts w:ascii="Book Antiqua" w:hAnsi="Book Antiqua"/>
    </w:rPr>
  </w:style>
  <w:style w:type="character" w:styleId="Hipervnculovisitado">
    <w:name w:val="FollowedHyperlink"/>
    <w:rsid w:val="00501AD7"/>
    <w:rPr>
      <w:color w:val="800080"/>
      <w:u w:val="single"/>
    </w:rPr>
  </w:style>
  <w:style w:type="paragraph" w:styleId="Descripcin">
    <w:name w:val="caption"/>
    <w:basedOn w:val="Normal"/>
    <w:next w:val="Normal"/>
    <w:link w:val="DescripcinCar"/>
    <w:uiPriority w:val="35"/>
    <w:qFormat/>
    <w:rsid w:val="00371C08"/>
    <w:rPr>
      <w:rFonts w:ascii="Arial" w:hAnsi="Arial"/>
      <w:szCs w:val="20"/>
      <w:lang w:val="es-ES_tradnl" w:eastAsia="x-none"/>
    </w:rPr>
  </w:style>
  <w:style w:type="table" w:styleId="Tablaconcuadrcula">
    <w:name w:val="Table Grid"/>
    <w:basedOn w:val="Tablanormal"/>
    <w:uiPriority w:val="39"/>
    <w:rsid w:val="008C7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D65C22"/>
    <w:rPr>
      <w:rFonts w:ascii="Tahoma" w:hAnsi="Tahoma"/>
      <w:sz w:val="16"/>
      <w:szCs w:val="16"/>
      <w:lang w:val="x-none" w:eastAsia="x-none"/>
    </w:rPr>
  </w:style>
  <w:style w:type="character" w:customStyle="1" w:styleId="TextodegloboCar">
    <w:name w:val="Texto de globo Car"/>
    <w:link w:val="Textodeglobo"/>
    <w:rsid w:val="00D65C22"/>
    <w:rPr>
      <w:rFonts w:ascii="Tahoma" w:hAnsi="Tahoma" w:cs="Tahoma"/>
      <w:sz w:val="16"/>
      <w:szCs w:val="16"/>
    </w:rPr>
  </w:style>
  <w:style w:type="character" w:customStyle="1" w:styleId="DescripcinCar">
    <w:name w:val="Descripción Car"/>
    <w:link w:val="Descripcin"/>
    <w:uiPriority w:val="35"/>
    <w:rsid w:val="00514E0A"/>
    <w:rPr>
      <w:rFonts w:ascii="Arial" w:hAnsi="Arial" w:cs="Arial"/>
      <w:sz w:val="24"/>
      <w:lang w:val="es-ES_tradnl"/>
    </w:rPr>
  </w:style>
  <w:style w:type="paragraph" w:styleId="NormalWeb">
    <w:name w:val="Normal (Web)"/>
    <w:basedOn w:val="Normal"/>
    <w:uiPriority w:val="99"/>
    <w:rsid w:val="00B84D99"/>
    <w:pPr>
      <w:spacing w:before="100" w:beforeAutospacing="1" w:after="100" w:afterAutospacing="1"/>
    </w:pPr>
  </w:style>
  <w:style w:type="character" w:styleId="nfasis">
    <w:name w:val="Emphasis"/>
    <w:uiPriority w:val="20"/>
    <w:qFormat/>
    <w:rsid w:val="005B5334"/>
    <w:rPr>
      <w:b/>
      <w:bCs/>
      <w:i w:val="0"/>
      <w:iCs w:val="0"/>
    </w:rPr>
  </w:style>
  <w:style w:type="paragraph" w:styleId="Textosinformato">
    <w:name w:val="Plain Text"/>
    <w:basedOn w:val="Normal"/>
    <w:link w:val="TextosinformatoCar"/>
    <w:rsid w:val="00CC4CCE"/>
    <w:rPr>
      <w:rFonts w:ascii="Courier New" w:hAnsi="Courier New"/>
      <w:sz w:val="20"/>
      <w:szCs w:val="20"/>
    </w:rPr>
  </w:style>
  <w:style w:type="character" w:customStyle="1" w:styleId="TextosinformatoCar">
    <w:name w:val="Texto sin formato Car"/>
    <w:link w:val="Textosinformato"/>
    <w:rsid w:val="00CC4CCE"/>
    <w:rPr>
      <w:rFonts w:ascii="Courier New" w:hAnsi="Courier New" w:cs="Courier New"/>
      <w:lang w:val="es-ES" w:eastAsia="es-ES"/>
    </w:rPr>
  </w:style>
  <w:style w:type="character" w:customStyle="1" w:styleId="PiedepginaCar">
    <w:name w:val="Pie de página Car"/>
    <w:link w:val="Piedepgina"/>
    <w:uiPriority w:val="99"/>
    <w:rsid w:val="00C52C89"/>
    <w:rPr>
      <w:sz w:val="24"/>
      <w:szCs w:val="24"/>
      <w:lang w:val="es-ES" w:eastAsia="es-ES"/>
    </w:rPr>
  </w:style>
  <w:style w:type="paragraph" w:customStyle="1" w:styleId="Sombreadovistoso-nfasis31">
    <w:name w:val="Sombreado vistoso - Énfasis 31"/>
    <w:basedOn w:val="Normal"/>
    <w:link w:val="Sombreadovistoso-nfasis3Car"/>
    <w:uiPriority w:val="34"/>
    <w:qFormat/>
    <w:rsid w:val="008005A0"/>
    <w:pPr>
      <w:spacing w:after="160" w:line="259" w:lineRule="auto"/>
      <w:ind w:left="720"/>
      <w:contextualSpacing/>
    </w:pPr>
    <w:rPr>
      <w:rFonts w:eastAsia="Calibri"/>
      <w:sz w:val="22"/>
      <w:szCs w:val="22"/>
      <w:lang w:val="x-none" w:eastAsia="en-US"/>
    </w:rPr>
  </w:style>
  <w:style w:type="character" w:customStyle="1" w:styleId="Sombreadovistoso-nfasis3Car">
    <w:name w:val="Sombreado vistoso - Énfasis 3 Car"/>
    <w:link w:val="Sombreadovistoso-nfasis31"/>
    <w:uiPriority w:val="34"/>
    <w:locked/>
    <w:rsid w:val="006B67F3"/>
    <w:rPr>
      <w:rFonts w:ascii="Calibri" w:eastAsia="Calibri" w:hAnsi="Calibri"/>
      <w:sz w:val="22"/>
      <w:szCs w:val="22"/>
      <w:lang w:eastAsia="en-US"/>
    </w:rPr>
  </w:style>
  <w:style w:type="paragraph" w:customStyle="1" w:styleId="Default">
    <w:name w:val="Default"/>
    <w:rsid w:val="0017751A"/>
    <w:pPr>
      <w:autoSpaceDE w:val="0"/>
      <w:autoSpaceDN w:val="0"/>
      <w:adjustRightInd w:val="0"/>
    </w:pPr>
    <w:rPr>
      <w:rFonts w:cs="Calibri"/>
      <w:color w:val="000000"/>
      <w:sz w:val="24"/>
      <w:szCs w:val="24"/>
      <w:lang w:val="es-ES" w:eastAsia="es-ES"/>
    </w:rPr>
  </w:style>
  <w:style w:type="character" w:styleId="Refdecomentario">
    <w:name w:val="annotation reference"/>
    <w:rsid w:val="00955ED1"/>
    <w:rPr>
      <w:sz w:val="16"/>
      <w:szCs w:val="16"/>
    </w:rPr>
  </w:style>
  <w:style w:type="paragraph" w:styleId="Textocomentario">
    <w:name w:val="annotation text"/>
    <w:basedOn w:val="Normal"/>
    <w:link w:val="TextocomentarioCar"/>
    <w:rsid w:val="00955ED1"/>
    <w:rPr>
      <w:sz w:val="20"/>
      <w:szCs w:val="20"/>
    </w:rPr>
  </w:style>
  <w:style w:type="character" w:customStyle="1" w:styleId="TextocomentarioCar">
    <w:name w:val="Texto comentario Car"/>
    <w:link w:val="Textocomentario"/>
    <w:rsid w:val="00955ED1"/>
    <w:rPr>
      <w:lang w:val="es-ES" w:eastAsia="es-ES"/>
    </w:rPr>
  </w:style>
  <w:style w:type="paragraph" w:styleId="Asuntodelcomentario">
    <w:name w:val="annotation subject"/>
    <w:basedOn w:val="Textocomentario"/>
    <w:next w:val="Textocomentario"/>
    <w:link w:val="AsuntodelcomentarioCar"/>
    <w:rsid w:val="00955ED1"/>
    <w:rPr>
      <w:b/>
      <w:bCs/>
    </w:rPr>
  </w:style>
  <w:style w:type="character" w:customStyle="1" w:styleId="AsuntodelcomentarioCar">
    <w:name w:val="Asunto del comentario Car"/>
    <w:link w:val="Asuntodelcomentario"/>
    <w:rsid w:val="00955ED1"/>
    <w:rPr>
      <w:b/>
      <w:bCs/>
      <w:lang w:val="es-ES" w:eastAsia="es-ES"/>
    </w:rPr>
  </w:style>
  <w:style w:type="paragraph" w:customStyle="1" w:styleId="Listaoscura-nfasis31">
    <w:name w:val="Lista oscura - Énfasis 31"/>
    <w:hidden/>
    <w:uiPriority w:val="99"/>
    <w:semiHidden/>
    <w:rsid w:val="00862AEE"/>
    <w:rPr>
      <w:sz w:val="24"/>
      <w:szCs w:val="24"/>
      <w:lang w:val="es-ES" w:eastAsia="es-ES"/>
    </w:rPr>
  </w:style>
  <w:style w:type="table" w:customStyle="1" w:styleId="PlainTable31">
    <w:name w:val="Plain Table 31"/>
    <w:basedOn w:val="Tablanormal"/>
    <w:uiPriority w:val="43"/>
    <w:rsid w:val="00FD1FC6"/>
    <w:rPr>
      <w:sz w:val="22"/>
      <w:szCs w:val="22"/>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TextonotapieCar">
    <w:name w:val="Texto nota pie Car"/>
    <w:link w:val="Textonotapie"/>
    <w:uiPriority w:val="99"/>
    <w:semiHidden/>
    <w:rsid w:val="00FD1FC6"/>
    <w:rPr>
      <w:lang w:val="es-ES" w:eastAsia="es-ES"/>
    </w:rPr>
  </w:style>
  <w:style w:type="paragraph" w:styleId="Prrafodelista">
    <w:name w:val="List Paragraph"/>
    <w:basedOn w:val="Normal"/>
    <w:uiPriority w:val="34"/>
    <w:qFormat/>
    <w:rsid w:val="009C692B"/>
    <w:pPr>
      <w:spacing w:after="160" w:line="259" w:lineRule="auto"/>
      <w:ind w:left="720"/>
      <w:contextualSpacing/>
    </w:pPr>
    <w:rPr>
      <w:rFonts w:eastAsia="Calibri"/>
      <w:sz w:val="22"/>
      <w:szCs w:val="22"/>
      <w:lang w:eastAsia="en-US"/>
    </w:rPr>
  </w:style>
  <w:style w:type="paragraph" w:styleId="TtuloTDC">
    <w:name w:val="TOC Heading"/>
    <w:basedOn w:val="Ttulo1"/>
    <w:next w:val="Normal"/>
    <w:uiPriority w:val="39"/>
    <w:unhideWhenUsed/>
    <w:qFormat/>
    <w:rsid w:val="0082290D"/>
    <w:pPr>
      <w:keepLines/>
      <w:spacing w:before="240" w:line="259" w:lineRule="auto"/>
      <w:jc w:val="left"/>
      <w:outlineLvl w:val="9"/>
    </w:pPr>
    <w:rPr>
      <w:rFonts w:ascii="Calibri Light" w:hAnsi="Calibri Light"/>
      <w:b w:val="0"/>
      <w:bCs w:val="0"/>
      <w:color w:val="2E74B5"/>
      <w:sz w:val="32"/>
      <w:szCs w:val="32"/>
      <w:lang w:val="es-CO" w:eastAsia="es-CO"/>
    </w:rPr>
  </w:style>
  <w:style w:type="paragraph" w:styleId="TDC2">
    <w:name w:val="toc 2"/>
    <w:basedOn w:val="Normal"/>
    <w:next w:val="Normal"/>
    <w:autoRedefine/>
    <w:uiPriority w:val="39"/>
    <w:unhideWhenUsed/>
    <w:rsid w:val="0082290D"/>
    <w:pPr>
      <w:spacing w:after="100" w:line="259" w:lineRule="auto"/>
      <w:ind w:left="220"/>
    </w:pPr>
    <w:rPr>
      <w:sz w:val="22"/>
      <w:szCs w:val="22"/>
      <w:lang w:val="es-CO" w:eastAsia="es-CO"/>
    </w:rPr>
  </w:style>
  <w:style w:type="paragraph" w:styleId="TDC1">
    <w:name w:val="toc 1"/>
    <w:basedOn w:val="Normal"/>
    <w:next w:val="Normal"/>
    <w:autoRedefine/>
    <w:uiPriority w:val="39"/>
    <w:unhideWhenUsed/>
    <w:rsid w:val="0082290D"/>
    <w:pPr>
      <w:spacing w:after="100" w:line="259" w:lineRule="auto"/>
    </w:pPr>
    <w:rPr>
      <w:sz w:val="22"/>
      <w:szCs w:val="22"/>
      <w:lang w:val="es-CO" w:eastAsia="es-CO"/>
    </w:rPr>
  </w:style>
  <w:style w:type="paragraph" w:styleId="TDC3">
    <w:name w:val="toc 3"/>
    <w:basedOn w:val="Normal"/>
    <w:next w:val="Normal"/>
    <w:autoRedefine/>
    <w:uiPriority w:val="39"/>
    <w:unhideWhenUsed/>
    <w:rsid w:val="0082290D"/>
    <w:pPr>
      <w:spacing w:after="100" w:line="259" w:lineRule="auto"/>
      <w:ind w:left="440"/>
    </w:pPr>
    <w:rPr>
      <w:sz w:val="22"/>
      <w:szCs w:val="22"/>
      <w:lang w:val="es-CO" w:eastAsia="es-CO"/>
    </w:rPr>
  </w:style>
  <w:style w:type="character" w:customStyle="1" w:styleId="apple-converted-space">
    <w:name w:val="apple-converted-space"/>
    <w:rsid w:val="00682559"/>
  </w:style>
  <w:style w:type="character" w:styleId="Textodelmarcadordeposicin">
    <w:name w:val="Placeholder Text"/>
    <w:basedOn w:val="Fuentedeprrafopredeter"/>
    <w:uiPriority w:val="99"/>
    <w:semiHidden/>
    <w:rsid w:val="00F95769"/>
    <w:rPr>
      <w:color w:val="808080"/>
    </w:rPr>
  </w:style>
  <w:style w:type="paragraph" w:styleId="Ttulo">
    <w:name w:val="Title"/>
    <w:basedOn w:val="Normal"/>
    <w:next w:val="Normal"/>
    <w:link w:val="TtuloCar"/>
    <w:qFormat/>
    <w:rsid w:val="00490DC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0DCC"/>
    <w:rPr>
      <w:rFonts w:asciiTheme="majorHAnsi" w:eastAsiaTheme="majorEastAsia" w:hAnsiTheme="majorHAnsi" w:cstheme="majorBidi"/>
      <w:spacing w:val="-10"/>
      <w:kern w:val="28"/>
      <w:sz w:val="56"/>
      <w:szCs w:val="56"/>
      <w:lang w:val="es-ES" w:eastAsia="es-ES"/>
    </w:rPr>
  </w:style>
  <w:style w:type="character" w:styleId="Textoennegrita">
    <w:name w:val="Strong"/>
    <w:basedOn w:val="Fuentedeprrafopredeter"/>
    <w:qFormat/>
    <w:rsid w:val="00490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856">
      <w:bodyDiv w:val="1"/>
      <w:marLeft w:val="0"/>
      <w:marRight w:val="0"/>
      <w:marTop w:val="0"/>
      <w:marBottom w:val="0"/>
      <w:divBdr>
        <w:top w:val="none" w:sz="0" w:space="0" w:color="auto"/>
        <w:left w:val="none" w:sz="0" w:space="0" w:color="auto"/>
        <w:bottom w:val="none" w:sz="0" w:space="0" w:color="auto"/>
        <w:right w:val="none" w:sz="0" w:space="0" w:color="auto"/>
      </w:divBdr>
    </w:div>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20206280">
      <w:bodyDiv w:val="1"/>
      <w:marLeft w:val="0"/>
      <w:marRight w:val="0"/>
      <w:marTop w:val="0"/>
      <w:marBottom w:val="0"/>
      <w:divBdr>
        <w:top w:val="none" w:sz="0" w:space="0" w:color="auto"/>
        <w:left w:val="none" w:sz="0" w:space="0" w:color="auto"/>
        <w:bottom w:val="none" w:sz="0" w:space="0" w:color="auto"/>
        <w:right w:val="none" w:sz="0" w:space="0" w:color="auto"/>
      </w:divBdr>
      <w:divsChild>
        <w:div w:id="125508603">
          <w:marLeft w:val="0"/>
          <w:marRight w:val="0"/>
          <w:marTop w:val="0"/>
          <w:marBottom w:val="0"/>
          <w:divBdr>
            <w:top w:val="none" w:sz="0" w:space="0" w:color="auto"/>
            <w:left w:val="none" w:sz="0" w:space="0" w:color="auto"/>
            <w:bottom w:val="none" w:sz="0" w:space="0" w:color="auto"/>
            <w:right w:val="none" w:sz="0" w:space="0" w:color="auto"/>
          </w:divBdr>
        </w:div>
      </w:divsChild>
    </w:div>
    <w:div w:id="21783680">
      <w:bodyDiv w:val="1"/>
      <w:marLeft w:val="0"/>
      <w:marRight w:val="0"/>
      <w:marTop w:val="0"/>
      <w:marBottom w:val="0"/>
      <w:divBdr>
        <w:top w:val="none" w:sz="0" w:space="0" w:color="auto"/>
        <w:left w:val="none" w:sz="0" w:space="0" w:color="auto"/>
        <w:bottom w:val="none" w:sz="0" w:space="0" w:color="auto"/>
        <w:right w:val="none" w:sz="0" w:space="0" w:color="auto"/>
      </w:divBdr>
      <w:divsChild>
        <w:div w:id="1535190806">
          <w:marLeft w:val="0"/>
          <w:marRight w:val="0"/>
          <w:marTop w:val="0"/>
          <w:marBottom w:val="0"/>
          <w:divBdr>
            <w:top w:val="none" w:sz="0" w:space="0" w:color="auto"/>
            <w:left w:val="none" w:sz="0" w:space="0" w:color="auto"/>
            <w:bottom w:val="none" w:sz="0" w:space="0" w:color="auto"/>
            <w:right w:val="none" w:sz="0" w:space="0" w:color="auto"/>
          </w:divBdr>
        </w:div>
      </w:divsChild>
    </w:div>
    <w:div w:id="30887957">
      <w:bodyDiv w:val="1"/>
      <w:marLeft w:val="0"/>
      <w:marRight w:val="0"/>
      <w:marTop w:val="0"/>
      <w:marBottom w:val="0"/>
      <w:divBdr>
        <w:top w:val="none" w:sz="0" w:space="0" w:color="auto"/>
        <w:left w:val="none" w:sz="0" w:space="0" w:color="auto"/>
        <w:bottom w:val="none" w:sz="0" w:space="0" w:color="auto"/>
        <w:right w:val="none" w:sz="0" w:space="0" w:color="auto"/>
      </w:divBdr>
    </w:div>
    <w:div w:id="32774593">
      <w:bodyDiv w:val="1"/>
      <w:marLeft w:val="0"/>
      <w:marRight w:val="0"/>
      <w:marTop w:val="0"/>
      <w:marBottom w:val="0"/>
      <w:divBdr>
        <w:top w:val="none" w:sz="0" w:space="0" w:color="auto"/>
        <w:left w:val="none" w:sz="0" w:space="0" w:color="auto"/>
        <w:bottom w:val="none" w:sz="0" w:space="0" w:color="auto"/>
        <w:right w:val="none" w:sz="0" w:space="0" w:color="auto"/>
      </w:divBdr>
    </w:div>
    <w:div w:id="37047041">
      <w:bodyDiv w:val="1"/>
      <w:marLeft w:val="0"/>
      <w:marRight w:val="0"/>
      <w:marTop w:val="0"/>
      <w:marBottom w:val="0"/>
      <w:divBdr>
        <w:top w:val="none" w:sz="0" w:space="0" w:color="auto"/>
        <w:left w:val="none" w:sz="0" w:space="0" w:color="auto"/>
        <w:bottom w:val="none" w:sz="0" w:space="0" w:color="auto"/>
        <w:right w:val="none" w:sz="0" w:space="0" w:color="auto"/>
      </w:divBdr>
    </w:div>
    <w:div w:id="118495430">
      <w:bodyDiv w:val="1"/>
      <w:marLeft w:val="0"/>
      <w:marRight w:val="0"/>
      <w:marTop w:val="0"/>
      <w:marBottom w:val="0"/>
      <w:divBdr>
        <w:top w:val="none" w:sz="0" w:space="0" w:color="auto"/>
        <w:left w:val="none" w:sz="0" w:space="0" w:color="auto"/>
        <w:bottom w:val="none" w:sz="0" w:space="0" w:color="auto"/>
        <w:right w:val="none" w:sz="0" w:space="0" w:color="auto"/>
      </w:divBdr>
      <w:divsChild>
        <w:div w:id="481317836">
          <w:marLeft w:val="605"/>
          <w:marRight w:val="0"/>
          <w:marTop w:val="134"/>
          <w:marBottom w:val="0"/>
          <w:divBdr>
            <w:top w:val="none" w:sz="0" w:space="0" w:color="auto"/>
            <w:left w:val="none" w:sz="0" w:space="0" w:color="auto"/>
            <w:bottom w:val="none" w:sz="0" w:space="0" w:color="auto"/>
            <w:right w:val="none" w:sz="0" w:space="0" w:color="auto"/>
          </w:divBdr>
        </w:div>
        <w:div w:id="556864698">
          <w:marLeft w:val="605"/>
          <w:marRight w:val="0"/>
          <w:marTop w:val="134"/>
          <w:marBottom w:val="0"/>
          <w:divBdr>
            <w:top w:val="none" w:sz="0" w:space="0" w:color="auto"/>
            <w:left w:val="none" w:sz="0" w:space="0" w:color="auto"/>
            <w:bottom w:val="none" w:sz="0" w:space="0" w:color="auto"/>
            <w:right w:val="none" w:sz="0" w:space="0" w:color="auto"/>
          </w:divBdr>
        </w:div>
        <w:div w:id="737364628">
          <w:marLeft w:val="605"/>
          <w:marRight w:val="0"/>
          <w:marTop w:val="134"/>
          <w:marBottom w:val="0"/>
          <w:divBdr>
            <w:top w:val="none" w:sz="0" w:space="0" w:color="auto"/>
            <w:left w:val="none" w:sz="0" w:space="0" w:color="auto"/>
            <w:bottom w:val="none" w:sz="0" w:space="0" w:color="auto"/>
            <w:right w:val="none" w:sz="0" w:space="0" w:color="auto"/>
          </w:divBdr>
        </w:div>
        <w:div w:id="1271625448">
          <w:marLeft w:val="605"/>
          <w:marRight w:val="0"/>
          <w:marTop w:val="134"/>
          <w:marBottom w:val="0"/>
          <w:divBdr>
            <w:top w:val="none" w:sz="0" w:space="0" w:color="auto"/>
            <w:left w:val="none" w:sz="0" w:space="0" w:color="auto"/>
            <w:bottom w:val="none" w:sz="0" w:space="0" w:color="auto"/>
            <w:right w:val="none" w:sz="0" w:space="0" w:color="auto"/>
          </w:divBdr>
        </w:div>
        <w:div w:id="1627010158">
          <w:marLeft w:val="605"/>
          <w:marRight w:val="0"/>
          <w:marTop w:val="134"/>
          <w:marBottom w:val="0"/>
          <w:divBdr>
            <w:top w:val="none" w:sz="0" w:space="0" w:color="auto"/>
            <w:left w:val="none" w:sz="0" w:space="0" w:color="auto"/>
            <w:bottom w:val="none" w:sz="0" w:space="0" w:color="auto"/>
            <w:right w:val="none" w:sz="0" w:space="0" w:color="auto"/>
          </w:divBdr>
        </w:div>
      </w:divsChild>
    </w:div>
    <w:div w:id="256595805">
      <w:bodyDiv w:val="1"/>
      <w:marLeft w:val="0"/>
      <w:marRight w:val="0"/>
      <w:marTop w:val="0"/>
      <w:marBottom w:val="0"/>
      <w:divBdr>
        <w:top w:val="none" w:sz="0" w:space="0" w:color="auto"/>
        <w:left w:val="none" w:sz="0" w:space="0" w:color="auto"/>
        <w:bottom w:val="none" w:sz="0" w:space="0" w:color="auto"/>
        <w:right w:val="none" w:sz="0" w:space="0" w:color="auto"/>
      </w:divBdr>
      <w:divsChild>
        <w:div w:id="1318223618">
          <w:marLeft w:val="0"/>
          <w:marRight w:val="0"/>
          <w:marTop w:val="0"/>
          <w:marBottom w:val="0"/>
          <w:divBdr>
            <w:top w:val="none" w:sz="0" w:space="0" w:color="auto"/>
            <w:left w:val="none" w:sz="0" w:space="0" w:color="auto"/>
            <w:bottom w:val="none" w:sz="0" w:space="0" w:color="auto"/>
            <w:right w:val="none" w:sz="0" w:space="0" w:color="auto"/>
          </w:divBdr>
        </w:div>
      </w:divsChild>
    </w:div>
    <w:div w:id="337539359">
      <w:bodyDiv w:val="1"/>
      <w:marLeft w:val="0"/>
      <w:marRight w:val="0"/>
      <w:marTop w:val="0"/>
      <w:marBottom w:val="0"/>
      <w:divBdr>
        <w:top w:val="none" w:sz="0" w:space="0" w:color="auto"/>
        <w:left w:val="none" w:sz="0" w:space="0" w:color="auto"/>
        <w:bottom w:val="none" w:sz="0" w:space="0" w:color="auto"/>
        <w:right w:val="none" w:sz="0" w:space="0" w:color="auto"/>
      </w:divBdr>
    </w:div>
    <w:div w:id="345987104">
      <w:bodyDiv w:val="1"/>
      <w:marLeft w:val="0"/>
      <w:marRight w:val="0"/>
      <w:marTop w:val="0"/>
      <w:marBottom w:val="0"/>
      <w:divBdr>
        <w:top w:val="none" w:sz="0" w:space="0" w:color="auto"/>
        <w:left w:val="none" w:sz="0" w:space="0" w:color="auto"/>
        <w:bottom w:val="none" w:sz="0" w:space="0" w:color="auto"/>
        <w:right w:val="none" w:sz="0" w:space="0" w:color="auto"/>
      </w:divBdr>
      <w:divsChild>
        <w:div w:id="112721991">
          <w:marLeft w:val="0"/>
          <w:marRight w:val="0"/>
          <w:marTop w:val="0"/>
          <w:marBottom w:val="160"/>
          <w:divBdr>
            <w:top w:val="none" w:sz="0" w:space="0" w:color="auto"/>
            <w:left w:val="none" w:sz="0" w:space="0" w:color="auto"/>
            <w:bottom w:val="none" w:sz="0" w:space="0" w:color="auto"/>
            <w:right w:val="none" w:sz="0" w:space="0" w:color="auto"/>
          </w:divBdr>
        </w:div>
        <w:div w:id="336272703">
          <w:marLeft w:val="720"/>
          <w:marRight w:val="0"/>
          <w:marTop w:val="0"/>
          <w:marBottom w:val="160"/>
          <w:divBdr>
            <w:top w:val="none" w:sz="0" w:space="0" w:color="auto"/>
            <w:left w:val="none" w:sz="0" w:space="0" w:color="auto"/>
            <w:bottom w:val="none" w:sz="0" w:space="0" w:color="auto"/>
            <w:right w:val="none" w:sz="0" w:space="0" w:color="auto"/>
          </w:divBdr>
        </w:div>
        <w:div w:id="951861759">
          <w:marLeft w:val="720"/>
          <w:marRight w:val="0"/>
          <w:marTop w:val="0"/>
          <w:marBottom w:val="160"/>
          <w:divBdr>
            <w:top w:val="none" w:sz="0" w:space="0" w:color="auto"/>
            <w:left w:val="none" w:sz="0" w:space="0" w:color="auto"/>
            <w:bottom w:val="none" w:sz="0" w:space="0" w:color="auto"/>
            <w:right w:val="none" w:sz="0" w:space="0" w:color="auto"/>
          </w:divBdr>
        </w:div>
        <w:div w:id="961309117">
          <w:marLeft w:val="720"/>
          <w:marRight w:val="0"/>
          <w:marTop w:val="0"/>
          <w:marBottom w:val="160"/>
          <w:divBdr>
            <w:top w:val="none" w:sz="0" w:space="0" w:color="auto"/>
            <w:left w:val="none" w:sz="0" w:space="0" w:color="auto"/>
            <w:bottom w:val="none" w:sz="0" w:space="0" w:color="auto"/>
            <w:right w:val="none" w:sz="0" w:space="0" w:color="auto"/>
          </w:divBdr>
        </w:div>
        <w:div w:id="982269907">
          <w:marLeft w:val="0"/>
          <w:marRight w:val="0"/>
          <w:marTop w:val="0"/>
          <w:marBottom w:val="160"/>
          <w:divBdr>
            <w:top w:val="none" w:sz="0" w:space="0" w:color="auto"/>
            <w:left w:val="none" w:sz="0" w:space="0" w:color="auto"/>
            <w:bottom w:val="none" w:sz="0" w:space="0" w:color="auto"/>
            <w:right w:val="none" w:sz="0" w:space="0" w:color="auto"/>
          </w:divBdr>
        </w:div>
        <w:div w:id="1154175277">
          <w:marLeft w:val="0"/>
          <w:marRight w:val="0"/>
          <w:marTop w:val="0"/>
          <w:marBottom w:val="160"/>
          <w:divBdr>
            <w:top w:val="none" w:sz="0" w:space="0" w:color="auto"/>
            <w:left w:val="none" w:sz="0" w:space="0" w:color="auto"/>
            <w:bottom w:val="none" w:sz="0" w:space="0" w:color="auto"/>
            <w:right w:val="none" w:sz="0" w:space="0" w:color="auto"/>
          </w:divBdr>
        </w:div>
        <w:div w:id="1785733028">
          <w:marLeft w:val="720"/>
          <w:marRight w:val="0"/>
          <w:marTop w:val="0"/>
          <w:marBottom w:val="160"/>
          <w:divBdr>
            <w:top w:val="none" w:sz="0" w:space="0" w:color="auto"/>
            <w:left w:val="none" w:sz="0" w:space="0" w:color="auto"/>
            <w:bottom w:val="none" w:sz="0" w:space="0" w:color="auto"/>
            <w:right w:val="none" w:sz="0" w:space="0" w:color="auto"/>
          </w:divBdr>
        </w:div>
        <w:div w:id="1841577309">
          <w:marLeft w:val="720"/>
          <w:marRight w:val="0"/>
          <w:marTop w:val="0"/>
          <w:marBottom w:val="160"/>
          <w:divBdr>
            <w:top w:val="none" w:sz="0" w:space="0" w:color="auto"/>
            <w:left w:val="none" w:sz="0" w:space="0" w:color="auto"/>
            <w:bottom w:val="none" w:sz="0" w:space="0" w:color="auto"/>
            <w:right w:val="none" w:sz="0" w:space="0" w:color="auto"/>
          </w:divBdr>
        </w:div>
        <w:div w:id="1850558221">
          <w:marLeft w:val="720"/>
          <w:marRight w:val="0"/>
          <w:marTop w:val="0"/>
          <w:marBottom w:val="160"/>
          <w:divBdr>
            <w:top w:val="none" w:sz="0" w:space="0" w:color="auto"/>
            <w:left w:val="none" w:sz="0" w:space="0" w:color="auto"/>
            <w:bottom w:val="none" w:sz="0" w:space="0" w:color="auto"/>
            <w:right w:val="none" w:sz="0" w:space="0" w:color="auto"/>
          </w:divBdr>
        </w:div>
      </w:divsChild>
    </w:div>
    <w:div w:id="386147607">
      <w:bodyDiv w:val="1"/>
      <w:marLeft w:val="0"/>
      <w:marRight w:val="0"/>
      <w:marTop w:val="0"/>
      <w:marBottom w:val="0"/>
      <w:divBdr>
        <w:top w:val="none" w:sz="0" w:space="0" w:color="auto"/>
        <w:left w:val="none" w:sz="0" w:space="0" w:color="auto"/>
        <w:bottom w:val="none" w:sz="0" w:space="0" w:color="auto"/>
        <w:right w:val="none" w:sz="0" w:space="0" w:color="auto"/>
      </w:divBdr>
    </w:div>
    <w:div w:id="433596653">
      <w:bodyDiv w:val="1"/>
      <w:marLeft w:val="0"/>
      <w:marRight w:val="0"/>
      <w:marTop w:val="0"/>
      <w:marBottom w:val="0"/>
      <w:divBdr>
        <w:top w:val="none" w:sz="0" w:space="0" w:color="auto"/>
        <w:left w:val="none" w:sz="0" w:space="0" w:color="auto"/>
        <w:bottom w:val="none" w:sz="0" w:space="0" w:color="auto"/>
        <w:right w:val="none" w:sz="0" w:space="0" w:color="auto"/>
      </w:divBdr>
    </w:div>
    <w:div w:id="491337571">
      <w:bodyDiv w:val="1"/>
      <w:marLeft w:val="0"/>
      <w:marRight w:val="0"/>
      <w:marTop w:val="0"/>
      <w:marBottom w:val="0"/>
      <w:divBdr>
        <w:top w:val="none" w:sz="0" w:space="0" w:color="auto"/>
        <w:left w:val="none" w:sz="0" w:space="0" w:color="auto"/>
        <w:bottom w:val="none" w:sz="0" w:space="0" w:color="auto"/>
        <w:right w:val="none" w:sz="0" w:space="0" w:color="auto"/>
      </w:divBdr>
    </w:div>
    <w:div w:id="561019659">
      <w:bodyDiv w:val="1"/>
      <w:marLeft w:val="0"/>
      <w:marRight w:val="0"/>
      <w:marTop w:val="0"/>
      <w:marBottom w:val="0"/>
      <w:divBdr>
        <w:top w:val="none" w:sz="0" w:space="0" w:color="auto"/>
        <w:left w:val="none" w:sz="0" w:space="0" w:color="auto"/>
        <w:bottom w:val="none" w:sz="0" w:space="0" w:color="auto"/>
        <w:right w:val="none" w:sz="0" w:space="0" w:color="auto"/>
      </w:divBdr>
    </w:div>
    <w:div w:id="574709417">
      <w:bodyDiv w:val="1"/>
      <w:marLeft w:val="0"/>
      <w:marRight w:val="0"/>
      <w:marTop w:val="0"/>
      <w:marBottom w:val="0"/>
      <w:divBdr>
        <w:top w:val="none" w:sz="0" w:space="0" w:color="auto"/>
        <w:left w:val="none" w:sz="0" w:space="0" w:color="auto"/>
        <w:bottom w:val="none" w:sz="0" w:space="0" w:color="auto"/>
        <w:right w:val="none" w:sz="0" w:space="0" w:color="auto"/>
      </w:divBdr>
    </w:div>
    <w:div w:id="576866015">
      <w:bodyDiv w:val="1"/>
      <w:marLeft w:val="0"/>
      <w:marRight w:val="0"/>
      <w:marTop w:val="0"/>
      <w:marBottom w:val="0"/>
      <w:divBdr>
        <w:top w:val="none" w:sz="0" w:space="0" w:color="auto"/>
        <w:left w:val="none" w:sz="0" w:space="0" w:color="auto"/>
        <w:bottom w:val="none" w:sz="0" w:space="0" w:color="auto"/>
        <w:right w:val="none" w:sz="0" w:space="0" w:color="auto"/>
      </w:divBdr>
    </w:div>
    <w:div w:id="600843950">
      <w:bodyDiv w:val="1"/>
      <w:marLeft w:val="0"/>
      <w:marRight w:val="0"/>
      <w:marTop w:val="0"/>
      <w:marBottom w:val="0"/>
      <w:divBdr>
        <w:top w:val="none" w:sz="0" w:space="0" w:color="auto"/>
        <w:left w:val="none" w:sz="0" w:space="0" w:color="auto"/>
        <w:bottom w:val="none" w:sz="0" w:space="0" w:color="auto"/>
        <w:right w:val="none" w:sz="0" w:space="0" w:color="auto"/>
      </w:divBdr>
      <w:divsChild>
        <w:div w:id="1053239236">
          <w:marLeft w:val="0"/>
          <w:marRight w:val="0"/>
          <w:marTop w:val="0"/>
          <w:marBottom w:val="0"/>
          <w:divBdr>
            <w:top w:val="none" w:sz="0" w:space="0" w:color="auto"/>
            <w:left w:val="none" w:sz="0" w:space="0" w:color="auto"/>
            <w:bottom w:val="none" w:sz="0" w:space="0" w:color="auto"/>
            <w:right w:val="none" w:sz="0" w:space="0" w:color="auto"/>
          </w:divBdr>
        </w:div>
        <w:div w:id="1277828757">
          <w:marLeft w:val="0"/>
          <w:marRight w:val="0"/>
          <w:marTop w:val="0"/>
          <w:marBottom w:val="0"/>
          <w:divBdr>
            <w:top w:val="none" w:sz="0" w:space="0" w:color="auto"/>
            <w:left w:val="none" w:sz="0" w:space="0" w:color="auto"/>
            <w:bottom w:val="none" w:sz="0" w:space="0" w:color="auto"/>
            <w:right w:val="none" w:sz="0" w:space="0" w:color="auto"/>
          </w:divBdr>
        </w:div>
      </w:divsChild>
    </w:div>
    <w:div w:id="644743794">
      <w:bodyDiv w:val="1"/>
      <w:marLeft w:val="0"/>
      <w:marRight w:val="0"/>
      <w:marTop w:val="0"/>
      <w:marBottom w:val="0"/>
      <w:divBdr>
        <w:top w:val="none" w:sz="0" w:space="0" w:color="auto"/>
        <w:left w:val="none" w:sz="0" w:space="0" w:color="auto"/>
        <w:bottom w:val="none" w:sz="0" w:space="0" w:color="auto"/>
        <w:right w:val="none" w:sz="0" w:space="0" w:color="auto"/>
      </w:divBdr>
      <w:divsChild>
        <w:div w:id="924219692">
          <w:marLeft w:val="0"/>
          <w:marRight w:val="0"/>
          <w:marTop w:val="0"/>
          <w:marBottom w:val="160"/>
          <w:divBdr>
            <w:top w:val="none" w:sz="0" w:space="0" w:color="auto"/>
            <w:left w:val="none" w:sz="0" w:space="0" w:color="auto"/>
            <w:bottom w:val="none" w:sz="0" w:space="0" w:color="auto"/>
            <w:right w:val="none" w:sz="0" w:space="0" w:color="auto"/>
          </w:divBdr>
        </w:div>
        <w:div w:id="1404838667">
          <w:marLeft w:val="0"/>
          <w:marRight w:val="0"/>
          <w:marTop w:val="0"/>
          <w:marBottom w:val="160"/>
          <w:divBdr>
            <w:top w:val="none" w:sz="0" w:space="0" w:color="auto"/>
            <w:left w:val="none" w:sz="0" w:space="0" w:color="auto"/>
            <w:bottom w:val="none" w:sz="0" w:space="0" w:color="auto"/>
            <w:right w:val="none" w:sz="0" w:space="0" w:color="auto"/>
          </w:divBdr>
        </w:div>
        <w:div w:id="1407848623">
          <w:marLeft w:val="0"/>
          <w:marRight w:val="0"/>
          <w:marTop w:val="0"/>
          <w:marBottom w:val="160"/>
          <w:divBdr>
            <w:top w:val="none" w:sz="0" w:space="0" w:color="auto"/>
            <w:left w:val="none" w:sz="0" w:space="0" w:color="auto"/>
            <w:bottom w:val="none" w:sz="0" w:space="0" w:color="auto"/>
            <w:right w:val="none" w:sz="0" w:space="0" w:color="auto"/>
          </w:divBdr>
        </w:div>
        <w:div w:id="2134588344">
          <w:marLeft w:val="0"/>
          <w:marRight w:val="0"/>
          <w:marTop w:val="0"/>
          <w:marBottom w:val="160"/>
          <w:divBdr>
            <w:top w:val="none" w:sz="0" w:space="0" w:color="auto"/>
            <w:left w:val="none" w:sz="0" w:space="0" w:color="auto"/>
            <w:bottom w:val="none" w:sz="0" w:space="0" w:color="auto"/>
            <w:right w:val="none" w:sz="0" w:space="0" w:color="auto"/>
          </w:divBdr>
        </w:div>
      </w:divsChild>
    </w:div>
    <w:div w:id="709302992">
      <w:bodyDiv w:val="1"/>
      <w:marLeft w:val="0"/>
      <w:marRight w:val="0"/>
      <w:marTop w:val="0"/>
      <w:marBottom w:val="0"/>
      <w:divBdr>
        <w:top w:val="none" w:sz="0" w:space="0" w:color="auto"/>
        <w:left w:val="none" w:sz="0" w:space="0" w:color="auto"/>
        <w:bottom w:val="none" w:sz="0" w:space="0" w:color="auto"/>
        <w:right w:val="none" w:sz="0" w:space="0" w:color="auto"/>
      </w:divBdr>
    </w:div>
    <w:div w:id="713433880">
      <w:bodyDiv w:val="1"/>
      <w:marLeft w:val="0"/>
      <w:marRight w:val="0"/>
      <w:marTop w:val="0"/>
      <w:marBottom w:val="0"/>
      <w:divBdr>
        <w:top w:val="none" w:sz="0" w:space="0" w:color="auto"/>
        <w:left w:val="none" w:sz="0" w:space="0" w:color="auto"/>
        <w:bottom w:val="none" w:sz="0" w:space="0" w:color="auto"/>
        <w:right w:val="none" w:sz="0" w:space="0" w:color="auto"/>
      </w:divBdr>
    </w:div>
    <w:div w:id="714618159">
      <w:bodyDiv w:val="1"/>
      <w:marLeft w:val="0"/>
      <w:marRight w:val="0"/>
      <w:marTop w:val="0"/>
      <w:marBottom w:val="0"/>
      <w:divBdr>
        <w:top w:val="none" w:sz="0" w:space="0" w:color="auto"/>
        <w:left w:val="none" w:sz="0" w:space="0" w:color="auto"/>
        <w:bottom w:val="none" w:sz="0" w:space="0" w:color="auto"/>
        <w:right w:val="none" w:sz="0" w:space="0" w:color="auto"/>
      </w:divBdr>
    </w:div>
    <w:div w:id="728841681">
      <w:bodyDiv w:val="1"/>
      <w:marLeft w:val="0"/>
      <w:marRight w:val="0"/>
      <w:marTop w:val="0"/>
      <w:marBottom w:val="0"/>
      <w:divBdr>
        <w:top w:val="none" w:sz="0" w:space="0" w:color="auto"/>
        <w:left w:val="none" w:sz="0" w:space="0" w:color="auto"/>
        <w:bottom w:val="none" w:sz="0" w:space="0" w:color="auto"/>
        <w:right w:val="none" w:sz="0" w:space="0" w:color="auto"/>
      </w:divBdr>
    </w:div>
    <w:div w:id="748964974">
      <w:bodyDiv w:val="1"/>
      <w:marLeft w:val="0"/>
      <w:marRight w:val="0"/>
      <w:marTop w:val="0"/>
      <w:marBottom w:val="0"/>
      <w:divBdr>
        <w:top w:val="none" w:sz="0" w:space="0" w:color="auto"/>
        <w:left w:val="none" w:sz="0" w:space="0" w:color="auto"/>
        <w:bottom w:val="none" w:sz="0" w:space="0" w:color="auto"/>
        <w:right w:val="none" w:sz="0" w:space="0" w:color="auto"/>
      </w:divBdr>
    </w:div>
    <w:div w:id="818109283">
      <w:bodyDiv w:val="1"/>
      <w:marLeft w:val="0"/>
      <w:marRight w:val="0"/>
      <w:marTop w:val="0"/>
      <w:marBottom w:val="0"/>
      <w:divBdr>
        <w:top w:val="none" w:sz="0" w:space="0" w:color="auto"/>
        <w:left w:val="none" w:sz="0" w:space="0" w:color="auto"/>
        <w:bottom w:val="none" w:sz="0" w:space="0" w:color="auto"/>
        <w:right w:val="none" w:sz="0" w:space="0" w:color="auto"/>
      </w:divBdr>
    </w:div>
    <w:div w:id="850992422">
      <w:bodyDiv w:val="1"/>
      <w:marLeft w:val="0"/>
      <w:marRight w:val="0"/>
      <w:marTop w:val="0"/>
      <w:marBottom w:val="0"/>
      <w:divBdr>
        <w:top w:val="none" w:sz="0" w:space="0" w:color="auto"/>
        <w:left w:val="none" w:sz="0" w:space="0" w:color="auto"/>
        <w:bottom w:val="none" w:sz="0" w:space="0" w:color="auto"/>
        <w:right w:val="none" w:sz="0" w:space="0" w:color="auto"/>
      </w:divBdr>
      <w:divsChild>
        <w:div w:id="75204667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71080765">
      <w:bodyDiv w:val="1"/>
      <w:marLeft w:val="0"/>
      <w:marRight w:val="0"/>
      <w:marTop w:val="0"/>
      <w:marBottom w:val="0"/>
      <w:divBdr>
        <w:top w:val="none" w:sz="0" w:space="0" w:color="auto"/>
        <w:left w:val="none" w:sz="0" w:space="0" w:color="auto"/>
        <w:bottom w:val="none" w:sz="0" w:space="0" w:color="auto"/>
        <w:right w:val="none" w:sz="0" w:space="0" w:color="auto"/>
      </w:divBdr>
    </w:div>
    <w:div w:id="1104692562">
      <w:bodyDiv w:val="1"/>
      <w:marLeft w:val="0"/>
      <w:marRight w:val="0"/>
      <w:marTop w:val="0"/>
      <w:marBottom w:val="0"/>
      <w:divBdr>
        <w:top w:val="none" w:sz="0" w:space="0" w:color="auto"/>
        <w:left w:val="none" w:sz="0" w:space="0" w:color="auto"/>
        <w:bottom w:val="none" w:sz="0" w:space="0" w:color="auto"/>
        <w:right w:val="none" w:sz="0" w:space="0" w:color="auto"/>
      </w:divBdr>
    </w:div>
    <w:div w:id="1227030867">
      <w:bodyDiv w:val="1"/>
      <w:marLeft w:val="0"/>
      <w:marRight w:val="0"/>
      <w:marTop w:val="0"/>
      <w:marBottom w:val="0"/>
      <w:divBdr>
        <w:top w:val="none" w:sz="0" w:space="0" w:color="auto"/>
        <w:left w:val="none" w:sz="0" w:space="0" w:color="auto"/>
        <w:bottom w:val="none" w:sz="0" w:space="0" w:color="auto"/>
        <w:right w:val="none" w:sz="0" w:space="0" w:color="auto"/>
      </w:divBdr>
    </w:div>
    <w:div w:id="1235319912">
      <w:bodyDiv w:val="1"/>
      <w:marLeft w:val="0"/>
      <w:marRight w:val="0"/>
      <w:marTop w:val="0"/>
      <w:marBottom w:val="0"/>
      <w:divBdr>
        <w:top w:val="none" w:sz="0" w:space="0" w:color="auto"/>
        <w:left w:val="none" w:sz="0" w:space="0" w:color="auto"/>
        <w:bottom w:val="none" w:sz="0" w:space="0" w:color="auto"/>
        <w:right w:val="none" w:sz="0" w:space="0" w:color="auto"/>
      </w:divBdr>
      <w:divsChild>
        <w:div w:id="672340565">
          <w:marLeft w:val="0"/>
          <w:marRight w:val="0"/>
          <w:marTop w:val="0"/>
          <w:marBottom w:val="160"/>
          <w:divBdr>
            <w:top w:val="none" w:sz="0" w:space="0" w:color="auto"/>
            <w:left w:val="none" w:sz="0" w:space="0" w:color="auto"/>
            <w:bottom w:val="none" w:sz="0" w:space="0" w:color="auto"/>
            <w:right w:val="none" w:sz="0" w:space="0" w:color="auto"/>
          </w:divBdr>
        </w:div>
        <w:div w:id="748959918">
          <w:marLeft w:val="0"/>
          <w:marRight w:val="0"/>
          <w:marTop w:val="0"/>
          <w:marBottom w:val="160"/>
          <w:divBdr>
            <w:top w:val="none" w:sz="0" w:space="0" w:color="auto"/>
            <w:left w:val="none" w:sz="0" w:space="0" w:color="auto"/>
            <w:bottom w:val="none" w:sz="0" w:space="0" w:color="auto"/>
            <w:right w:val="none" w:sz="0" w:space="0" w:color="auto"/>
          </w:divBdr>
        </w:div>
        <w:div w:id="1866093575">
          <w:marLeft w:val="0"/>
          <w:marRight w:val="0"/>
          <w:marTop w:val="0"/>
          <w:marBottom w:val="160"/>
          <w:divBdr>
            <w:top w:val="none" w:sz="0" w:space="0" w:color="auto"/>
            <w:left w:val="none" w:sz="0" w:space="0" w:color="auto"/>
            <w:bottom w:val="none" w:sz="0" w:space="0" w:color="auto"/>
            <w:right w:val="none" w:sz="0" w:space="0" w:color="auto"/>
          </w:divBdr>
        </w:div>
        <w:div w:id="1964652578">
          <w:marLeft w:val="0"/>
          <w:marRight w:val="0"/>
          <w:marTop w:val="0"/>
          <w:marBottom w:val="160"/>
          <w:divBdr>
            <w:top w:val="none" w:sz="0" w:space="0" w:color="auto"/>
            <w:left w:val="none" w:sz="0" w:space="0" w:color="auto"/>
            <w:bottom w:val="none" w:sz="0" w:space="0" w:color="auto"/>
            <w:right w:val="none" w:sz="0" w:space="0" w:color="auto"/>
          </w:divBdr>
        </w:div>
      </w:divsChild>
    </w:div>
    <w:div w:id="1261403113">
      <w:bodyDiv w:val="1"/>
      <w:marLeft w:val="0"/>
      <w:marRight w:val="0"/>
      <w:marTop w:val="0"/>
      <w:marBottom w:val="0"/>
      <w:divBdr>
        <w:top w:val="none" w:sz="0" w:space="0" w:color="auto"/>
        <w:left w:val="none" w:sz="0" w:space="0" w:color="auto"/>
        <w:bottom w:val="none" w:sz="0" w:space="0" w:color="auto"/>
        <w:right w:val="none" w:sz="0" w:space="0" w:color="auto"/>
      </w:divBdr>
    </w:div>
    <w:div w:id="1274511325">
      <w:bodyDiv w:val="1"/>
      <w:marLeft w:val="0"/>
      <w:marRight w:val="0"/>
      <w:marTop w:val="0"/>
      <w:marBottom w:val="0"/>
      <w:divBdr>
        <w:top w:val="none" w:sz="0" w:space="0" w:color="auto"/>
        <w:left w:val="none" w:sz="0" w:space="0" w:color="auto"/>
        <w:bottom w:val="none" w:sz="0" w:space="0" w:color="auto"/>
        <w:right w:val="none" w:sz="0" w:space="0" w:color="auto"/>
      </w:divBdr>
    </w:div>
    <w:div w:id="1294214749">
      <w:bodyDiv w:val="1"/>
      <w:marLeft w:val="0"/>
      <w:marRight w:val="0"/>
      <w:marTop w:val="0"/>
      <w:marBottom w:val="0"/>
      <w:divBdr>
        <w:top w:val="none" w:sz="0" w:space="0" w:color="auto"/>
        <w:left w:val="none" w:sz="0" w:space="0" w:color="auto"/>
        <w:bottom w:val="none" w:sz="0" w:space="0" w:color="auto"/>
        <w:right w:val="none" w:sz="0" w:space="0" w:color="auto"/>
      </w:divBdr>
    </w:div>
    <w:div w:id="1370295934">
      <w:bodyDiv w:val="1"/>
      <w:marLeft w:val="0"/>
      <w:marRight w:val="0"/>
      <w:marTop w:val="0"/>
      <w:marBottom w:val="0"/>
      <w:divBdr>
        <w:top w:val="none" w:sz="0" w:space="0" w:color="auto"/>
        <w:left w:val="none" w:sz="0" w:space="0" w:color="auto"/>
        <w:bottom w:val="none" w:sz="0" w:space="0" w:color="auto"/>
        <w:right w:val="none" w:sz="0" w:space="0" w:color="auto"/>
      </w:divBdr>
    </w:div>
    <w:div w:id="1375228203">
      <w:bodyDiv w:val="1"/>
      <w:marLeft w:val="0"/>
      <w:marRight w:val="0"/>
      <w:marTop w:val="0"/>
      <w:marBottom w:val="0"/>
      <w:divBdr>
        <w:top w:val="none" w:sz="0" w:space="0" w:color="auto"/>
        <w:left w:val="none" w:sz="0" w:space="0" w:color="auto"/>
        <w:bottom w:val="none" w:sz="0" w:space="0" w:color="auto"/>
        <w:right w:val="none" w:sz="0" w:space="0" w:color="auto"/>
      </w:divBdr>
      <w:divsChild>
        <w:div w:id="764887147">
          <w:marLeft w:val="0"/>
          <w:marRight w:val="0"/>
          <w:marTop w:val="0"/>
          <w:marBottom w:val="160"/>
          <w:divBdr>
            <w:top w:val="none" w:sz="0" w:space="0" w:color="auto"/>
            <w:left w:val="none" w:sz="0" w:space="0" w:color="auto"/>
            <w:bottom w:val="none" w:sz="0" w:space="0" w:color="auto"/>
            <w:right w:val="none" w:sz="0" w:space="0" w:color="auto"/>
          </w:divBdr>
        </w:div>
        <w:div w:id="990450342">
          <w:marLeft w:val="0"/>
          <w:marRight w:val="0"/>
          <w:marTop w:val="0"/>
          <w:marBottom w:val="160"/>
          <w:divBdr>
            <w:top w:val="none" w:sz="0" w:space="0" w:color="auto"/>
            <w:left w:val="none" w:sz="0" w:space="0" w:color="auto"/>
            <w:bottom w:val="none" w:sz="0" w:space="0" w:color="auto"/>
            <w:right w:val="none" w:sz="0" w:space="0" w:color="auto"/>
          </w:divBdr>
        </w:div>
        <w:div w:id="1897354222">
          <w:marLeft w:val="0"/>
          <w:marRight w:val="0"/>
          <w:marTop w:val="0"/>
          <w:marBottom w:val="160"/>
          <w:divBdr>
            <w:top w:val="none" w:sz="0" w:space="0" w:color="auto"/>
            <w:left w:val="none" w:sz="0" w:space="0" w:color="auto"/>
            <w:bottom w:val="none" w:sz="0" w:space="0" w:color="auto"/>
            <w:right w:val="none" w:sz="0" w:space="0" w:color="auto"/>
          </w:divBdr>
        </w:div>
      </w:divsChild>
    </w:div>
    <w:div w:id="1430858726">
      <w:bodyDiv w:val="1"/>
      <w:marLeft w:val="0"/>
      <w:marRight w:val="0"/>
      <w:marTop w:val="0"/>
      <w:marBottom w:val="0"/>
      <w:divBdr>
        <w:top w:val="none" w:sz="0" w:space="0" w:color="auto"/>
        <w:left w:val="none" w:sz="0" w:space="0" w:color="auto"/>
        <w:bottom w:val="none" w:sz="0" w:space="0" w:color="auto"/>
        <w:right w:val="none" w:sz="0" w:space="0" w:color="auto"/>
      </w:divBdr>
    </w:div>
    <w:div w:id="1439064972">
      <w:bodyDiv w:val="1"/>
      <w:marLeft w:val="0"/>
      <w:marRight w:val="0"/>
      <w:marTop w:val="0"/>
      <w:marBottom w:val="0"/>
      <w:divBdr>
        <w:top w:val="none" w:sz="0" w:space="0" w:color="auto"/>
        <w:left w:val="none" w:sz="0" w:space="0" w:color="auto"/>
        <w:bottom w:val="none" w:sz="0" w:space="0" w:color="auto"/>
        <w:right w:val="none" w:sz="0" w:space="0" w:color="auto"/>
      </w:divBdr>
    </w:div>
    <w:div w:id="1557620419">
      <w:bodyDiv w:val="1"/>
      <w:marLeft w:val="0"/>
      <w:marRight w:val="0"/>
      <w:marTop w:val="0"/>
      <w:marBottom w:val="0"/>
      <w:divBdr>
        <w:top w:val="none" w:sz="0" w:space="0" w:color="auto"/>
        <w:left w:val="none" w:sz="0" w:space="0" w:color="auto"/>
        <w:bottom w:val="none" w:sz="0" w:space="0" w:color="auto"/>
        <w:right w:val="none" w:sz="0" w:space="0" w:color="auto"/>
      </w:divBdr>
      <w:divsChild>
        <w:div w:id="561449323">
          <w:marLeft w:val="0"/>
          <w:marRight w:val="0"/>
          <w:marTop w:val="0"/>
          <w:marBottom w:val="160"/>
          <w:divBdr>
            <w:top w:val="none" w:sz="0" w:space="0" w:color="auto"/>
            <w:left w:val="none" w:sz="0" w:space="0" w:color="auto"/>
            <w:bottom w:val="none" w:sz="0" w:space="0" w:color="auto"/>
            <w:right w:val="none" w:sz="0" w:space="0" w:color="auto"/>
          </w:divBdr>
        </w:div>
        <w:div w:id="1429157722">
          <w:marLeft w:val="0"/>
          <w:marRight w:val="0"/>
          <w:marTop w:val="0"/>
          <w:marBottom w:val="160"/>
          <w:divBdr>
            <w:top w:val="none" w:sz="0" w:space="0" w:color="auto"/>
            <w:left w:val="none" w:sz="0" w:space="0" w:color="auto"/>
            <w:bottom w:val="none" w:sz="0" w:space="0" w:color="auto"/>
            <w:right w:val="none" w:sz="0" w:space="0" w:color="auto"/>
          </w:divBdr>
        </w:div>
        <w:div w:id="1503277318">
          <w:marLeft w:val="0"/>
          <w:marRight w:val="0"/>
          <w:marTop w:val="0"/>
          <w:marBottom w:val="160"/>
          <w:divBdr>
            <w:top w:val="none" w:sz="0" w:space="0" w:color="auto"/>
            <w:left w:val="none" w:sz="0" w:space="0" w:color="auto"/>
            <w:bottom w:val="none" w:sz="0" w:space="0" w:color="auto"/>
            <w:right w:val="none" w:sz="0" w:space="0" w:color="auto"/>
          </w:divBdr>
        </w:div>
      </w:divsChild>
    </w:div>
    <w:div w:id="1594706401">
      <w:bodyDiv w:val="1"/>
      <w:marLeft w:val="0"/>
      <w:marRight w:val="0"/>
      <w:marTop w:val="0"/>
      <w:marBottom w:val="0"/>
      <w:divBdr>
        <w:top w:val="none" w:sz="0" w:space="0" w:color="auto"/>
        <w:left w:val="none" w:sz="0" w:space="0" w:color="auto"/>
        <w:bottom w:val="none" w:sz="0" w:space="0" w:color="auto"/>
        <w:right w:val="none" w:sz="0" w:space="0" w:color="auto"/>
      </w:divBdr>
      <w:divsChild>
        <w:div w:id="817266542">
          <w:marLeft w:val="0"/>
          <w:marRight w:val="0"/>
          <w:marTop w:val="0"/>
          <w:marBottom w:val="0"/>
          <w:divBdr>
            <w:top w:val="none" w:sz="0" w:space="0" w:color="auto"/>
            <w:left w:val="none" w:sz="0" w:space="0" w:color="auto"/>
            <w:bottom w:val="none" w:sz="0" w:space="0" w:color="auto"/>
            <w:right w:val="none" w:sz="0" w:space="0" w:color="auto"/>
          </w:divBdr>
        </w:div>
        <w:div w:id="1419668537">
          <w:marLeft w:val="0"/>
          <w:marRight w:val="0"/>
          <w:marTop w:val="0"/>
          <w:marBottom w:val="0"/>
          <w:divBdr>
            <w:top w:val="none" w:sz="0" w:space="0" w:color="auto"/>
            <w:left w:val="none" w:sz="0" w:space="0" w:color="auto"/>
            <w:bottom w:val="none" w:sz="0" w:space="0" w:color="auto"/>
            <w:right w:val="none" w:sz="0" w:space="0" w:color="auto"/>
          </w:divBdr>
        </w:div>
      </w:divsChild>
    </w:div>
    <w:div w:id="1605337076">
      <w:bodyDiv w:val="1"/>
      <w:marLeft w:val="0"/>
      <w:marRight w:val="0"/>
      <w:marTop w:val="0"/>
      <w:marBottom w:val="0"/>
      <w:divBdr>
        <w:top w:val="none" w:sz="0" w:space="0" w:color="auto"/>
        <w:left w:val="none" w:sz="0" w:space="0" w:color="auto"/>
        <w:bottom w:val="none" w:sz="0" w:space="0" w:color="auto"/>
        <w:right w:val="none" w:sz="0" w:space="0" w:color="auto"/>
      </w:divBdr>
    </w:div>
    <w:div w:id="1615822737">
      <w:bodyDiv w:val="1"/>
      <w:marLeft w:val="0"/>
      <w:marRight w:val="0"/>
      <w:marTop w:val="0"/>
      <w:marBottom w:val="0"/>
      <w:divBdr>
        <w:top w:val="none" w:sz="0" w:space="0" w:color="auto"/>
        <w:left w:val="none" w:sz="0" w:space="0" w:color="auto"/>
        <w:bottom w:val="none" w:sz="0" w:space="0" w:color="auto"/>
        <w:right w:val="none" w:sz="0" w:space="0" w:color="auto"/>
      </w:divBdr>
      <w:divsChild>
        <w:div w:id="179438477">
          <w:marLeft w:val="0"/>
          <w:marRight w:val="0"/>
          <w:marTop w:val="0"/>
          <w:marBottom w:val="160"/>
          <w:divBdr>
            <w:top w:val="none" w:sz="0" w:space="0" w:color="auto"/>
            <w:left w:val="none" w:sz="0" w:space="0" w:color="auto"/>
            <w:bottom w:val="none" w:sz="0" w:space="0" w:color="auto"/>
            <w:right w:val="none" w:sz="0" w:space="0" w:color="auto"/>
          </w:divBdr>
        </w:div>
        <w:div w:id="743844319">
          <w:marLeft w:val="0"/>
          <w:marRight w:val="0"/>
          <w:marTop w:val="0"/>
          <w:marBottom w:val="160"/>
          <w:divBdr>
            <w:top w:val="none" w:sz="0" w:space="0" w:color="auto"/>
            <w:left w:val="none" w:sz="0" w:space="0" w:color="auto"/>
            <w:bottom w:val="none" w:sz="0" w:space="0" w:color="auto"/>
            <w:right w:val="none" w:sz="0" w:space="0" w:color="auto"/>
          </w:divBdr>
        </w:div>
        <w:div w:id="1794248541">
          <w:marLeft w:val="0"/>
          <w:marRight w:val="0"/>
          <w:marTop w:val="0"/>
          <w:marBottom w:val="160"/>
          <w:divBdr>
            <w:top w:val="none" w:sz="0" w:space="0" w:color="auto"/>
            <w:left w:val="none" w:sz="0" w:space="0" w:color="auto"/>
            <w:bottom w:val="none" w:sz="0" w:space="0" w:color="auto"/>
            <w:right w:val="none" w:sz="0" w:space="0" w:color="auto"/>
          </w:divBdr>
        </w:div>
      </w:divsChild>
    </w:div>
    <w:div w:id="1696348877">
      <w:bodyDiv w:val="1"/>
      <w:marLeft w:val="0"/>
      <w:marRight w:val="0"/>
      <w:marTop w:val="0"/>
      <w:marBottom w:val="0"/>
      <w:divBdr>
        <w:top w:val="none" w:sz="0" w:space="0" w:color="auto"/>
        <w:left w:val="none" w:sz="0" w:space="0" w:color="auto"/>
        <w:bottom w:val="none" w:sz="0" w:space="0" w:color="auto"/>
        <w:right w:val="none" w:sz="0" w:space="0" w:color="auto"/>
      </w:divBdr>
    </w:div>
    <w:div w:id="1704984878">
      <w:bodyDiv w:val="1"/>
      <w:marLeft w:val="0"/>
      <w:marRight w:val="0"/>
      <w:marTop w:val="0"/>
      <w:marBottom w:val="0"/>
      <w:divBdr>
        <w:top w:val="none" w:sz="0" w:space="0" w:color="auto"/>
        <w:left w:val="none" w:sz="0" w:space="0" w:color="auto"/>
        <w:bottom w:val="none" w:sz="0" w:space="0" w:color="auto"/>
        <w:right w:val="none" w:sz="0" w:space="0" w:color="auto"/>
      </w:divBdr>
    </w:div>
    <w:div w:id="1747914554">
      <w:bodyDiv w:val="1"/>
      <w:marLeft w:val="0"/>
      <w:marRight w:val="0"/>
      <w:marTop w:val="0"/>
      <w:marBottom w:val="0"/>
      <w:divBdr>
        <w:top w:val="none" w:sz="0" w:space="0" w:color="auto"/>
        <w:left w:val="none" w:sz="0" w:space="0" w:color="auto"/>
        <w:bottom w:val="none" w:sz="0" w:space="0" w:color="auto"/>
        <w:right w:val="none" w:sz="0" w:space="0" w:color="auto"/>
      </w:divBdr>
    </w:div>
    <w:div w:id="1798379090">
      <w:bodyDiv w:val="1"/>
      <w:marLeft w:val="0"/>
      <w:marRight w:val="0"/>
      <w:marTop w:val="0"/>
      <w:marBottom w:val="0"/>
      <w:divBdr>
        <w:top w:val="none" w:sz="0" w:space="0" w:color="auto"/>
        <w:left w:val="none" w:sz="0" w:space="0" w:color="auto"/>
        <w:bottom w:val="none" w:sz="0" w:space="0" w:color="auto"/>
        <w:right w:val="none" w:sz="0" w:space="0" w:color="auto"/>
      </w:divBdr>
    </w:div>
    <w:div w:id="1813280780">
      <w:bodyDiv w:val="1"/>
      <w:marLeft w:val="0"/>
      <w:marRight w:val="0"/>
      <w:marTop w:val="0"/>
      <w:marBottom w:val="0"/>
      <w:divBdr>
        <w:top w:val="none" w:sz="0" w:space="0" w:color="auto"/>
        <w:left w:val="none" w:sz="0" w:space="0" w:color="auto"/>
        <w:bottom w:val="none" w:sz="0" w:space="0" w:color="auto"/>
        <w:right w:val="none" w:sz="0" w:space="0" w:color="auto"/>
      </w:divBdr>
    </w:div>
    <w:div w:id="1841387915">
      <w:bodyDiv w:val="1"/>
      <w:marLeft w:val="0"/>
      <w:marRight w:val="0"/>
      <w:marTop w:val="0"/>
      <w:marBottom w:val="0"/>
      <w:divBdr>
        <w:top w:val="none" w:sz="0" w:space="0" w:color="auto"/>
        <w:left w:val="none" w:sz="0" w:space="0" w:color="auto"/>
        <w:bottom w:val="none" w:sz="0" w:space="0" w:color="auto"/>
        <w:right w:val="none" w:sz="0" w:space="0" w:color="auto"/>
      </w:divBdr>
    </w:div>
    <w:div w:id="1848015011">
      <w:bodyDiv w:val="1"/>
      <w:marLeft w:val="0"/>
      <w:marRight w:val="0"/>
      <w:marTop w:val="0"/>
      <w:marBottom w:val="0"/>
      <w:divBdr>
        <w:top w:val="none" w:sz="0" w:space="0" w:color="auto"/>
        <w:left w:val="none" w:sz="0" w:space="0" w:color="auto"/>
        <w:bottom w:val="none" w:sz="0" w:space="0" w:color="auto"/>
        <w:right w:val="none" w:sz="0" w:space="0" w:color="auto"/>
      </w:divBdr>
    </w:div>
    <w:div w:id="1920865371">
      <w:bodyDiv w:val="1"/>
      <w:marLeft w:val="0"/>
      <w:marRight w:val="0"/>
      <w:marTop w:val="0"/>
      <w:marBottom w:val="0"/>
      <w:divBdr>
        <w:top w:val="none" w:sz="0" w:space="0" w:color="auto"/>
        <w:left w:val="none" w:sz="0" w:space="0" w:color="auto"/>
        <w:bottom w:val="none" w:sz="0" w:space="0" w:color="auto"/>
        <w:right w:val="none" w:sz="0" w:space="0" w:color="auto"/>
      </w:divBdr>
    </w:div>
    <w:div w:id="1963614416">
      <w:bodyDiv w:val="1"/>
      <w:marLeft w:val="0"/>
      <w:marRight w:val="0"/>
      <w:marTop w:val="0"/>
      <w:marBottom w:val="0"/>
      <w:divBdr>
        <w:top w:val="none" w:sz="0" w:space="0" w:color="auto"/>
        <w:left w:val="none" w:sz="0" w:space="0" w:color="auto"/>
        <w:bottom w:val="none" w:sz="0" w:space="0" w:color="auto"/>
        <w:right w:val="none" w:sz="0" w:space="0" w:color="auto"/>
      </w:divBdr>
    </w:div>
    <w:div w:id="2066947211">
      <w:bodyDiv w:val="1"/>
      <w:marLeft w:val="0"/>
      <w:marRight w:val="0"/>
      <w:marTop w:val="0"/>
      <w:marBottom w:val="0"/>
      <w:divBdr>
        <w:top w:val="none" w:sz="0" w:space="0" w:color="auto"/>
        <w:left w:val="none" w:sz="0" w:space="0" w:color="auto"/>
        <w:bottom w:val="none" w:sz="0" w:space="0" w:color="auto"/>
        <w:right w:val="none" w:sz="0" w:space="0" w:color="auto"/>
      </w:divBdr>
    </w:div>
    <w:div w:id="213968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C91FB-F2A1-4CC2-B769-C9DC76F3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11</Pages>
  <Words>1694</Words>
  <Characters>9658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Medellín, enero 21 de 2002</vt:lpstr>
      <vt:lpstr>Medellín, enero 21 de 2002</vt:lpstr>
    </vt:vector>
  </TitlesOfParts>
  <Company>U DE A</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Medellín, enero 21 de 2002</dc:title>
  <dc:creator>U DE A</dc:creator>
  <cp:lastModifiedBy>Christian David  Moreno Uribe</cp:lastModifiedBy>
  <cp:revision>6</cp:revision>
  <cp:lastPrinted>2016-08-08T23:35:00Z</cp:lastPrinted>
  <dcterms:created xsi:type="dcterms:W3CDTF">2017-09-14T22:05:00Z</dcterms:created>
  <dcterms:modified xsi:type="dcterms:W3CDTF">2018-03-05T05:38:00Z</dcterms:modified>
</cp:coreProperties>
</file>