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A2" w:rsidRPr="000B4070" w:rsidRDefault="002D0FA2" w:rsidP="002D0FA2">
      <w:pPr>
        <w:jc w:val="center"/>
        <w:rPr>
          <w:rStyle w:val="1"/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понятия и стандартизация требований к программному обеспечению</w:t>
      </w:r>
    </w:p>
    <w:p w:rsidR="002D0FA2" w:rsidRPr="000B4070" w:rsidRDefault="00021E00" w:rsidP="002D0FA2">
      <w:pPr>
        <w:jc w:val="center"/>
        <w:rPr>
          <w:rStyle w:val="1"/>
          <w:rFonts w:ascii="Times New Roman" w:hAnsi="Times New Roman" w:cs="Times New Roman"/>
          <w:sz w:val="28"/>
          <w:szCs w:val="28"/>
        </w:rPr>
      </w:pPr>
      <w:r w:rsidRPr="000B4070">
        <w:rPr>
          <w:rStyle w:val="1"/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086CCA">
        <w:rPr>
          <w:rStyle w:val="1"/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2D0FA2" w:rsidRPr="000B4070" w:rsidRDefault="002D0FA2" w:rsidP="002D0F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070">
        <w:rPr>
          <w:rStyle w:val="1"/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B4070">
        <w:rPr>
          <w:rFonts w:ascii="Times New Roman" w:hAnsi="Times New Roman" w:cs="Times New Roman"/>
          <w:sz w:val="28"/>
          <w:szCs w:val="28"/>
        </w:rPr>
        <w:t xml:space="preserve"> </w:t>
      </w:r>
      <w:r w:rsidRPr="000B4070">
        <w:rPr>
          <w:rFonts w:ascii="Times New Roman" w:eastAsia="PMingLiU" w:hAnsi="Times New Roman" w:cs="Times New Roman"/>
          <w:sz w:val="28"/>
          <w:szCs w:val="28"/>
        </w:rPr>
        <w:t xml:space="preserve">Научится проводить </w:t>
      </w:r>
      <w:r w:rsidRPr="000B4070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 w:rsidRPr="000B4070">
        <w:rPr>
          <w:rFonts w:ascii="Times New Roman" w:eastAsia="PMingLiU" w:hAnsi="Times New Roman" w:cs="Times New Roman"/>
          <w:sz w:val="28"/>
          <w:szCs w:val="28"/>
        </w:rPr>
        <w:t>анализ предметной области разрабатываемого ПО.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0B4070"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0B40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Теоретические сведения к практической работе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eastAsia="PMingLiU" w:hAnsi="Times New Roman" w:cs="Times New Roman"/>
          <w:b/>
          <w:i/>
          <w:sz w:val="28"/>
          <w:szCs w:val="28"/>
        </w:rPr>
        <w:t>Требования к ПО</w:t>
      </w:r>
      <w:r w:rsidRPr="000B4070">
        <w:rPr>
          <w:rFonts w:ascii="Times New Roman" w:eastAsia="PMingLiU" w:hAnsi="Times New Roman" w:cs="Times New Roman"/>
          <w:sz w:val="28"/>
          <w:szCs w:val="28"/>
        </w:rPr>
        <w:t> определяют, какие свойства и характеристики оно должно иметь для удовлетворения потребностей пользователей и других заинтересованных лиц.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Однако, в большинстве случаев пользователи могут перечислить только часть свойств, которые они хотели бы видеть и в не всегда понятной формулировке.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eastAsia="PMingLiU" w:hAnsi="Times New Roman" w:cs="Times New Roman"/>
          <w:b/>
          <w:i/>
          <w:sz w:val="28"/>
          <w:szCs w:val="28"/>
        </w:rPr>
        <w:t>Анализом предметной области</w:t>
      </w:r>
      <w:r w:rsidRPr="000B4070">
        <w:rPr>
          <w:rFonts w:ascii="Times New Roman" w:eastAsia="PMingLiU" w:hAnsi="Times New Roman" w:cs="Times New Roman"/>
          <w:sz w:val="28"/>
          <w:szCs w:val="28"/>
        </w:rPr>
        <w:t> (или </w:t>
      </w:r>
      <w:r w:rsidRPr="000B4070">
        <w:rPr>
          <w:rFonts w:ascii="Times New Roman" w:eastAsia="PMingLiU" w:hAnsi="Times New Roman" w:cs="Times New Roman"/>
          <w:b/>
          <w:sz w:val="28"/>
          <w:szCs w:val="28"/>
        </w:rPr>
        <w:t>бизнес-моделированием</w:t>
      </w:r>
      <w:r w:rsidRPr="000B4070">
        <w:rPr>
          <w:rFonts w:ascii="Times New Roman" w:eastAsia="PMingLiU" w:hAnsi="Times New Roman" w:cs="Times New Roman"/>
          <w:sz w:val="28"/>
          <w:szCs w:val="28"/>
        </w:rPr>
        <w:t>, если речь идет о потребностях коммерческой организации) называют деятельность, направленную на</w:t>
      </w:r>
      <w:r w:rsidR="00C9221D" w:rsidRPr="000B4070">
        <w:rPr>
          <w:rFonts w:ascii="Times New Roman" w:eastAsia="PMingLiU" w:hAnsi="Times New Roman" w:cs="Times New Roman"/>
          <w:sz w:val="28"/>
          <w:szCs w:val="28"/>
        </w:rPr>
        <w:t>:</w:t>
      </w:r>
    </w:p>
    <w:p w:rsidR="002D0FA2" w:rsidRPr="000B4070" w:rsidRDefault="002D0FA2" w:rsidP="002D0F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выявление реальных потребностей людей и организаций (которые часто отличаются от непосредственно выражаемых пользователями желаний), выяснения смысла высказанных </w:t>
      </w:r>
      <w:r w:rsidRPr="000B4070">
        <w:rPr>
          <w:rFonts w:ascii="Times New Roman" w:hAnsi="Times New Roman" w:cs="Times New Roman"/>
          <w:i/>
          <w:sz w:val="28"/>
          <w:szCs w:val="28"/>
        </w:rPr>
        <w:t xml:space="preserve">требований </w:t>
      </w:r>
      <w:r w:rsidRPr="000B4070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2D0FA2" w:rsidRPr="000B4070" w:rsidRDefault="002D0FA2" w:rsidP="002D0F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выявление свойств желаемых результатов</w:t>
      </w:r>
    </w:p>
    <w:p w:rsidR="002D0FA2" w:rsidRPr="000B4070" w:rsidRDefault="002D0FA2" w:rsidP="002D0F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определение набора задач, для их достижения</w:t>
      </w:r>
    </w:p>
    <w:p w:rsidR="002D0FA2" w:rsidRPr="000B4070" w:rsidRDefault="002D0FA2" w:rsidP="002D0F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определение набора сущностей, необходимых при решении этих задач</w:t>
      </w:r>
    </w:p>
    <w:p w:rsidR="002D0FA2" w:rsidRPr="000B4070" w:rsidRDefault="002D0FA2" w:rsidP="002D0F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определение области ответственности будущей программной системы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После этого можно уже более точно сформулировать требования к ПО.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Деятельность, направленная на выявление реальных потребностей заказчика, а также на выяснения смысла высказанных требований, называется анализом предметной области (бизнес-моделированием, если речь идет о потребностях коммерческой организации).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Анализ предметной области – это первый шаг этапа системного анализа, с которого начинается разработка программной системы. Разработчики должны научиться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· понимать язык, на котором говорят заказчики;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· выявить цели их деятельности;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· определить набор решаемых ими задач;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· определить набор сущностей, с которыми приходится иметь дело при решении этих задач.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Схема Захмана (или архитектурная схема предприятия) основана на дисциплине классической архитектуры и применяется для систематизации сбора информации о больших организациях и дальнейшей разработки систем, поддерживающих их деятельность.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Основная идея заключается в том, чтобы обеспечить возможность последовательного описания каждого отдельного аспекта системы в координации со всеми остальными. Для любой достаточно сложной системы общее число связей, условий и правил обычно превосходит возможности для одновременного рассмотрения. В то же время отдельное, в отрыве от других, рассмотрение каждого аспекта системы чаще всего приводит к неоптимальным решениям, как в плане производительности, так и стоимости реализации.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lastRenderedPageBreak/>
        <w:t>Модель представляется в виде таблицы, имеющей пять строк и шесть столбцов. Заметим, что в модели именно пять строк, просто отображенная на рисунке шестая строка соответствует уже не уровню описания архитектуры, а уровню работающей системы или предприятия в целом.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  <w:u w:val="single"/>
        </w:rPr>
        <w:t>Архитектурное представление</w:t>
      </w:r>
      <w:r w:rsidRPr="000B4070">
        <w:rPr>
          <w:rFonts w:ascii="Times New Roman" w:hAnsi="Times New Roman" w:cs="Times New Roman"/>
          <w:sz w:val="28"/>
          <w:szCs w:val="28"/>
        </w:rPr>
        <w:t xml:space="preserve"> - это ячейка таблицы, соответствующая пересечению выбранного столбца и выбранной строки. Например, с точки зрения разработчика (технологическая модель) информационное архитектурное представление (данные) - это проект структуры данных. Взгляд какого-либо лица - это совокупность ячеек в пределах одной строки (точки зрения), то есть совокупность архитектурных представлений с выбранной точки зрения, соответствующая выбранным аспектам системы.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Захман определяет архитектуру как представление конечного продукта (в данном случае информационной системы) с точки зрения одного из заинтересованных лиц. Таким образом, существует не одна архитектура, а некое множество архитектур. В зависимости от того, кем Вы являетесь и на каком аспекте фокусируете внимание, Вы видите архитектуру системы по-разному.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2450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7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Содержание работы:</w:t>
      </w:r>
      <w:r w:rsidRPr="000B4070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</w:p>
    <w:p w:rsidR="002D0FA2" w:rsidRPr="000B4070" w:rsidRDefault="002D0FA2" w:rsidP="002D0F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Изучить</w:t>
      </w:r>
      <w:r w:rsidR="005077C7">
        <w:rPr>
          <w:rFonts w:ascii="Times New Roman" w:hAnsi="Times New Roman" w:cs="Times New Roman"/>
          <w:sz w:val="28"/>
          <w:szCs w:val="28"/>
        </w:rPr>
        <w:t xml:space="preserve"> теоретические сведения по теме</w:t>
      </w:r>
      <w:r w:rsidRPr="000B4070">
        <w:rPr>
          <w:rFonts w:ascii="Times New Roman" w:hAnsi="Times New Roman" w:cs="Times New Roman"/>
          <w:sz w:val="28"/>
          <w:szCs w:val="28"/>
        </w:rPr>
        <w:t>.</w:t>
      </w:r>
    </w:p>
    <w:p w:rsidR="002D0FA2" w:rsidRPr="000B4070" w:rsidRDefault="002D0FA2" w:rsidP="002D0F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анализ предметной области выбранной информационной системы </w:t>
      </w:r>
      <w:r w:rsidRPr="000B4070">
        <w:rPr>
          <w:rFonts w:ascii="Times New Roman" w:eastAsia="PMingLiU" w:hAnsi="Times New Roman" w:cs="Times New Roman"/>
          <w:color w:val="000000"/>
          <w:sz w:val="28"/>
          <w:szCs w:val="28"/>
        </w:rPr>
        <w:t>согласно индивидуальному варианту задания</w:t>
      </w:r>
      <w:r w:rsidR="005077C7">
        <w:rPr>
          <w:rFonts w:ascii="Times New Roman" w:eastAsia="PMingLiU" w:hAnsi="Times New Roman" w:cs="Times New Roman"/>
          <w:color w:val="000000"/>
          <w:sz w:val="28"/>
          <w:szCs w:val="28"/>
        </w:rPr>
        <w:t xml:space="preserve"> </w:t>
      </w:r>
      <w:r w:rsidRPr="000B4070">
        <w:rPr>
          <w:rFonts w:ascii="Times New Roman" w:eastAsia="PMingLiU" w:hAnsi="Times New Roman" w:cs="Times New Roman"/>
          <w:color w:val="000000"/>
          <w:sz w:val="28"/>
          <w:szCs w:val="28"/>
        </w:rPr>
        <w:t>(см. Приложение1)</w:t>
      </w:r>
      <w:r w:rsidRPr="000B40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0FA2" w:rsidRPr="000B4070" w:rsidRDefault="005077C7" w:rsidP="000B40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отчет, </w:t>
      </w:r>
      <w:r w:rsidR="002D0FA2" w:rsidRPr="000B4070">
        <w:rPr>
          <w:rFonts w:ascii="Times New Roman" w:hAnsi="Times New Roman" w:cs="Times New Roman"/>
          <w:sz w:val="28"/>
          <w:szCs w:val="28"/>
        </w:rPr>
        <w:t>включив в него все данные согласно индивидуальному варианту задания.</w:t>
      </w:r>
    </w:p>
    <w:p w:rsidR="002D0FA2" w:rsidRPr="000B4070" w:rsidRDefault="002D0FA2" w:rsidP="002D0FA2">
      <w:pPr>
        <w:pageBreakBefore/>
        <w:jc w:val="right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2D0FA2" w:rsidRPr="000B4070" w:rsidRDefault="002D0FA2" w:rsidP="002D0F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070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Лабораторные работы  выполняются для одного и того же варианта.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учета посещения студентов учебных занятий и успеваемости студентов с точки зрения работника деканата.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«Учет успеваемости студентов». Программный модуль предназначен для оперативного учета успеваемости студентов в сессию деканом, заместителями декана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учета студентов, обучающихся в институте от процесса зачисления студента до получения диплома с точки зрения работника деканата.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«Личные дела студентов». Программный 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организации рабочего дня руководителя с точки зрения его секретаря.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приложение «Органайзер». 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организации рабочего дня руководителя.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кафедры вуза с точки зрения преподавателя.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«Кафедра», содержащий сведения о сотрудниках кафедры (ФИО, должность, ученая степень, дисциплины, нагрузка, общественная работа, совместительство и др.). Модуль предназначен для использования сотрудниками отдела кадров и деканата.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лаборатории с точки зрения ее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Модуль предназначен для использования сотрудниками профкома и отдела кадров.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химчистки с точки зрения ее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«Химчистка». При записи на обслуживание заполняется заявка, в которой указываются ФИО владельца, описание изделия, вид услуги, дата приема заказа и стоимость услуги. После выполнения работ распечатывается квитанция.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организации работы с нарушителями правил дорожного движения с точки зрения работника милиции.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автомагазина с точки зрения его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«Картотека автомагазина», предназначенный для использования работниками магазина. В базе содержатся сведения об </w:t>
      </w:r>
      <w:r w:rsidRPr="000B4070">
        <w:rPr>
          <w:rFonts w:ascii="Times New Roman" w:hAnsi="Times New Roman" w:cs="Times New Roman"/>
          <w:sz w:val="28"/>
          <w:szCs w:val="28"/>
        </w:rPr>
        <w:lastRenderedPageBreak/>
        <w:t>автомобилях (марка, объем двигателя, дата выпуска и др.). При поступлении заявки на покупку производится поиск подходящего варианта. Если такого нет, клиент заносится в клиентскую базу и оповещается, когда вариант появляется.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АТС с точки зрения ее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«Картотека абонентов АТС». Картотека содержит сведения о телефонах и их владельцах. Фиксирует задолженности по оплате (абонентской и повременной). Считается, что повременная оплата местных телефонных разговоров уже введена.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организации работы автостанции с точки зрения ее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«Автокасса», содержащий сведения о наличии свободных мест на автобусные маршруты. В базе должны содержаться сведения о номере рейса, маршруте, водителе, типе автобуса, дате и времени отправления, а также стоимости билетов. При поступлении заявки на билеты программа производит поиск подходящего рейса.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книжного магазина с точки зрения его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«Книжный магазин», содержащий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автостоянки с точки зрения ее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«Автостоянка». В программе содержится информация о марке автомобиля, его владельце, дате и времени въезда, стоимости стоянки, скидках, задолженности по оплате и др.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Опишите процесс организации работы гостиницы с точки зрения администратора.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«Гостиница», содержащий сведения о наличии свободных мест и о проживающих в гостинице. Программный модуль предназначен для бронирования мест в гостинице и оформления проживающих.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Опишите процесс организации работы детективного агентства с точки зрения ее работников.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>Разработать программный модуль «Детективное агентство», содержащий сведения о клиентах агентства и об оказанных услугах. Программный модуль предназначен для учета средств за оказанные услуги.</w:t>
      </w:r>
    </w:p>
    <w:p w:rsidR="002D0FA2" w:rsidRPr="000B4070" w:rsidRDefault="002D0FA2" w:rsidP="002D0F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Опишите процесс работы музея с точки зрения его служащего. </w:t>
      </w:r>
    </w:p>
    <w:p w:rsidR="002D0FA2" w:rsidRPr="000B4070" w:rsidRDefault="002D0FA2" w:rsidP="002D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B4070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«Музей», предназначенный для использования работниками музея. В базе содержатся сведения об экспонатах музея и вносятся данные при поступлении новых экземпляров. При выполнении инвентаризации данные заносятся в базу, проводится сверка и выдаются отчеты по учету экспонатов в музее. </w:t>
      </w:r>
    </w:p>
    <w:p w:rsidR="002D0FA2" w:rsidRPr="000B4070" w:rsidRDefault="002D0FA2">
      <w:pPr>
        <w:rPr>
          <w:rFonts w:ascii="Times New Roman" w:hAnsi="Times New Roman" w:cs="Times New Roman"/>
          <w:sz w:val="28"/>
          <w:szCs w:val="28"/>
        </w:rPr>
      </w:pPr>
    </w:p>
    <w:p w:rsidR="002D0FA2" w:rsidRPr="000B4070" w:rsidRDefault="002D0FA2">
      <w:pPr>
        <w:rPr>
          <w:rFonts w:ascii="Times New Roman" w:hAnsi="Times New Roman" w:cs="Times New Roman"/>
          <w:sz w:val="28"/>
          <w:szCs w:val="28"/>
        </w:rPr>
      </w:pPr>
    </w:p>
    <w:sectPr w:rsidR="002D0FA2" w:rsidRPr="000B4070" w:rsidSect="000B407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00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0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00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00"/>
        <w:sz w:val="28"/>
        <w:szCs w:val="28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2C"/>
    <w:multiLevelType w:val="single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E5"/>
    <w:rsid w:val="00021E00"/>
    <w:rsid w:val="00086CCA"/>
    <w:rsid w:val="000B4070"/>
    <w:rsid w:val="002D0FA2"/>
    <w:rsid w:val="003F6658"/>
    <w:rsid w:val="005077C7"/>
    <w:rsid w:val="00616BE5"/>
    <w:rsid w:val="00886FE2"/>
    <w:rsid w:val="00A04984"/>
    <w:rsid w:val="00C42301"/>
    <w:rsid w:val="00C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BAF"/>
  <w15:docId w15:val="{D4D7DED9-5660-4387-AC47-CC31D967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FA2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D0FA2"/>
  </w:style>
  <w:style w:type="paragraph" w:styleId="a3">
    <w:name w:val="Balloon Text"/>
    <w:basedOn w:val="a"/>
    <w:link w:val="a4"/>
    <w:uiPriority w:val="99"/>
    <w:semiHidden/>
    <w:unhideWhenUsed/>
    <w:rsid w:val="002D0FA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D0FA2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1388</Words>
  <Characters>7915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11</cp:revision>
  <dcterms:created xsi:type="dcterms:W3CDTF">2020-10-08T16:57:00Z</dcterms:created>
  <dcterms:modified xsi:type="dcterms:W3CDTF">2024-09-29T18:28:00Z</dcterms:modified>
</cp:coreProperties>
</file>