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jc w:val="center"/>
      </w:pPr>
      <w:r>
        <w:rPr>
          <w:rFonts w:ascii="Arial" w:hAnsi="Arial"/>
          <w:b/>
          <w:color w:val="705D30"/>
          <w:sz w:val="24"/>
        </w:rPr>
        <w:t>CÔNG TY CỔ PHẦN SẢN XUẤT CƠ KHÍ SAO VÀNG</w:t>
      </w:r>
    </w:p>
    <w:p>
      <w:pPr>
        <w:spacing w:before="800" w:after="400"/>
        <w:jc w:val="center"/>
      </w:pPr>
      <w:r>
        <w:rPr>
          <w:rFonts w:ascii="Arial" w:hAnsi="Arial"/>
          <w:b/>
          <w:color w:val="0D2240"/>
          <w:sz w:val="44"/>
        </w:rPr>
        <w:t>THƯ VIỆN KỸ THUẬT &amp; CATALOGUE</w:t>
        <w:br/>
        <w:t>HỆ CỬA NHÔM VIRALWINDOW CHUYÊN SÂU</w:t>
      </w:r>
    </w:p>
    <w:p>
      <w:pPr>
        <w:jc w:val="center"/>
      </w:pPr>
      <w:r>
        <w:rPr>
          <w:rFonts w:ascii="Arial" w:hAnsi="Arial"/>
          <w:i/>
          <w:color w:val="4B5563"/>
          <w:sz w:val="22"/>
        </w:rPr>
        <w:t>Tài liệu kỹ thuật tổng hợp 15 hệ cửa nhôm VRA, VRE, VR Chuyên dụng và VRX Cách nhiệt</w:t>
        <w:br/>
        <w:t>Phiên bản dành cho Kiến trúc sư, Kỹ sư mặt dựng &amp; Ban Giám đốc</w:t>
      </w:r>
    </w:p>
    <w:p>
      <w:pPr>
        <w:spacing w:before="3000"/>
        <w:jc w:val="center"/>
      </w:pPr>
      <w:r>
        <w:rPr>
          <w:rFonts w:ascii="Arial" w:hAnsi="Arial"/>
          <w:b/>
          <w:sz w:val="21"/>
        </w:rPr>
        <w:t>Năm 2026 - Lưu hành nội bộ</w:t>
      </w:r>
    </w:p>
    <w:p>
      <w:r>
        <w:br w:type="page"/>
      </w:r>
    </w:p>
    <w:p>
      <w:pPr>
        <w:pStyle w:val="Heading1"/>
        <w:keepNext/>
        <w:spacing w:before="180" w:after="60"/>
      </w:pPr>
      <w:r>
        <w:rPr>
          <w:rFonts w:ascii="Arial" w:hAnsi="Arial"/>
          <w:color w:val="0D2240"/>
          <w:sz w:val="32"/>
        </w:rPr>
        <w:t>GIỚI THIỆU THƯƠNG HIỆU VIRALWINDOW</w:t>
      </w:r>
    </w:p>
    <w:p>
      <w:pPr>
        <w:spacing w:before="0" w:after="90" w:line="276" w:lineRule="auto"/>
      </w:pPr>
      <w:r>
        <w:rPr>
          <w:rFonts w:ascii="Arial" w:hAnsi="Arial"/>
          <w:b w:val="0"/>
          <w:i w:val="0"/>
          <w:sz w:val="22"/>
        </w:rPr>
        <w:t>Viralwindow là một trong những thương hiệu cửa nhôm cao cấp hàng đầu tại thị trường Việt Nam, được nghiên cứu và phát triển theo các tiêu chuẩn kỹ thuật khắt khe của Châu Âu. Hệ thống sản phẩm của hãng sử dụng phôi nhôm sạch nhập khẩu mác 6063-T5/T6 có cấu trúc khoang trống dày dặn cùng các gờ gia cường chịu lực lớn. Điểm vượt trội của Viralwindow là sử dụng công nghệ sơn phủ KCC Hàn Quốc bảo hành lên tới 20 năm chống ăn mòn muối biển và hệ gioăng EPDM 2-3 lớp kép đồng bộ cùng hệ thống phụ kiện chính hãng tiêu chuẩn rãnh C Châu Âu (Cmech, Hopo, Roto, Viral đồng bộ) tạo độ kín khít và cách âm hoàn hảo.</w:t>
      </w:r>
    </w:p>
    <w:p>
      <w:pPr>
        <w:spacing w:before="0" w:after="90" w:line="276" w:lineRule="auto"/>
      </w:pPr>
      <w:r>
        <w:rPr>
          <w:rFonts w:ascii="Arial" w:hAnsi="Arial"/>
          <w:b w:val="0"/>
          <w:i w:val="0"/>
          <w:sz w:val="22"/>
        </w:rPr>
        <w:t>Tài liệu này tổng hợp chi tiết toàn bộ 15 hệ nhôm của Viralwindow được chia thành 4 nhóm phân khúc sản phẩm cốt lõi:</w:t>
      </w:r>
    </w:p>
    <w:tbl>
      <w:tblPr>
        <w:tblW w:type="auto" w:w="0"/>
        <w:jc w:val="center"/>
        <w:tblLook w:firstColumn="1" w:firstRow="1" w:lastColumn="0" w:lastRow="0" w:noHBand="0" w:noVBand="1" w:val="04A0"/>
      </w:tblPr>
      <w:tblGrid>
        <w:gridCol w:w="1872"/>
        <w:gridCol w:w="1872"/>
        <w:gridCol w:w="1872"/>
        <w:gridCol w:w="1872"/>
        <w:gridCol w:w="1872"/>
      </w:tblGrid>
      <w:tr>
        <w:tc>
          <w:tcPr>
            <w:tcW w:type="dxa" w:w="720"/>
            <w:shd w:fill="0D2240"/>
            <w:tcMar>
              <w:top w:w="120" w:type="dxa"/>
              <w:bottom w:w="120" w:type="dxa"/>
              <w:left w:w="100" w:type="dxa"/>
              <w:right w:w="100" w:type="dxa"/>
            </w:tcMar>
          </w:tcPr>
          <w:p>
            <w:pPr>
              <w:jc w:val="center"/>
            </w:pPr>
            <w:r>
              <w:rPr>
                <w:rFonts w:ascii="Arial" w:hAnsi="Arial"/>
                <w:b/>
                <w:color w:val="FFFFFF"/>
                <w:sz w:val="19"/>
              </w:rPr>
              <w:t>STT</w:t>
            </w:r>
          </w:p>
        </w:tc>
        <w:tc>
          <w:tcPr>
            <w:tcW w:type="dxa" w:w="2160"/>
            <w:shd w:fill="0D2240"/>
            <w:tcMar>
              <w:top w:w="120" w:type="dxa"/>
              <w:bottom w:w="120" w:type="dxa"/>
              <w:left w:w="100" w:type="dxa"/>
              <w:right w:w="100" w:type="dxa"/>
            </w:tcMar>
          </w:tcPr>
          <w:p>
            <w:pPr>
              <w:jc w:val="center"/>
            </w:pPr>
            <w:r>
              <w:rPr>
                <w:rFonts w:ascii="Arial" w:hAnsi="Arial"/>
                <w:b/>
                <w:color w:val="FFFFFF"/>
                <w:sz w:val="19"/>
              </w:rPr>
              <w:t>Nhóm hệ</w:t>
            </w:r>
          </w:p>
        </w:tc>
        <w:tc>
          <w:tcPr>
            <w:tcW w:type="dxa" w:w="1440"/>
            <w:shd w:fill="0D2240"/>
            <w:tcMar>
              <w:top w:w="120" w:type="dxa"/>
              <w:bottom w:w="120" w:type="dxa"/>
              <w:left w:w="100" w:type="dxa"/>
              <w:right w:w="100" w:type="dxa"/>
            </w:tcMar>
          </w:tcPr>
          <w:p>
            <w:pPr>
              <w:jc w:val="center"/>
            </w:pPr>
            <w:r>
              <w:rPr>
                <w:rFonts w:ascii="Arial" w:hAnsi="Arial"/>
                <w:b/>
                <w:color w:val="FFFFFF"/>
                <w:sz w:val="19"/>
              </w:rPr>
              <w:t>Mã Hệ</w:t>
            </w:r>
          </w:p>
        </w:tc>
        <w:tc>
          <w:tcPr>
            <w:tcW w:type="dxa" w:w="2880"/>
            <w:shd w:fill="0D2240"/>
            <w:tcMar>
              <w:top w:w="120" w:type="dxa"/>
              <w:bottom w:w="120" w:type="dxa"/>
              <w:left w:w="100" w:type="dxa"/>
              <w:right w:w="100" w:type="dxa"/>
            </w:tcMar>
          </w:tcPr>
          <w:p>
            <w:pPr>
              <w:jc w:val="center"/>
            </w:pPr>
            <w:r>
              <w:rPr>
                <w:rFonts w:ascii="Arial" w:hAnsi="Arial"/>
                <w:b/>
                <w:color w:val="FFFFFF"/>
                <w:sz w:val="19"/>
              </w:rPr>
              <w:t>Tên Hệ Chi Tiết</w:t>
            </w:r>
          </w:p>
        </w:tc>
        <w:tc>
          <w:tcPr>
            <w:tcW w:type="dxa" w:w="3600"/>
            <w:shd w:fill="0D2240"/>
            <w:tcMar>
              <w:top w:w="120" w:type="dxa"/>
              <w:bottom w:w="120" w:type="dxa"/>
              <w:left w:w="100" w:type="dxa"/>
              <w:right w:w="100" w:type="dxa"/>
            </w:tcMar>
          </w:tcPr>
          <w:p>
            <w:pPr>
              <w:jc w:val="center"/>
            </w:pPr>
            <w:r>
              <w:rPr>
                <w:rFonts w:ascii="Arial" w:hAnsi="Arial"/>
                <w:b/>
                <w:color w:val="FFFFFF"/>
                <w:sz w:val="19"/>
              </w:rPr>
              <w:t>Loại Sản Phẩm &amp; Công Năng</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1</w:t>
            </w:r>
          </w:p>
        </w:tc>
        <w:tc>
          <w:tcPr>
            <w:tcW w:type="dxa" w:w="2160"/>
            <w:shd w:fill="F7F9FC"/>
            <w:tcMar>
              <w:top w:w="80" w:type="dxa"/>
              <w:bottom w:w="80" w:type="dxa"/>
              <w:left w:w="100" w:type="dxa"/>
              <w:right w:w="100" w:type="dxa"/>
            </w:tcMar>
          </w:tcPr>
          <w:p>
            <w:pPr>
              <w:spacing w:line="276" w:lineRule="auto"/>
            </w:pPr>
            <w:r>
              <w:rPr>
                <w:rFonts w:ascii="Arial" w:hAnsi="Arial"/>
                <w:sz w:val="18"/>
              </w:rPr>
              <w:t>Hệ VRA (Châu Á)</w:t>
            </w:r>
          </w:p>
        </w:tc>
        <w:tc>
          <w:tcPr>
            <w:tcW w:type="dxa" w:w="1440"/>
            <w:shd w:fill="F7F9FC"/>
            <w:tcMar>
              <w:top w:w="80" w:type="dxa"/>
              <w:bottom w:w="80" w:type="dxa"/>
              <w:left w:w="100" w:type="dxa"/>
              <w:right w:w="100" w:type="dxa"/>
            </w:tcMar>
          </w:tcPr>
          <w:p>
            <w:pPr>
              <w:spacing w:line="276" w:lineRule="auto"/>
              <w:jc w:val="center"/>
            </w:pPr>
            <w:r>
              <w:rPr>
                <w:rFonts w:ascii="Arial" w:hAnsi="Arial"/>
                <w:sz w:val="18"/>
              </w:rPr>
              <w:t>VRA55</w:t>
            </w:r>
          </w:p>
        </w:tc>
        <w:tc>
          <w:tcPr>
            <w:tcW w:type="dxa" w:w="2880"/>
            <w:shd w:fill="F7F9FC"/>
            <w:tcMar>
              <w:top w:w="80" w:type="dxa"/>
              <w:bottom w:w="80" w:type="dxa"/>
              <w:left w:w="100" w:type="dxa"/>
              <w:right w:w="100" w:type="dxa"/>
            </w:tcMar>
          </w:tcPr>
          <w:p>
            <w:pPr>
              <w:spacing w:line="276" w:lineRule="auto"/>
            </w:pPr>
            <w:r>
              <w:rPr>
                <w:rFonts w:ascii="Arial" w:hAnsi="Arial"/>
                <w:sz w:val="18"/>
              </w:rPr>
              <w:t>Cửa đi &amp; Cửa sổ mở quay VRA55</w:t>
            </w:r>
          </w:p>
        </w:tc>
        <w:tc>
          <w:tcPr>
            <w:tcW w:type="dxa" w:w="3600"/>
            <w:shd w:fill="F7F9FC"/>
            <w:tcMar>
              <w:top w:w="80" w:type="dxa"/>
              <w:bottom w:w="80" w:type="dxa"/>
              <w:left w:w="100" w:type="dxa"/>
              <w:right w:w="100" w:type="dxa"/>
            </w:tcMar>
          </w:tcPr>
          <w:p>
            <w:pPr>
              <w:spacing w:line="276" w:lineRule="auto"/>
            </w:pPr>
            <w:r>
              <w:rPr>
                <w:rFonts w:ascii="Arial" w:hAnsi="Arial"/>
                <w:sz w:val="18"/>
              </w:rPr>
              <w:t>Cửa đi mở quay, cửa sổ mở quay, sổ mở hất, vách kính cố định (Cánh phẳng khung, kính lõm)</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2</w:t>
            </w:r>
          </w:p>
        </w:tc>
        <w:tc>
          <w:tcPr>
            <w:tcW w:type="dxa" w:w="2160"/>
            <w:shd w:fill="FFFFFF"/>
            <w:tcMar>
              <w:top w:w="80" w:type="dxa"/>
              <w:bottom w:w="80" w:type="dxa"/>
              <w:left w:w="100" w:type="dxa"/>
              <w:right w:w="100" w:type="dxa"/>
            </w:tcMar>
          </w:tcPr>
          <w:p>
            <w:pPr>
              <w:spacing w:line="276" w:lineRule="auto"/>
            </w:pPr>
            <w:r>
              <w:rPr>
                <w:rFonts w:ascii="Arial" w:hAnsi="Arial"/>
                <w:sz w:val="18"/>
              </w:rPr>
              <w:t>Hệ VRA (Châu Á)</w:t>
            </w:r>
          </w:p>
        </w:tc>
        <w:tc>
          <w:tcPr>
            <w:tcW w:type="dxa" w:w="1440"/>
            <w:shd w:fill="FFFFFF"/>
            <w:tcMar>
              <w:top w:w="80" w:type="dxa"/>
              <w:bottom w:w="80" w:type="dxa"/>
              <w:left w:w="100" w:type="dxa"/>
              <w:right w:w="100" w:type="dxa"/>
            </w:tcMar>
          </w:tcPr>
          <w:p>
            <w:pPr>
              <w:spacing w:line="276" w:lineRule="auto"/>
              <w:jc w:val="center"/>
            </w:pPr>
            <w:r>
              <w:rPr>
                <w:rFonts w:ascii="Arial" w:hAnsi="Arial"/>
                <w:sz w:val="18"/>
              </w:rPr>
              <w:t>VRA63</w:t>
            </w:r>
          </w:p>
        </w:tc>
        <w:tc>
          <w:tcPr>
            <w:tcW w:type="dxa" w:w="2880"/>
            <w:shd w:fill="FFFFFF"/>
            <w:tcMar>
              <w:top w:w="80" w:type="dxa"/>
              <w:bottom w:w="80" w:type="dxa"/>
              <w:left w:w="100" w:type="dxa"/>
              <w:right w:w="100" w:type="dxa"/>
            </w:tcMar>
          </w:tcPr>
          <w:p>
            <w:pPr>
              <w:spacing w:line="276" w:lineRule="auto"/>
            </w:pPr>
            <w:r>
              <w:rPr>
                <w:rFonts w:ascii="Arial" w:hAnsi="Arial"/>
                <w:sz w:val="18"/>
              </w:rPr>
              <w:t>Cửa xếp trượt VRA63</w:t>
            </w:r>
          </w:p>
        </w:tc>
        <w:tc>
          <w:tcPr>
            <w:tcW w:type="dxa" w:w="3600"/>
            <w:shd w:fill="FFFFFF"/>
            <w:tcMar>
              <w:top w:w="80" w:type="dxa"/>
              <w:bottom w:w="80" w:type="dxa"/>
              <w:left w:w="100" w:type="dxa"/>
              <w:right w:w="100" w:type="dxa"/>
            </w:tcMar>
          </w:tcPr>
          <w:p>
            <w:pPr>
              <w:spacing w:line="276" w:lineRule="auto"/>
            </w:pPr>
            <w:r>
              <w:rPr>
                <w:rFonts w:ascii="Arial" w:hAnsi="Arial"/>
                <w:sz w:val="18"/>
              </w:rPr>
              <w:t>Cửa đi mở xếp trượt góc hoặc xếp gấp phẳng</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3</w:t>
            </w:r>
          </w:p>
        </w:tc>
        <w:tc>
          <w:tcPr>
            <w:tcW w:type="dxa" w:w="2160"/>
            <w:shd w:fill="F7F9FC"/>
            <w:tcMar>
              <w:top w:w="80" w:type="dxa"/>
              <w:bottom w:w="80" w:type="dxa"/>
              <w:left w:w="100" w:type="dxa"/>
              <w:right w:w="100" w:type="dxa"/>
            </w:tcMar>
          </w:tcPr>
          <w:p>
            <w:pPr>
              <w:spacing w:line="276" w:lineRule="auto"/>
            </w:pPr>
            <w:r>
              <w:rPr>
                <w:rFonts w:ascii="Arial" w:hAnsi="Arial"/>
                <w:sz w:val="18"/>
              </w:rPr>
              <w:t>Hệ VRA (Châu Á)</w:t>
            </w:r>
          </w:p>
        </w:tc>
        <w:tc>
          <w:tcPr>
            <w:tcW w:type="dxa" w:w="1440"/>
            <w:shd w:fill="F7F9FC"/>
            <w:tcMar>
              <w:top w:w="80" w:type="dxa"/>
              <w:bottom w:w="80" w:type="dxa"/>
              <w:left w:w="100" w:type="dxa"/>
              <w:right w:w="100" w:type="dxa"/>
            </w:tcMar>
          </w:tcPr>
          <w:p>
            <w:pPr>
              <w:spacing w:line="276" w:lineRule="auto"/>
              <w:jc w:val="center"/>
            </w:pPr>
            <w:r>
              <w:rPr>
                <w:rFonts w:ascii="Arial" w:hAnsi="Arial"/>
                <w:sz w:val="18"/>
              </w:rPr>
              <w:t>VRA64</w:t>
            </w:r>
          </w:p>
        </w:tc>
        <w:tc>
          <w:tcPr>
            <w:tcW w:type="dxa" w:w="2880"/>
            <w:shd w:fill="F7F9FC"/>
            <w:tcMar>
              <w:top w:w="80" w:type="dxa"/>
              <w:bottom w:w="80" w:type="dxa"/>
              <w:left w:w="100" w:type="dxa"/>
              <w:right w:w="100" w:type="dxa"/>
            </w:tcMar>
          </w:tcPr>
          <w:p>
            <w:pPr>
              <w:spacing w:line="276" w:lineRule="auto"/>
            </w:pPr>
            <w:r>
              <w:rPr>
                <w:rFonts w:ascii="Arial" w:hAnsi="Arial"/>
                <w:sz w:val="18"/>
              </w:rPr>
              <w:t>Cửa sổ trượt VRA64</w:t>
            </w:r>
          </w:p>
        </w:tc>
        <w:tc>
          <w:tcPr>
            <w:tcW w:type="dxa" w:w="3600"/>
            <w:shd w:fill="F7F9FC"/>
            <w:tcMar>
              <w:top w:w="80" w:type="dxa"/>
              <w:bottom w:w="80" w:type="dxa"/>
              <w:left w:w="100" w:type="dxa"/>
              <w:right w:w="100" w:type="dxa"/>
            </w:tcMar>
          </w:tcPr>
          <w:p>
            <w:pPr>
              <w:spacing w:line="276" w:lineRule="auto"/>
            </w:pPr>
            <w:r>
              <w:rPr>
                <w:rFonts w:ascii="Arial" w:hAnsi="Arial"/>
                <w:sz w:val="18"/>
              </w:rPr>
              <w:t>Cửa sổ mở trượt lùa 2 cánh, 4 cánh</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4</w:t>
            </w:r>
          </w:p>
        </w:tc>
        <w:tc>
          <w:tcPr>
            <w:tcW w:type="dxa" w:w="2160"/>
            <w:shd w:fill="FFFFFF"/>
            <w:tcMar>
              <w:top w:w="80" w:type="dxa"/>
              <w:bottom w:w="80" w:type="dxa"/>
              <w:left w:w="100" w:type="dxa"/>
              <w:right w:w="100" w:type="dxa"/>
            </w:tcMar>
          </w:tcPr>
          <w:p>
            <w:pPr>
              <w:spacing w:line="276" w:lineRule="auto"/>
            </w:pPr>
            <w:r>
              <w:rPr>
                <w:rFonts w:ascii="Arial" w:hAnsi="Arial"/>
                <w:sz w:val="18"/>
              </w:rPr>
              <w:t>Hệ VRA (Châu Á)</w:t>
            </w:r>
          </w:p>
        </w:tc>
        <w:tc>
          <w:tcPr>
            <w:tcW w:type="dxa" w:w="1440"/>
            <w:shd w:fill="FFFFFF"/>
            <w:tcMar>
              <w:top w:w="80" w:type="dxa"/>
              <w:bottom w:w="80" w:type="dxa"/>
              <w:left w:w="100" w:type="dxa"/>
              <w:right w:w="100" w:type="dxa"/>
            </w:tcMar>
          </w:tcPr>
          <w:p>
            <w:pPr>
              <w:spacing w:line="276" w:lineRule="auto"/>
              <w:jc w:val="center"/>
            </w:pPr>
            <w:r>
              <w:rPr>
                <w:rFonts w:ascii="Arial" w:hAnsi="Arial"/>
                <w:sz w:val="18"/>
              </w:rPr>
              <w:t>VRA94 / VRA80</w:t>
            </w:r>
          </w:p>
        </w:tc>
        <w:tc>
          <w:tcPr>
            <w:tcW w:type="dxa" w:w="2880"/>
            <w:shd w:fill="FFFFFF"/>
            <w:tcMar>
              <w:top w:w="80" w:type="dxa"/>
              <w:bottom w:w="80" w:type="dxa"/>
              <w:left w:w="100" w:type="dxa"/>
              <w:right w:w="100" w:type="dxa"/>
            </w:tcMar>
          </w:tcPr>
          <w:p>
            <w:pPr>
              <w:spacing w:line="276" w:lineRule="auto"/>
            </w:pPr>
            <w:r>
              <w:rPr>
                <w:rFonts w:ascii="Arial" w:hAnsi="Arial"/>
                <w:sz w:val="18"/>
              </w:rPr>
              <w:t>Cửa trượt VRA94</w:t>
            </w:r>
          </w:p>
        </w:tc>
        <w:tc>
          <w:tcPr>
            <w:tcW w:type="dxa" w:w="3600"/>
            <w:shd w:fill="FFFFFF"/>
            <w:tcMar>
              <w:top w:w="80" w:type="dxa"/>
              <w:bottom w:w="80" w:type="dxa"/>
              <w:left w:w="100" w:type="dxa"/>
              <w:right w:w="100" w:type="dxa"/>
            </w:tcMar>
          </w:tcPr>
          <w:p>
            <w:pPr>
              <w:spacing w:line="276" w:lineRule="auto"/>
            </w:pPr>
            <w:r>
              <w:rPr>
                <w:rFonts w:ascii="Arial" w:hAnsi="Arial"/>
                <w:sz w:val="18"/>
              </w:rPr>
              <w:t>Cửa đi mở trượt lùa 2 ray</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5</w:t>
            </w:r>
          </w:p>
        </w:tc>
        <w:tc>
          <w:tcPr>
            <w:tcW w:type="dxa" w:w="2160"/>
            <w:shd w:fill="F7F9FC"/>
            <w:tcMar>
              <w:top w:w="80" w:type="dxa"/>
              <w:bottom w:w="80" w:type="dxa"/>
              <w:left w:w="100" w:type="dxa"/>
              <w:right w:w="100" w:type="dxa"/>
            </w:tcMar>
          </w:tcPr>
          <w:p>
            <w:pPr>
              <w:spacing w:line="276" w:lineRule="auto"/>
            </w:pPr>
            <w:r>
              <w:rPr>
                <w:rFonts w:ascii="Arial" w:hAnsi="Arial"/>
                <w:sz w:val="18"/>
              </w:rPr>
              <w:t>Hệ VRA (Châu Á)</w:t>
            </w:r>
          </w:p>
        </w:tc>
        <w:tc>
          <w:tcPr>
            <w:tcW w:type="dxa" w:w="1440"/>
            <w:shd w:fill="F7F9FC"/>
            <w:tcMar>
              <w:top w:w="80" w:type="dxa"/>
              <w:bottom w:w="80" w:type="dxa"/>
              <w:left w:w="100" w:type="dxa"/>
              <w:right w:w="100" w:type="dxa"/>
            </w:tcMar>
          </w:tcPr>
          <w:p>
            <w:pPr>
              <w:spacing w:line="276" w:lineRule="auto"/>
              <w:jc w:val="center"/>
            </w:pPr>
            <w:r>
              <w:rPr>
                <w:rFonts w:ascii="Arial" w:hAnsi="Arial"/>
                <w:sz w:val="18"/>
              </w:rPr>
              <w:t>VRA120</w:t>
            </w:r>
          </w:p>
        </w:tc>
        <w:tc>
          <w:tcPr>
            <w:tcW w:type="dxa" w:w="2880"/>
            <w:shd w:fill="F7F9FC"/>
            <w:tcMar>
              <w:top w:w="80" w:type="dxa"/>
              <w:bottom w:w="80" w:type="dxa"/>
              <w:left w:w="100" w:type="dxa"/>
              <w:right w:w="100" w:type="dxa"/>
            </w:tcMar>
          </w:tcPr>
          <w:p>
            <w:pPr>
              <w:spacing w:line="276" w:lineRule="auto"/>
            </w:pPr>
            <w:r>
              <w:rPr>
                <w:rFonts w:ascii="Arial" w:hAnsi="Arial"/>
                <w:sz w:val="18"/>
              </w:rPr>
              <w:t>Cửa trượt VRA120</w:t>
            </w:r>
          </w:p>
        </w:tc>
        <w:tc>
          <w:tcPr>
            <w:tcW w:type="dxa" w:w="3600"/>
            <w:shd w:fill="F7F9FC"/>
            <w:tcMar>
              <w:top w:w="80" w:type="dxa"/>
              <w:bottom w:w="80" w:type="dxa"/>
              <w:left w:w="100" w:type="dxa"/>
              <w:right w:w="100" w:type="dxa"/>
            </w:tcMar>
          </w:tcPr>
          <w:p>
            <w:pPr>
              <w:spacing w:line="276" w:lineRule="auto"/>
            </w:pPr>
            <w:r>
              <w:rPr>
                <w:rFonts w:ascii="Arial" w:hAnsi="Arial"/>
                <w:sz w:val="18"/>
              </w:rPr>
              <w:t>Cửa đi mở trượt lùa 3 ray</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6</w:t>
            </w:r>
          </w:p>
        </w:tc>
        <w:tc>
          <w:tcPr>
            <w:tcW w:type="dxa" w:w="2160"/>
            <w:shd w:fill="FFFFFF"/>
            <w:tcMar>
              <w:top w:w="80" w:type="dxa"/>
              <w:bottom w:w="80" w:type="dxa"/>
              <w:left w:w="100" w:type="dxa"/>
              <w:right w:w="100" w:type="dxa"/>
            </w:tcMar>
          </w:tcPr>
          <w:p>
            <w:pPr>
              <w:spacing w:line="276" w:lineRule="auto"/>
            </w:pPr>
            <w:r>
              <w:rPr>
                <w:rFonts w:ascii="Arial" w:hAnsi="Arial"/>
                <w:sz w:val="18"/>
              </w:rPr>
              <w:t>Hệ VRE (Châu Âu)</w:t>
            </w:r>
          </w:p>
        </w:tc>
        <w:tc>
          <w:tcPr>
            <w:tcW w:type="dxa" w:w="1440"/>
            <w:shd w:fill="FFFFFF"/>
            <w:tcMar>
              <w:top w:w="80" w:type="dxa"/>
              <w:bottom w:w="80" w:type="dxa"/>
              <w:left w:w="100" w:type="dxa"/>
              <w:right w:w="100" w:type="dxa"/>
            </w:tcMar>
          </w:tcPr>
          <w:p>
            <w:pPr>
              <w:spacing w:line="276" w:lineRule="auto"/>
              <w:jc w:val="center"/>
            </w:pPr>
            <w:r>
              <w:rPr>
                <w:rFonts w:ascii="Arial" w:hAnsi="Arial"/>
                <w:sz w:val="18"/>
              </w:rPr>
              <w:t>VRE55</w:t>
            </w:r>
          </w:p>
        </w:tc>
        <w:tc>
          <w:tcPr>
            <w:tcW w:type="dxa" w:w="2880"/>
            <w:shd w:fill="FFFFFF"/>
            <w:tcMar>
              <w:top w:w="80" w:type="dxa"/>
              <w:bottom w:w="80" w:type="dxa"/>
              <w:left w:w="100" w:type="dxa"/>
              <w:right w:w="100" w:type="dxa"/>
            </w:tcMar>
          </w:tcPr>
          <w:p>
            <w:pPr>
              <w:spacing w:line="276" w:lineRule="auto"/>
            </w:pPr>
            <w:r>
              <w:rPr>
                <w:rFonts w:ascii="Arial" w:hAnsi="Arial"/>
                <w:sz w:val="18"/>
              </w:rPr>
              <w:t>Cửa mở quay tiêu chuẩn VRE55</w:t>
            </w:r>
          </w:p>
        </w:tc>
        <w:tc>
          <w:tcPr>
            <w:tcW w:type="dxa" w:w="3600"/>
            <w:shd w:fill="FFFFFF"/>
            <w:tcMar>
              <w:top w:w="80" w:type="dxa"/>
              <w:bottom w:w="80" w:type="dxa"/>
              <w:left w:w="100" w:type="dxa"/>
              <w:right w:w="100" w:type="dxa"/>
            </w:tcMar>
          </w:tcPr>
          <w:p>
            <w:pPr>
              <w:spacing w:line="276" w:lineRule="auto"/>
            </w:pPr>
            <w:r>
              <w:rPr>
                <w:rFonts w:ascii="Arial" w:hAnsi="Arial"/>
                <w:sz w:val="18"/>
              </w:rPr>
              <w:t>Cửa sổ mở quay, mở hất hoặc cửa đi bản nhỏ</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7</w:t>
            </w:r>
          </w:p>
        </w:tc>
        <w:tc>
          <w:tcPr>
            <w:tcW w:type="dxa" w:w="2160"/>
            <w:shd w:fill="F7F9FC"/>
            <w:tcMar>
              <w:top w:w="80" w:type="dxa"/>
              <w:bottom w:w="80" w:type="dxa"/>
              <w:left w:w="100" w:type="dxa"/>
              <w:right w:w="100" w:type="dxa"/>
            </w:tcMar>
          </w:tcPr>
          <w:p>
            <w:pPr>
              <w:spacing w:line="276" w:lineRule="auto"/>
            </w:pPr>
            <w:r>
              <w:rPr>
                <w:rFonts w:ascii="Arial" w:hAnsi="Arial"/>
                <w:sz w:val="18"/>
              </w:rPr>
              <w:t>Hệ VRE (Châu Âu)</w:t>
            </w:r>
          </w:p>
        </w:tc>
        <w:tc>
          <w:tcPr>
            <w:tcW w:type="dxa" w:w="1440"/>
            <w:shd w:fill="F7F9FC"/>
            <w:tcMar>
              <w:top w:w="80" w:type="dxa"/>
              <w:bottom w:w="80" w:type="dxa"/>
              <w:left w:w="100" w:type="dxa"/>
              <w:right w:w="100" w:type="dxa"/>
            </w:tcMar>
          </w:tcPr>
          <w:p>
            <w:pPr>
              <w:spacing w:line="276" w:lineRule="auto"/>
              <w:jc w:val="center"/>
            </w:pPr>
            <w:r>
              <w:rPr>
                <w:rFonts w:ascii="Arial" w:hAnsi="Arial"/>
                <w:sz w:val="18"/>
              </w:rPr>
              <w:t>VRE65</w:t>
            </w:r>
          </w:p>
        </w:tc>
        <w:tc>
          <w:tcPr>
            <w:tcW w:type="dxa" w:w="2880"/>
            <w:shd w:fill="F7F9FC"/>
            <w:tcMar>
              <w:top w:w="80" w:type="dxa"/>
              <w:bottom w:w="80" w:type="dxa"/>
              <w:left w:w="100" w:type="dxa"/>
              <w:right w:w="100" w:type="dxa"/>
            </w:tcMar>
          </w:tcPr>
          <w:p>
            <w:pPr>
              <w:spacing w:line="276" w:lineRule="auto"/>
            </w:pPr>
            <w:r>
              <w:rPr>
                <w:rFonts w:ascii="Arial" w:hAnsi="Arial"/>
                <w:sz w:val="18"/>
              </w:rPr>
              <w:t>Cửa mở quay Premium VRE65</w:t>
            </w:r>
          </w:p>
        </w:tc>
        <w:tc>
          <w:tcPr>
            <w:tcW w:type="dxa" w:w="3600"/>
            <w:shd w:fill="F7F9FC"/>
            <w:tcMar>
              <w:top w:w="80" w:type="dxa"/>
              <w:bottom w:w="80" w:type="dxa"/>
              <w:left w:w="100" w:type="dxa"/>
              <w:right w:w="100" w:type="dxa"/>
            </w:tcMar>
          </w:tcPr>
          <w:p>
            <w:pPr>
              <w:spacing w:line="276" w:lineRule="auto"/>
            </w:pPr>
            <w:r>
              <w:rPr>
                <w:rFonts w:ascii="Arial" w:hAnsi="Arial"/>
                <w:sz w:val="18"/>
              </w:rPr>
              <w:t>Cửa đi mở quay, cửa sổ mở quay lật (Hệ rãnh C tiêu chuẩn Châu Âu, cánh ôm khung)</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8</w:t>
            </w:r>
          </w:p>
        </w:tc>
        <w:tc>
          <w:tcPr>
            <w:tcW w:type="dxa" w:w="2160"/>
            <w:shd w:fill="FFFFFF"/>
            <w:tcMar>
              <w:top w:w="80" w:type="dxa"/>
              <w:bottom w:w="80" w:type="dxa"/>
              <w:left w:w="100" w:type="dxa"/>
              <w:right w:w="100" w:type="dxa"/>
            </w:tcMar>
          </w:tcPr>
          <w:p>
            <w:pPr>
              <w:spacing w:line="276" w:lineRule="auto"/>
            </w:pPr>
            <w:r>
              <w:rPr>
                <w:rFonts w:ascii="Arial" w:hAnsi="Arial"/>
                <w:sz w:val="18"/>
              </w:rPr>
              <w:t>Hệ VRE (Châu Âu)</w:t>
            </w:r>
          </w:p>
        </w:tc>
        <w:tc>
          <w:tcPr>
            <w:tcW w:type="dxa" w:w="1440"/>
            <w:shd w:fill="FFFFFF"/>
            <w:tcMar>
              <w:top w:w="80" w:type="dxa"/>
              <w:bottom w:w="80" w:type="dxa"/>
              <w:left w:w="100" w:type="dxa"/>
              <w:right w:w="100" w:type="dxa"/>
            </w:tcMar>
          </w:tcPr>
          <w:p>
            <w:pPr>
              <w:spacing w:line="276" w:lineRule="auto"/>
              <w:jc w:val="center"/>
            </w:pPr>
            <w:r>
              <w:rPr>
                <w:rFonts w:ascii="Arial" w:hAnsi="Arial"/>
                <w:sz w:val="18"/>
              </w:rPr>
              <w:t>VRE75</w:t>
            </w:r>
          </w:p>
        </w:tc>
        <w:tc>
          <w:tcPr>
            <w:tcW w:type="dxa" w:w="2880"/>
            <w:shd w:fill="FFFFFF"/>
            <w:tcMar>
              <w:top w:w="80" w:type="dxa"/>
              <w:bottom w:w="80" w:type="dxa"/>
              <w:left w:w="100" w:type="dxa"/>
              <w:right w:w="100" w:type="dxa"/>
            </w:tcMar>
          </w:tcPr>
          <w:p>
            <w:pPr>
              <w:spacing w:line="276" w:lineRule="auto"/>
            </w:pPr>
            <w:r>
              <w:rPr>
                <w:rFonts w:ascii="Arial" w:hAnsi="Arial"/>
                <w:sz w:val="18"/>
              </w:rPr>
              <w:t>Cửa xếp gấp VRE75</w:t>
            </w:r>
          </w:p>
        </w:tc>
        <w:tc>
          <w:tcPr>
            <w:tcW w:type="dxa" w:w="3600"/>
            <w:shd w:fill="FFFFFF"/>
            <w:tcMar>
              <w:top w:w="80" w:type="dxa"/>
              <w:bottom w:w="80" w:type="dxa"/>
              <w:left w:w="100" w:type="dxa"/>
              <w:right w:w="100" w:type="dxa"/>
            </w:tcMar>
          </w:tcPr>
          <w:p>
            <w:pPr>
              <w:spacing w:line="276" w:lineRule="auto"/>
            </w:pPr>
            <w:r>
              <w:rPr>
                <w:rFonts w:ascii="Arial" w:hAnsi="Arial"/>
                <w:sz w:val="18"/>
              </w:rPr>
              <w:t>Cửa đi mở xếp trượt cao cấp</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9</w:t>
            </w:r>
          </w:p>
        </w:tc>
        <w:tc>
          <w:tcPr>
            <w:tcW w:type="dxa" w:w="2160"/>
            <w:shd w:fill="F7F9FC"/>
            <w:tcMar>
              <w:top w:w="80" w:type="dxa"/>
              <w:bottom w:w="80" w:type="dxa"/>
              <w:left w:w="100" w:type="dxa"/>
              <w:right w:w="100" w:type="dxa"/>
            </w:tcMar>
          </w:tcPr>
          <w:p>
            <w:pPr>
              <w:spacing w:line="276" w:lineRule="auto"/>
            </w:pPr>
            <w:r>
              <w:rPr>
                <w:rFonts w:ascii="Arial" w:hAnsi="Arial"/>
                <w:sz w:val="18"/>
              </w:rPr>
              <w:t>Hệ VRE (Châu Âu)</w:t>
            </w:r>
          </w:p>
        </w:tc>
        <w:tc>
          <w:tcPr>
            <w:tcW w:type="dxa" w:w="1440"/>
            <w:shd w:fill="F7F9FC"/>
            <w:tcMar>
              <w:top w:w="80" w:type="dxa"/>
              <w:bottom w:w="80" w:type="dxa"/>
              <w:left w:w="100" w:type="dxa"/>
              <w:right w:w="100" w:type="dxa"/>
            </w:tcMar>
          </w:tcPr>
          <w:p>
            <w:pPr>
              <w:spacing w:line="276" w:lineRule="auto"/>
              <w:jc w:val="center"/>
            </w:pPr>
            <w:r>
              <w:rPr>
                <w:rFonts w:ascii="Arial" w:hAnsi="Arial"/>
                <w:sz w:val="18"/>
              </w:rPr>
              <w:t>VRE77</w:t>
            </w:r>
          </w:p>
        </w:tc>
        <w:tc>
          <w:tcPr>
            <w:tcW w:type="dxa" w:w="2880"/>
            <w:shd w:fill="F7F9FC"/>
            <w:tcMar>
              <w:top w:w="80" w:type="dxa"/>
              <w:bottom w:w="80" w:type="dxa"/>
              <w:left w:w="100" w:type="dxa"/>
              <w:right w:w="100" w:type="dxa"/>
            </w:tcMar>
          </w:tcPr>
          <w:p>
            <w:pPr>
              <w:spacing w:line="276" w:lineRule="auto"/>
            </w:pPr>
            <w:r>
              <w:rPr>
                <w:rFonts w:ascii="Arial" w:hAnsi="Arial"/>
                <w:sz w:val="18"/>
              </w:rPr>
              <w:t>Cửa xếp gấp ẩn bản lề VRE77</w:t>
            </w:r>
          </w:p>
        </w:tc>
        <w:tc>
          <w:tcPr>
            <w:tcW w:type="dxa" w:w="3600"/>
            <w:shd w:fill="F7F9FC"/>
            <w:tcMar>
              <w:top w:w="80" w:type="dxa"/>
              <w:bottom w:w="80" w:type="dxa"/>
              <w:left w:w="100" w:type="dxa"/>
              <w:right w:w="100" w:type="dxa"/>
            </w:tcMar>
          </w:tcPr>
          <w:p>
            <w:pPr>
              <w:spacing w:line="276" w:lineRule="auto"/>
            </w:pPr>
            <w:r>
              <w:rPr>
                <w:rFonts w:ascii="Arial" w:hAnsi="Arial"/>
                <w:sz w:val="18"/>
              </w:rPr>
              <w:t>Cửa đi xếp trượt Luxury (Bản lề giấu kín trong khe nhôm)</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10</w:t>
            </w:r>
          </w:p>
        </w:tc>
        <w:tc>
          <w:tcPr>
            <w:tcW w:type="dxa" w:w="2160"/>
            <w:shd w:fill="FFFFFF"/>
            <w:tcMar>
              <w:top w:w="80" w:type="dxa"/>
              <w:bottom w:w="80" w:type="dxa"/>
              <w:left w:w="100" w:type="dxa"/>
              <w:right w:w="100" w:type="dxa"/>
            </w:tcMar>
          </w:tcPr>
          <w:p>
            <w:pPr>
              <w:spacing w:line="276" w:lineRule="auto"/>
            </w:pPr>
            <w:r>
              <w:rPr>
                <w:rFonts w:ascii="Arial" w:hAnsi="Arial"/>
                <w:sz w:val="18"/>
              </w:rPr>
              <w:t>Hệ VRE (Châu Âu)</w:t>
            </w:r>
          </w:p>
        </w:tc>
        <w:tc>
          <w:tcPr>
            <w:tcW w:type="dxa" w:w="1440"/>
            <w:shd w:fill="FFFFFF"/>
            <w:tcMar>
              <w:top w:w="80" w:type="dxa"/>
              <w:bottom w:w="80" w:type="dxa"/>
              <w:left w:w="100" w:type="dxa"/>
              <w:right w:w="100" w:type="dxa"/>
            </w:tcMar>
          </w:tcPr>
          <w:p>
            <w:pPr>
              <w:spacing w:line="276" w:lineRule="auto"/>
              <w:jc w:val="center"/>
            </w:pPr>
            <w:r>
              <w:rPr>
                <w:rFonts w:ascii="Arial" w:hAnsi="Arial"/>
                <w:sz w:val="18"/>
              </w:rPr>
              <w:t>VRE94</w:t>
            </w:r>
          </w:p>
        </w:tc>
        <w:tc>
          <w:tcPr>
            <w:tcW w:type="dxa" w:w="2880"/>
            <w:shd w:fill="FFFFFF"/>
            <w:tcMar>
              <w:top w:w="80" w:type="dxa"/>
              <w:bottom w:w="80" w:type="dxa"/>
              <w:left w:w="100" w:type="dxa"/>
              <w:right w:w="100" w:type="dxa"/>
            </w:tcMar>
          </w:tcPr>
          <w:p>
            <w:pPr>
              <w:spacing w:line="276" w:lineRule="auto"/>
            </w:pPr>
            <w:r>
              <w:rPr>
                <w:rFonts w:ascii="Arial" w:hAnsi="Arial"/>
                <w:sz w:val="18"/>
              </w:rPr>
              <w:t>Cửa sổ trượt VRE94</w:t>
            </w:r>
          </w:p>
        </w:tc>
        <w:tc>
          <w:tcPr>
            <w:tcW w:type="dxa" w:w="3600"/>
            <w:shd w:fill="FFFFFF"/>
            <w:tcMar>
              <w:top w:w="80" w:type="dxa"/>
              <w:bottom w:w="80" w:type="dxa"/>
              <w:left w:w="100" w:type="dxa"/>
              <w:right w:w="100" w:type="dxa"/>
            </w:tcMar>
          </w:tcPr>
          <w:p>
            <w:pPr>
              <w:spacing w:line="276" w:lineRule="auto"/>
            </w:pPr>
            <w:r>
              <w:rPr>
                <w:rFonts w:ascii="Arial" w:hAnsi="Arial"/>
                <w:sz w:val="18"/>
              </w:rPr>
              <w:t>Cửa sổ mở trượt lùa bản dày tiêu chuẩn Châu Âu</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11</w:t>
            </w:r>
          </w:p>
        </w:tc>
        <w:tc>
          <w:tcPr>
            <w:tcW w:type="dxa" w:w="2160"/>
            <w:shd w:fill="F7F9FC"/>
            <w:tcMar>
              <w:top w:w="80" w:type="dxa"/>
              <w:bottom w:w="80" w:type="dxa"/>
              <w:left w:w="100" w:type="dxa"/>
              <w:right w:w="100" w:type="dxa"/>
            </w:tcMar>
          </w:tcPr>
          <w:p>
            <w:pPr>
              <w:spacing w:line="276" w:lineRule="auto"/>
            </w:pPr>
            <w:r>
              <w:rPr>
                <w:rFonts w:ascii="Arial" w:hAnsi="Arial"/>
                <w:sz w:val="18"/>
              </w:rPr>
              <w:t>Hệ VRE (Châu Âu)</w:t>
            </w:r>
          </w:p>
        </w:tc>
        <w:tc>
          <w:tcPr>
            <w:tcW w:type="dxa" w:w="1440"/>
            <w:shd w:fill="F7F9FC"/>
            <w:tcMar>
              <w:top w:w="80" w:type="dxa"/>
              <w:bottom w:w="80" w:type="dxa"/>
              <w:left w:w="100" w:type="dxa"/>
              <w:right w:w="100" w:type="dxa"/>
            </w:tcMar>
          </w:tcPr>
          <w:p>
            <w:pPr>
              <w:spacing w:line="276" w:lineRule="auto"/>
              <w:jc w:val="center"/>
            </w:pPr>
            <w:r>
              <w:rPr>
                <w:rFonts w:ascii="Arial" w:hAnsi="Arial"/>
                <w:sz w:val="18"/>
              </w:rPr>
              <w:t>VRE120</w:t>
            </w:r>
          </w:p>
        </w:tc>
        <w:tc>
          <w:tcPr>
            <w:tcW w:type="dxa" w:w="2880"/>
            <w:shd w:fill="F7F9FC"/>
            <w:tcMar>
              <w:top w:w="80" w:type="dxa"/>
              <w:bottom w:w="80" w:type="dxa"/>
              <w:left w:w="100" w:type="dxa"/>
              <w:right w:w="100" w:type="dxa"/>
            </w:tcMar>
          </w:tcPr>
          <w:p>
            <w:pPr>
              <w:spacing w:line="276" w:lineRule="auto"/>
            </w:pPr>
            <w:r>
              <w:rPr>
                <w:rFonts w:ascii="Arial" w:hAnsi="Arial"/>
                <w:sz w:val="18"/>
              </w:rPr>
              <w:t>Cửa trượt nâng Lift &amp; Slide VRE120</w:t>
            </w:r>
          </w:p>
        </w:tc>
        <w:tc>
          <w:tcPr>
            <w:tcW w:type="dxa" w:w="3600"/>
            <w:shd w:fill="F7F9FC"/>
            <w:tcMar>
              <w:top w:w="80" w:type="dxa"/>
              <w:bottom w:w="80" w:type="dxa"/>
              <w:left w:w="100" w:type="dxa"/>
              <w:right w:w="100" w:type="dxa"/>
            </w:tcMar>
          </w:tcPr>
          <w:p>
            <w:pPr>
              <w:spacing w:line="276" w:lineRule="auto"/>
            </w:pPr>
            <w:r>
              <w:rPr>
                <w:rFonts w:ascii="Arial" w:hAnsi="Arial"/>
                <w:sz w:val="18"/>
              </w:rPr>
              <w:t>Cửa đi mở trượt lùa 2 ray, có phụ kiện nâng hạ cánh</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12</w:t>
            </w:r>
          </w:p>
        </w:tc>
        <w:tc>
          <w:tcPr>
            <w:tcW w:type="dxa" w:w="2160"/>
            <w:shd w:fill="FFFFFF"/>
            <w:tcMar>
              <w:top w:w="80" w:type="dxa"/>
              <w:bottom w:w="80" w:type="dxa"/>
              <w:left w:w="100" w:type="dxa"/>
              <w:right w:w="100" w:type="dxa"/>
            </w:tcMar>
          </w:tcPr>
          <w:p>
            <w:pPr>
              <w:spacing w:line="276" w:lineRule="auto"/>
            </w:pPr>
            <w:r>
              <w:rPr>
                <w:rFonts w:ascii="Arial" w:hAnsi="Arial"/>
                <w:sz w:val="18"/>
              </w:rPr>
              <w:t>Hệ VRE (Châu Âu)</w:t>
            </w:r>
          </w:p>
        </w:tc>
        <w:tc>
          <w:tcPr>
            <w:tcW w:type="dxa" w:w="1440"/>
            <w:shd w:fill="FFFFFF"/>
            <w:tcMar>
              <w:top w:w="80" w:type="dxa"/>
              <w:bottom w:w="80" w:type="dxa"/>
              <w:left w:w="100" w:type="dxa"/>
              <w:right w:w="100" w:type="dxa"/>
            </w:tcMar>
          </w:tcPr>
          <w:p>
            <w:pPr>
              <w:spacing w:line="276" w:lineRule="auto"/>
              <w:jc w:val="center"/>
            </w:pPr>
            <w:r>
              <w:rPr>
                <w:rFonts w:ascii="Arial" w:hAnsi="Arial"/>
                <w:sz w:val="18"/>
              </w:rPr>
              <w:t>VRE180</w:t>
            </w:r>
          </w:p>
        </w:tc>
        <w:tc>
          <w:tcPr>
            <w:tcW w:type="dxa" w:w="2880"/>
            <w:shd w:fill="FFFFFF"/>
            <w:tcMar>
              <w:top w:w="80" w:type="dxa"/>
              <w:bottom w:w="80" w:type="dxa"/>
              <w:left w:w="100" w:type="dxa"/>
              <w:right w:w="100" w:type="dxa"/>
            </w:tcMar>
          </w:tcPr>
          <w:p>
            <w:pPr>
              <w:spacing w:line="276" w:lineRule="auto"/>
            </w:pPr>
            <w:r>
              <w:rPr>
                <w:rFonts w:ascii="Arial" w:hAnsi="Arial"/>
                <w:sz w:val="18"/>
              </w:rPr>
              <w:t>Cửa lùa siêu khổ VRE180</w:t>
            </w:r>
          </w:p>
        </w:tc>
        <w:tc>
          <w:tcPr>
            <w:tcW w:type="dxa" w:w="3600"/>
            <w:shd w:fill="FFFFFF"/>
            <w:tcMar>
              <w:top w:w="80" w:type="dxa"/>
              <w:bottom w:w="80" w:type="dxa"/>
              <w:left w:w="100" w:type="dxa"/>
              <w:right w:w="100" w:type="dxa"/>
            </w:tcMar>
          </w:tcPr>
          <w:p>
            <w:pPr>
              <w:spacing w:line="276" w:lineRule="auto"/>
            </w:pPr>
            <w:r>
              <w:rPr>
                <w:rFonts w:ascii="Arial" w:hAnsi="Arial"/>
                <w:sz w:val="18"/>
              </w:rPr>
              <w:t>Cửa đi mở trượt lùa 3 ray tích hợp lưới chống côn trùng</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13</w:t>
            </w:r>
          </w:p>
        </w:tc>
        <w:tc>
          <w:tcPr>
            <w:tcW w:type="dxa" w:w="2160"/>
            <w:shd w:fill="F7F9FC"/>
            <w:tcMar>
              <w:top w:w="80" w:type="dxa"/>
              <w:bottom w:w="80" w:type="dxa"/>
              <w:left w:w="100" w:type="dxa"/>
              <w:right w:w="100" w:type="dxa"/>
            </w:tcMar>
          </w:tcPr>
          <w:p>
            <w:pPr>
              <w:spacing w:line="276" w:lineRule="auto"/>
            </w:pPr>
            <w:r>
              <w:rPr>
                <w:rFonts w:ascii="Arial" w:hAnsi="Arial"/>
                <w:sz w:val="18"/>
              </w:rPr>
              <w:t>Hệ VR Chuyên Dụng</w:t>
            </w:r>
          </w:p>
        </w:tc>
        <w:tc>
          <w:tcPr>
            <w:tcW w:type="dxa" w:w="1440"/>
            <w:shd w:fill="F7F9FC"/>
            <w:tcMar>
              <w:top w:w="80" w:type="dxa"/>
              <w:bottom w:w="80" w:type="dxa"/>
              <w:left w:w="100" w:type="dxa"/>
              <w:right w:w="100" w:type="dxa"/>
            </w:tcMar>
          </w:tcPr>
          <w:p>
            <w:pPr>
              <w:spacing w:line="276" w:lineRule="auto"/>
              <w:jc w:val="center"/>
            </w:pPr>
            <w:r>
              <w:rPr>
                <w:rFonts w:ascii="Arial" w:hAnsi="Arial"/>
                <w:sz w:val="18"/>
              </w:rPr>
              <w:t>VR100</w:t>
            </w:r>
          </w:p>
        </w:tc>
        <w:tc>
          <w:tcPr>
            <w:tcW w:type="dxa" w:w="2880"/>
            <w:shd w:fill="F7F9FC"/>
            <w:tcMar>
              <w:top w:w="80" w:type="dxa"/>
              <w:bottom w:w="80" w:type="dxa"/>
              <w:left w:w="100" w:type="dxa"/>
              <w:right w:w="100" w:type="dxa"/>
            </w:tcMar>
          </w:tcPr>
          <w:p>
            <w:pPr>
              <w:spacing w:line="276" w:lineRule="auto"/>
            </w:pPr>
            <w:r>
              <w:rPr>
                <w:rFonts w:ascii="Arial" w:hAnsi="Arial"/>
                <w:sz w:val="18"/>
              </w:rPr>
              <w:t>Cửa mở trượt quay VR100</w:t>
            </w:r>
          </w:p>
        </w:tc>
        <w:tc>
          <w:tcPr>
            <w:tcW w:type="dxa" w:w="3600"/>
            <w:shd w:fill="F7F9FC"/>
            <w:tcMar>
              <w:top w:w="80" w:type="dxa"/>
              <w:bottom w:w="80" w:type="dxa"/>
              <w:left w:w="100" w:type="dxa"/>
              <w:right w:w="100" w:type="dxa"/>
            </w:tcMar>
          </w:tcPr>
          <w:p>
            <w:pPr>
              <w:spacing w:line="276" w:lineRule="auto"/>
            </w:pPr>
            <w:r>
              <w:rPr>
                <w:rFonts w:ascii="Arial" w:hAnsi="Arial"/>
                <w:sz w:val="18"/>
              </w:rPr>
              <w:t>Cửa đi mở trượt kết hợp mở quay (Slide &amp; Turn), không ray dưới</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14</w:t>
            </w:r>
          </w:p>
        </w:tc>
        <w:tc>
          <w:tcPr>
            <w:tcW w:type="dxa" w:w="2160"/>
            <w:shd w:fill="FFFFFF"/>
            <w:tcMar>
              <w:top w:w="80" w:type="dxa"/>
              <w:bottom w:w="80" w:type="dxa"/>
              <w:left w:w="100" w:type="dxa"/>
              <w:right w:w="100" w:type="dxa"/>
            </w:tcMar>
          </w:tcPr>
          <w:p>
            <w:pPr>
              <w:spacing w:line="276" w:lineRule="auto"/>
            </w:pPr>
            <w:r>
              <w:rPr>
                <w:rFonts w:ascii="Arial" w:hAnsi="Arial"/>
                <w:sz w:val="18"/>
              </w:rPr>
              <w:t>Hệ VR Chuyên Dụng</w:t>
            </w:r>
          </w:p>
        </w:tc>
        <w:tc>
          <w:tcPr>
            <w:tcW w:type="dxa" w:w="1440"/>
            <w:shd w:fill="FFFFFF"/>
            <w:tcMar>
              <w:top w:w="80" w:type="dxa"/>
              <w:bottom w:w="80" w:type="dxa"/>
              <w:left w:w="100" w:type="dxa"/>
              <w:right w:w="100" w:type="dxa"/>
            </w:tcMar>
          </w:tcPr>
          <w:p>
            <w:pPr>
              <w:spacing w:line="276" w:lineRule="auto"/>
              <w:jc w:val="center"/>
            </w:pPr>
            <w:r>
              <w:rPr>
                <w:rFonts w:ascii="Arial" w:hAnsi="Arial"/>
                <w:sz w:val="18"/>
              </w:rPr>
              <w:t>VR150</w:t>
            </w:r>
          </w:p>
        </w:tc>
        <w:tc>
          <w:tcPr>
            <w:tcW w:type="dxa" w:w="2880"/>
            <w:shd w:fill="FFFFFF"/>
            <w:tcMar>
              <w:top w:w="80" w:type="dxa"/>
              <w:bottom w:w="80" w:type="dxa"/>
              <w:left w:w="100" w:type="dxa"/>
              <w:right w:w="100" w:type="dxa"/>
            </w:tcMar>
          </w:tcPr>
          <w:p>
            <w:pPr>
              <w:spacing w:line="276" w:lineRule="auto"/>
            </w:pPr>
            <w:r>
              <w:rPr>
                <w:rFonts w:ascii="Arial" w:hAnsi="Arial"/>
                <w:sz w:val="18"/>
              </w:rPr>
              <w:t>Cửa thủy lực đại sảnh VR150</w:t>
            </w:r>
          </w:p>
        </w:tc>
        <w:tc>
          <w:tcPr>
            <w:tcW w:type="dxa" w:w="3600"/>
            <w:shd w:fill="FFFFFF"/>
            <w:tcMar>
              <w:top w:w="80" w:type="dxa"/>
              <w:bottom w:w="80" w:type="dxa"/>
              <w:left w:w="100" w:type="dxa"/>
              <w:right w:w="100" w:type="dxa"/>
            </w:tcMar>
          </w:tcPr>
          <w:p>
            <w:pPr>
              <w:spacing w:line="276" w:lineRule="auto"/>
            </w:pPr>
            <w:r>
              <w:rPr>
                <w:rFonts w:ascii="Arial" w:hAnsi="Arial"/>
                <w:sz w:val="18"/>
              </w:rPr>
              <w:t>Cửa đi bản lề sàn (thủy lực), bản cánh lớn phào nổi</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15</w:t>
            </w:r>
          </w:p>
        </w:tc>
        <w:tc>
          <w:tcPr>
            <w:tcW w:type="dxa" w:w="2160"/>
            <w:shd w:fill="F7F9FC"/>
            <w:tcMar>
              <w:top w:w="80" w:type="dxa"/>
              <w:bottom w:w="80" w:type="dxa"/>
              <w:left w:w="100" w:type="dxa"/>
              <w:right w:w="100" w:type="dxa"/>
            </w:tcMar>
          </w:tcPr>
          <w:p>
            <w:pPr>
              <w:spacing w:line="276" w:lineRule="auto"/>
            </w:pPr>
            <w:r>
              <w:rPr>
                <w:rFonts w:ascii="Arial" w:hAnsi="Arial"/>
                <w:sz w:val="18"/>
              </w:rPr>
              <w:t>Hệ Cầu Cách Nhiệt</w:t>
            </w:r>
          </w:p>
        </w:tc>
        <w:tc>
          <w:tcPr>
            <w:tcW w:type="dxa" w:w="1440"/>
            <w:shd w:fill="F7F9FC"/>
            <w:tcMar>
              <w:top w:w="80" w:type="dxa"/>
              <w:bottom w:w="80" w:type="dxa"/>
              <w:left w:w="100" w:type="dxa"/>
              <w:right w:w="100" w:type="dxa"/>
            </w:tcMar>
          </w:tcPr>
          <w:p>
            <w:pPr>
              <w:spacing w:line="276" w:lineRule="auto"/>
              <w:jc w:val="center"/>
            </w:pPr>
            <w:r>
              <w:rPr>
                <w:rFonts w:ascii="Arial" w:hAnsi="Arial"/>
                <w:sz w:val="18"/>
              </w:rPr>
              <w:t>VRX75</w:t>
            </w:r>
          </w:p>
        </w:tc>
        <w:tc>
          <w:tcPr>
            <w:tcW w:type="dxa" w:w="2880"/>
            <w:shd w:fill="F7F9FC"/>
            <w:tcMar>
              <w:top w:w="80" w:type="dxa"/>
              <w:bottom w:w="80" w:type="dxa"/>
              <w:left w:w="100" w:type="dxa"/>
              <w:right w:w="100" w:type="dxa"/>
            </w:tcMar>
          </w:tcPr>
          <w:p>
            <w:pPr>
              <w:spacing w:line="276" w:lineRule="auto"/>
            </w:pPr>
            <w:r>
              <w:rPr>
                <w:rFonts w:ascii="Arial" w:hAnsi="Arial"/>
                <w:sz w:val="18"/>
              </w:rPr>
              <w:t>Cửa nhôm cầu cách nhiệt VRX75</w:t>
            </w:r>
          </w:p>
        </w:tc>
        <w:tc>
          <w:tcPr>
            <w:tcW w:type="dxa" w:w="3600"/>
            <w:shd w:fill="F7F9FC"/>
            <w:tcMar>
              <w:top w:w="80" w:type="dxa"/>
              <w:bottom w:w="80" w:type="dxa"/>
              <w:left w:w="100" w:type="dxa"/>
              <w:right w:w="100" w:type="dxa"/>
            </w:tcMar>
          </w:tcPr>
          <w:p>
            <w:pPr>
              <w:spacing w:line="276" w:lineRule="auto"/>
            </w:pPr>
            <w:r>
              <w:rPr>
                <w:rFonts w:ascii="Arial" w:hAnsi="Arial"/>
                <w:sz w:val="18"/>
              </w:rPr>
              <w:t>Cửa đi và cửa sổ mở quay đa khoang có cầu Polyamide</w:t>
            </w:r>
          </w:p>
        </w:tc>
      </w:tr>
    </w:tbl>
    <w:p>
      <w:r>
        <w:br w:type="page"/>
      </w:r>
    </w:p>
    <w:p>
      <w:pPr>
        <w:pStyle w:val="Heading1"/>
        <w:keepNext/>
        <w:spacing w:before="180" w:after="60"/>
      </w:pPr>
      <w:r>
        <w:rPr>
          <w:rFonts w:ascii="Arial" w:hAnsi="Arial"/>
          <w:color w:val="0D2240"/>
          <w:sz w:val="32"/>
        </w:rPr>
        <w:t>PHẦN I: HỆ VRA (PHÂN KHÚC CHÂU Á - HIỆN ĐẠI &amp; TỐI GIẢN)</w:t>
      </w:r>
    </w:p>
    <w:p>
      <w:pPr>
        <w:spacing w:before="0" w:after="90" w:line="276" w:lineRule="auto"/>
      </w:pPr>
      <w:r>
        <w:rPr>
          <w:rFonts w:ascii="Arial" w:hAnsi="Arial"/>
          <w:b w:val="0"/>
          <w:i w:val="0"/>
          <w:sz w:val="22"/>
        </w:rPr>
        <w:t>Hệ VRA của Viralwindow được thiết kế theo xu hướng thiết kế Á Đông hiện đại. Đặc trưng lớn nhất là thiết kế phẳng mặt ngoài (khung và cánh bằng phẳng không có đường gân nổi) kết hợp các gờ kính lõm vào trong tạo độ phẳng mướt, thanh thoát cho ngôi nhà. Phân khúc này tối ưu hóa trọng lượng nhôm nhưng vẫn bảo đảm cấu trúc cơ học dập góc thủy lực và chịu tải gió rất tốt.</w:t>
      </w:r>
    </w:p>
    <w:p>
      <w:pPr>
        <w:pStyle w:val="Heading2"/>
        <w:keepNext/>
        <w:spacing w:before="180" w:after="60"/>
      </w:pPr>
      <w:r>
        <w:rPr>
          <w:rFonts w:ascii="Arial" w:hAnsi="Arial"/>
          <w:color w:val="705D30"/>
          <w:sz w:val="26"/>
        </w:rPr>
        <w:t>VRA55 - Cửa đi &amp; Cửa sổ mở quay</w:t>
      </w:r>
    </w:p>
    <w:p>
      <w:pPr>
        <w:spacing w:before="0" w:after="90" w:line="276" w:lineRule="auto"/>
      </w:pPr>
      <w:r>
        <w:rPr>
          <w:rFonts w:ascii="Arial" w:hAnsi="Arial"/>
          <w:b w:val="0"/>
          <w:i w:val="0"/>
          <w:sz w:val="22"/>
        </w:rPr>
        <w:t>• Độ dày nhôm: 1.4mm - 2.0mm.</w:t>
        <w:br/>
        <w:t>• Bản khuôn bao: 55mm.</w:t>
        <w:br/>
        <w:t>• Công năng: Phù hợp làm cửa đi 1 cánh, 2 cánh mở quay phòng ngủ, cửa toilet, cửa ra ban công; cửa sổ mở quay hoặc hất ngoài trời.</w:t>
        <w:br/>
        <w:t>• Phụ kiện: Đồng bộ Viral, Draho, Hopo chính hãng.</w:t>
        <w:br/>
        <w:t>• Hệ gioăng: EPDM 2 lớp độ bền cao, đàn hồi tốt chống ồn.</w:t>
      </w:r>
    </w:p>
    <w:p>
      <w:pPr>
        <w:pStyle w:val="Heading2"/>
        <w:keepNext/>
        <w:spacing w:before="180" w:after="60"/>
      </w:pPr>
      <w:r>
        <w:rPr>
          <w:rFonts w:ascii="Arial" w:hAnsi="Arial"/>
          <w:color w:val="705D30"/>
          <w:sz w:val="26"/>
        </w:rPr>
        <w:t>VRA63 - Cửa xếp trượt gấp phổ thông</w:t>
      </w:r>
    </w:p>
    <w:p>
      <w:pPr>
        <w:spacing w:before="0" w:after="90" w:line="276" w:lineRule="auto"/>
      </w:pPr>
      <w:r>
        <w:rPr>
          <w:rFonts w:ascii="Arial" w:hAnsi="Arial"/>
          <w:b w:val="0"/>
          <w:i w:val="0"/>
          <w:sz w:val="22"/>
        </w:rPr>
        <w:t>• Độ dày nhôm: 1.6mm - 1.8mm.</w:t>
        <w:br/>
        <w:t>• Cơ chế hoạt động: Xếp gấp cánh gọn gàng sang 1 hoặc 2 bên, mở rộng không gian 90%.</w:t>
        <w:br/>
        <w:t>• Thiết kế đặc biệt: Các ray trượt và bánh xe chịu tải cao, trượt êm phẳng mặt sàn.</w:t>
        <w:br/>
        <w:t>• Ứng dụng: Cửa ra ban công, cửa garage ô tô, lối ra hồ bơi nhà dân dụng tầm trung.</w:t>
      </w:r>
    </w:p>
    <w:p>
      <w:pPr>
        <w:pStyle w:val="Heading2"/>
        <w:keepNext/>
        <w:spacing w:before="180" w:after="60"/>
      </w:pPr>
      <w:r>
        <w:rPr>
          <w:rFonts w:ascii="Arial" w:hAnsi="Arial"/>
          <w:color w:val="705D30"/>
          <w:sz w:val="26"/>
        </w:rPr>
        <w:t>VRA64 - Cửa sổ mở trượt lùa</w:t>
      </w:r>
    </w:p>
    <w:p>
      <w:pPr>
        <w:spacing w:before="0" w:after="90" w:line="276" w:lineRule="auto"/>
      </w:pPr>
      <w:r>
        <w:rPr>
          <w:rFonts w:ascii="Arial" w:hAnsi="Arial"/>
          <w:b w:val="0"/>
          <w:i w:val="0"/>
          <w:sz w:val="22"/>
        </w:rPr>
        <w:t>• Độ dày nhôm: 1.2mm - 1.4mm giúp tối ưu hóa chi phí cho dự án.</w:t>
        <w:br/>
        <w:t>• Công năng: Cửa sổ lùa 2 cánh, 4 cánh trượt ngang, chống đập gió mưa tuyệt hảo.</w:t>
        <w:br/>
        <w:t>• Phụ kiện: Khóa sập tự động, bánh xe đơn chịu mòn chạy trên ray inox tròn.</w:t>
      </w:r>
    </w:p>
    <w:p>
      <w:pPr>
        <w:pStyle w:val="Heading2"/>
        <w:keepNext/>
        <w:spacing w:before="180" w:after="60"/>
      </w:pPr>
      <w:r>
        <w:rPr>
          <w:rFonts w:ascii="Arial" w:hAnsi="Arial"/>
          <w:color w:val="705D30"/>
          <w:sz w:val="26"/>
        </w:rPr>
        <w:t>VRA94 / VRA80 - Cửa đi trượt lùa 2 ray</w:t>
      </w:r>
    </w:p>
    <w:p>
      <w:pPr>
        <w:spacing w:before="0" w:after="90" w:line="276" w:lineRule="auto"/>
      </w:pPr>
      <w:r>
        <w:rPr>
          <w:rFonts w:ascii="Arial" w:hAnsi="Arial"/>
          <w:b w:val="0"/>
          <w:i w:val="0"/>
          <w:sz w:val="22"/>
        </w:rPr>
        <w:t>• Độ dày nhôm: 1.4mm - 1.8mm.</w:t>
        <w:br/>
        <w:t>• Bản khuôn bao: 94mm.</w:t>
        <w:br/>
        <w:t>• Công năng: Làm cửa đi lùa phòng khách ra ban công, cửa lùa sảnh vườn biệt thự.</w:t>
        <w:br/>
        <w:t>• Điểm nhấn: Vận hành rất nhẹ nhàng nhờ hệ bánh xe kép đồng bộ chạy trên ray inox chống xệ cánh.</w:t>
      </w:r>
    </w:p>
    <w:p>
      <w:pPr>
        <w:pStyle w:val="Heading2"/>
        <w:keepNext/>
        <w:spacing w:before="180" w:after="60"/>
      </w:pPr>
      <w:r>
        <w:rPr>
          <w:rFonts w:ascii="Arial" w:hAnsi="Arial"/>
          <w:color w:val="705D30"/>
          <w:sz w:val="26"/>
        </w:rPr>
        <w:t>VRA120 - Cửa đi trượt lùa 3 ray</w:t>
      </w:r>
    </w:p>
    <w:p>
      <w:pPr>
        <w:spacing w:before="0" w:after="90" w:line="276" w:lineRule="auto"/>
      </w:pPr>
      <w:r>
        <w:rPr>
          <w:rFonts w:ascii="Arial" w:hAnsi="Arial"/>
          <w:b w:val="0"/>
          <w:i w:val="0"/>
          <w:sz w:val="22"/>
        </w:rPr>
        <w:t>• Độ dày nhôm: 1.8mm - 2.0mm.</w:t>
        <w:br/>
        <w:t>• Bản khuôn bao: 120mm.</w:t>
        <w:br/>
        <w:t>• Công năng: Thiết kế 3 ray 3 cánh lùa song song, cho phép mở rộng tới 2/3 diện tích ô cửa.</w:t>
        <w:br/>
        <w:t>• Điểm nhấn: Phù hợp cho công trình hướng view rộng lớn cần không gian thoáng đãng tối đa.</w:t>
      </w:r>
    </w:p>
    <w:p>
      <w:r>
        <w:br w:type="page"/>
      </w:r>
    </w:p>
    <w:p>
      <w:pPr>
        <w:pStyle w:val="Heading1"/>
        <w:keepNext/>
        <w:spacing w:before="180" w:after="60"/>
      </w:pPr>
      <w:r>
        <w:rPr>
          <w:rFonts w:ascii="Arial" w:hAnsi="Arial"/>
          <w:color w:val="0D2240"/>
          <w:sz w:val="32"/>
        </w:rPr>
        <w:t>PHẦN II: HỆ VRE (PHÂN KHÚC CHÂU ÂU - CÁNH ÔM KHUNG SANG TRỌNG)</w:t>
      </w:r>
    </w:p>
    <w:p>
      <w:pPr>
        <w:spacing w:before="0" w:after="90" w:line="276" w:lineRule="auto"/>
      </w:pPr>
      <w:r>
        <w:rPr>
          <w:rFonts w:ascii="Arial" w:hAnsi="Arial"/>
          <w:b w:val="0"/>
          <w:i w:val="0"/>
          <w:sz w:val="22"/>
        </w:rPr>
        <w:t>Hệ VRE đại diện cho triết lý thiết kế cửa nhôm cao cấp Châu Âu. Cấu tạo cánh cửa thiết kế ôm khít lên mặt ngoài khung bao, tạo gờ chỉ nổi sang trọng giúp cửa có chiều sâu, tăng cường tối đa khả năng cách âm và ngăn nước mưa tuyệt đối. Tích hợp rãnh C tiêu chuẩn Châu Âu lắp đặt phụ kiện cao cấp (Cmech, Roto, Hopo) chống xệ cánh và cạy phá an toàn bậc nhất.</w:t>
      </w:r>
    </w:p>
    <w:p>
      <w:pPr>
        <w:pStyle w:val="Heading2"/>
        <w:keepNext/>
        <w:spacing w:before="180" w:after="60"/>
      </w:pPr>
      <w:r>
        <w:rPr>
          <w:rFonts w:ascii="Arial" w:hAnsi="Arial"/>
          <w:color w:val="705D30"/>
          <w:sz w:val="26"/>
        </w:rPr>
        <w:t>VRE55 - Cửa mở quay tiêu chuẩn Châu Âu</w:t>
      </w:r>
    </w:p>
    <w:p>
      <w:pPr>
        <w:spacing w:before="0" w:after="90" w:line="276" w:lineRule="auto"/>
      </w:pPr>
      <w:r>
        <w:rPr>
          <w:rFonts w:ascii="Arial" w:hAnsi="Arial"/>
          <w:b w:val="0"/>
          <w:i w:val="0"/>
          <w:sz w:val="22"/>
        </w:rPr>
        <w:t>• Độ dày nhôm: 1.4mm - 1.6mm.</w:t>
        <w:br/>
        <w:t>• Công năng: Phù hợp cho cửa sổ mở quay, cửa sổ mở hất hoặc cửa đi thông phòng bản nhỏ mỏng nhẹ tinh tế.</w:t>
        <w:br/>
        <w:t>• Phụ kiện: Rãnh C tiêu chuẩn lắp khóa đa điểm Cmech, Sigico.</w:t>
      </w:r>
    </w:p>
    <w:p>
      <w:pPr>
        <w:pStyle w:val="Heading2"/>
        <w:keepNext/>
        <w:spacing w:before="180" w:after="60"/>
      </w:pPr>
      <w:r>
        <w:rPr>
          <w:rFonts w:ascii="Arial" w:hAnsi="Arial"/>
          <w:color w:val="705D30"/>
          <w:sz w:val="26"/>
        </w:rPr>
        <w:t>VRE65 - Cửa mở quay Premium Châu Âu</w:t>
      </w:r>
    </w:p>
    <w:p>
      <w:pPr>
        <w:spacing w:before="0" w:after="90" w:line="276" w:lineRule="auto"/>
      </w:pPr>
      <w:r>
        <w:rPr>
          <w:rFonts w:ascii="Arial" w:hAnsi="Arial"/>
          <w:b w:val="0"/>
          <w:i w:val="0"/>
          <w:sz w:val="22"/>
        </w:rPr>
        <w:t>• Độ dày nhôm: 1.6mm - 2.0mm cứng cáp.</w:t>
        <w:br/>
        <w:t>• Công năng: Chuyên dùng cho cửa đi mở quay chính, cửa sổ quay lật (Tilt &amp; Turn) góc hất 15 độ thông gió.</w:t>
        <w:br/>
        <w:t>• Đặc trưng: Thiết kế cánh ôm khung tăng độ dày đệm khí, kết hợp hệ gioăng EPDM 3 tầng kín khít cách âm tuyệt đối.</w:t>
      </w:r>
    </w:p>
    <w:p>
      <w:pPr>
        <w:pStyle w:val="Heading2"/>
        <w:keepNext/>
        <w:spacing w:before="180" w:after="60"/>
      </w:pPr>
      <w:r>
        <w:rPr>
          <w:rFonts w:ascii="Arial" w:hAnsi="Arial"/>
          <w:color w:val="705D30"/>
          <w:sz w:val="26"/>
        </w:rPr>
        <w:t>VRE75 - Cửa xếp gấp Premium</w:t>
      </w:r>
    </w:p>
    <w:p>
      <w:pPr>
        <w:spacing w:before="0" w:after="90" w:line="276" w:lineRule="auto"/>
      </w:pPr>
      <w:r>
        <w:rPr>
          <w:rFonts w:ascii="Arial" w:hAnsi="Arial"/>
          <w:b w:val="0"/>
          <w:i w:val="0"/>
          <w:sz w:val="22"/>
        </w:rPr>
        <w:t>• Độ dày nhôm: 1.8mm - 2.2mm bản cánh lớn.</w:t>
        <w:br/>
        <w:t>• Công năng: Hệ thống cửa xếp trượt cao cấp dành cho biệt thự, sảnh nghỉ khách sạn nghỉ dưỡng.</w:t>
        <w:br/>
        <w:t>• Phụ kiện: Đồng bộ bánh xe chịu lực treo trên và dẫn hướng dưới của hãng CMECH/Hopo vận hành siêu êm.</w:t>
      </w:r>
    </w:p>
    <w:p>
      <w:pPr>
        <w:pStyle w:val="Heading2"/>
        <w:keepNext/>
        <w:spacing w:before="180" w:after="60"/>
      </w:pPr>
      <w:r>
        <w:rPr>
          <w:rFonts w:ascii="Arial" w:hAnsi="Arial"/>
          <w:color w:val="705D30"/>
          <w:sz w:val="26"/>
        </w:rPr>
        <w:t>VRE77 - Cửa xếp gấp ẩn bản lề Luxury</w:t>
      </w:r>
    </w:p>
    <w:p>
      <w:pPr>
        <w:spacing w:before="0" w:after="90" w:line="276" w:lineRule="auto"/>
      </w:pPr>
      <w:r>
        <w:rPr>
          <w:rFonts w:ascii="Arial" w:hAnsi="Arial"/>
          <w:b w:val="0"/>
          <w:i w:val="0"/>
          <w:sz w:val="22"/>
        </w:rPr>
        <w:t>• Thiết kế độc quyền: Bản lề xếp cánh được giấu kín hoàn toàn bên trong khe rãnh nhôm khi đóng cửa.</w:t>
        <w:br/>
        <w:t>• Ưu điểm thẩm mỹ: Mặt cửa phẳng tuyệt đối không lộ con lề thô cồng kềnh, tránh bụi bẩn bám vào bản lề.</w:t>
        <w:br/>
        <w:t>• Độ an toàn: Chống cạy phá góc lề từ bên ngoài tuyệt hảo. Phân khúc Luxury siêu cao cấp biệt thự nghỉ dưỡng.</w:t>
      </w:r>
    </w:p>
    <w:p>
      <w:pPr>
        <w:pStyle w:val="Heading2"/>
        <w:keepNext/>
        <w:spacing w:before="180" w:after="60"/>
      </w:pPr>
      <w:r>
        <w:rPr>
          <w:rFonts w:ascii="Arial" w:hAnsi="Arial"/>
          <w:color w:val="705D30"/>
          <w:sz w:val="26"/>
        </w:rPr>
        <w:t>VRE94 - Cửa sổ mở trượt lùa Châu Âu</w:t>
      </w:r>
    </w:p>
    <w:p>
      <w:pPr>
        <w:spacing w:before="0" w:after="90" w:line="276" w:lineRule="auto"/>
      </w:pPr>
      <w:r>
        <w:rPr>
          <w:rFonts w:ascii="Arial" w:hAnsi="Arial"/>
          <w:b w:val="0"/>
          <w:i w:val="0"/>
          <w:sz w:val="22"/>
        </w:rPr>
        <w:t>• Độ dày nhôm: 1.6mm - 1.8mm.</w:t>
        <w:br/>
        <w:t>• Công năng: Cửa sổ trượt lùa bản rộng dày dặn, chịu lực rung bão gió giật vùng ven biển rất tốt.</w:t>
        <w:br/>
        <w:t>• Thiết kế: Cạnh góc vuông sắc nét phong cách tối giản Châu Âu.</w:t>
      </w:r>
    </w:p>
    <w:p>
      <w:pPr>
        <w:pStyle w:val="Heading2"/>
        <w:keepNext/>
        <w:spacing w:before="180" w:after="60"/>
      </w:pPr>
      <w:r>
        <w:rPr>
          <w:rFonts w:ascii="Arial" w:hAnsi="Arial"/>
          <w:color w:val="705D30"/>
          <w:sz w:val="26"/>
        </w:rPr>
        <w:t>VRE120 - Cửa trượt nâng Lift &amp; Slide</w:t>
      </w:r>
    </w:p>
    <w:p>
      <w:pPr>
        <w:spacing w:before="0" w:after="90" w:line="276" w:lineRule="auto"/>
      </w:pPr>
      <w:r>
        <w:rPr>
          <w:rFonts w:ascii="Arial" w:hAnsi="Arial"/>
          <w:b w:val="0"/>
          <w:i w:val="0"/>
          <w:sz w:val="22"/>
        </w:rPr>
        <w:t>• Cơ chế Lift &amp; Slide: Khi gạt tay nắm khóa, toàn bộ cánh cửa sẽ được nhấc lên khỏi ray để trượt nhẹ nhàng; khi khóa cửa, cánh cửa hạ xuống ép chặt gioăng xuống sàn cách âm, cách nhiệt hoàn toàn.</w:t>
        <w:br/>
        <w:t>• Trọng lượng cánh: Chịu tải kính hộp nặng lên đến 350kg.</w:t>
        <w:br/>
        <w:t>• Ứng dụng: Cửa lùa chính biệt thự hướng vườn hoặc ban công penthouse.</w:t>
      </w:r>
    </w:p>
    <w:p>
      <w:pPr>
        <w:pStyle w:val="Heading2"/>
        <w:keepNext/>
        <w:spacing w:before="180" w:after="60"/>
      </w:pPr>
      <w:r>
        <w:rPr>
          <w:rFonts w:ascii="Arial" w:hAnsi="Arial"/>
          <w:color w:val="705D30"/>
          <w:sz w:val="26"/>
        </w:rPr>
        <w:t>VRE180 - Cửa lùa siêu khổ Jumbo tích hợp lưới</w:t>
      </w:r>
    </w:p>
    <w:p>
      <w:pPr>
        <w:spacing w:before="0" w:after="90" w:line="276" w:lineRule="auto"/>
      </w:pPr>
      <w:r>
        <w:rPr>
          <w:rFonts w:ascii="Arial" w:hAnsi="Arial"/>
          <w:b w:val="0"/>
          <w:i w:val="0"/>
          <w:sz w:val="22"/>
        </w:rPr>
        <w:t>• Cấu tạo 3 ray tích hợp: 2 ray trượt cánh kính lớn và 1 ray tích hợp sẵn lưới chống côn trùng inox 304 siêu bền.</w:t>
        <w:br/>
        <w:t>• Tiện ích: Đón gió tự nhiên mát mẻ mà không lo muỗi, ruồi; bảo vệ an toàn trẻ nhỏ.</w:t>
        <w:br/>
        <w:t>• Bản nhôm: Bản nhôm dày 2.0mm - 2.5mm cho khẩu độ kính cực đại.</w:t>
      </w:r>
    </w:p>
    <w:p>
      <w:r>
        <w:br w:type="page"/>
      </w:r>
    </w:p>
    <w:p>
      <w:pPr>
        <w:pStyle w:val="Heading1"/>
        <w:keepNext/>
        <w:spacing w:before="180" w:after="60"/>
      </w:pPr>
      <w:r>
        <w:rPr>
          <w:rFonts w:ascii="Arial" w:hAnsi="Arial"/>
          <w:color w:val="0D2240"/>
          <w:sz w:val="32"/>
        </w:rPr>
        <w:t>PHẦN III: HỆ VR CHUYÊN DỤNG (GIẢI PHÁP ĐỘC ĐÁO &amp; ẤN TƯỢNG)</w:t>
      </w:r>
    </w:p>
    <w:p>
      <w:pPr>
        <w:pStyle w:val="Heading2"/>
        <w:keepNext/>
        <w:spacing w:before="180" w:after="60"/>
      </w:pPr>
      <w:r>
        <w:rPr>
          <w:rFonts w:ascii="Arial" w:hAnsi="Arial"/>
          <w:color w:val="705D30"/>
          <w:sz w:val="26"/>
        </w:rPr>
        <w:t>VR100 - Cửa mở trượt quay thông minh (Slide &amp; Turn)</w:t>
      </w:r>
    </w:p>
    <w:p>
      <w:pPr>
        <w:spacing w:before="0" w:after="90" w:line="276" w:lineRule="auto"/>
      </w:pPr>
      <w:r>
        <w:rPr>
          <w:rFonts w:ascii="Arial" w:hAnsi="Arial"/>
          <w:b w:val="0"/>
          <w:i w:val="0"/>
          <w:sz w:val="22"/>
        </w:rPr>
        <w:t>• Cơ chế vận hành sáng tạo: Kết hợp độc đáo giữa cửa lùa trượt và cửa mở quay. Cánh cửa được trượt lùa dồn về một bên sau đó quay 90 độ mở ra hoàn toàn lối đi.</w:t>
        <w:br/>
        <w:t>• Đặc trưng: Thiết kế không có ray dưới sàn nhà, loại bỏ hoàn toàn nguy cơ vấp ngã, dễ dàng quét dọn nhà cửa và đẩy xe nôi, xe lăn.</w:t>
        <w:br/>
        <w:t>• Phụ kiện: Đồng bộ hệ bánh xe treo dẫn hướng trên đặc chủng bền bỉ của Viral.</w:t>
        <w:br/>
        <w:t>• Ứng dụng: Phù hợp làm cửa thông phòng khách - bếp, cửa đi mặt tiền nhà ống cần mở tối đa diện tích.</w:t>
      </w:r>
    </w:p>
    <w:p>
      <w:pPr>
        <w:pStyle w:val="Heading2"/>
        <w:keepNext/>
        <w:spacing w:before="180" w:after="60"/>
      </w:pPr>
      <w:r>
        <w:rPr>
          <w:rFonts w:ascii="Arial" w:hAnsi="Arial"/>
          <w:color w:val="705D30"/>
          <w:sz w:val="26"/>
        </w:rPr>
        <w:t>VR150 - Cửa thủy lực đại sảnh Luxury</w:t>
      </w:r>
    </w:p>
    <w:p>
      <w:pPr>
        <w:spacing w:before="0" w:after="90" w:line="276" w:lineRule="auto"/>
      </w:pPr>
      <w:r>
        <w:rPr>
          <w:rFonts w:ascii="Arial" w:hAnsi="Arial"/>
          <w:b w:val="0"/>
          <w:i w:val="0"/>
          <w:sz w:val="22"/>
        </w:rPr>
        <w:t>• Cấu tạo: Cánh cửa nhôm bản siêu lớn 136mm x 65mm dày 2.0mm chịu lực cực tốt, lắp đặt bản lề sàn thủy lực nặng.</w:t>
        <w:br/>
        <w:t>• Thiết kế phào nổi: Profile nhôm tích hợp phào chỉ nổi nghệ thuật tân cổ điển kết hợp mạ màu Gold/Champagne sang trọng.</w:t>
        <w:br/>
        <w:t>• Tương thích: Lắp đặt kính cường lực dày 10mm - 12mm hoặc kính hộp nan đồng trang trí nghệ thuật.</w:t>
        <w:br/>
        <w:t>• Ứng dụng: Cửa chính đại sảnh biệt thự, lâu đài hoặc trung tâm hội nghị tiệc cưới lớn.</w:t>
      </w:r>
    </w:p>
    <w:p>
      <w:r>
        <w:br w:type="page"/>
      </w:r>
    </w:p>
    <w:p>
      <w:pPr>
        <w:pStyle w:val="Heading1"/>
        <w:keepNext/>
        <w:spacing w:before="180" w:after="60"/>
      </w:pPr>
      <w:r>
        <w:rPr>
          <w:rFonts w:ascii="Arial" w:hAnsi="Arial"/>
          <w:color w:val="0D2240"/>
          <w:sz w:val="32"/>
        </w:rPr>
        <w:t>PHẦN IV: HỆ CẦU CÁCH NHIỆT CAO CẤP</w:t>
      </w:r>
    </w:p>
    <w:p>
      <w:pPr>
        <w:pStyle w:val="Heading2"/>
        <w:keepNext/>
        <w:spacing w:before="180" w:after="60"/>
      </w:pPr>
      <w:r>
        <w:rPr>
          <w:rFonts w:ascii="Arial" w:hAnsi="Arial"/>
          <w:color w:val="705D30"/>
          <w:sz w:val="26"/>
        </w:rPr>
        <w:t>VRX75 - Cửa nhôm cầu cách nhiệt đa khoang</w:t>
      </w:r>
    </w:p>
    <w:p>
      <w:pPr>
        <w:spacing w:before="0" w:after="90" w:line="276" w:lineRule="auto"/>
      </w:pPr>
      <w:r>
        <w:rPr>
          <w:rFonts w:ascii="Arial" w:hAnsi="Arial"/>
          <w:b w:val="0"/>
          <w:i w:val="0"/>
          <w:sz w:val="22"/>
        </w:rPr>
        <w:t>• Cấu trúc Profile nhôm: Cấu tạo 3 khoang độc lập với dải cầu cách nhiệt Polyamide PA66 GF25 chèn xốp nằm ở trung tâm ngăn cản tuyệt đối dòng truyền nhiệt cơ học từ ngoài vào trong.</w:t>
        <w:br/>
        <w:t>• Hiệu quả năng lượng: Giảm truyền nhiệt tới 40% - 50%, giúp tiết kiệm điện năng điều hòa lên đến 30% hàng năm.</w:t>
        <w:br/>
        <w:t>• Tương thích kính: Thiết kế tối ưu cho kính hộp Low-E cản nhiệt dày 24mm - 39mm bơm khí trơ Argon.</w:t>
        <w:br/>
        <w:t>• Vị trí khuyên dùng: Hướng Tây chịu nắng trực tiếp, biệt thự vùng núi Sapa, Đà Lạt hoặc phòng karaoke cách âm.</w:t>
      </w:r>
    </w:p>
    <w:p>
      <w:pPr>
        <w:spacing w:before="200" w:after="90" w:line="276" w:lineRule="auto"/>
      </w:pPr>
      <w:r>
        <w:rPr>
          <w:rFonts w:ascii="Arial" w:hAnsi="Arial"/>
          <w:b w:val="0"/>
          <w:i/>
          <w:sz w:val="22"/>
        </w:rPr>
        <w:br/>
        <w:t>[KẾT THÚC TÀI LIỆU KHẢO SÁT CHUYÊN ĐỀ VIRALWINDOW]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