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Arial" w:hAnsi="Arial"/>
          <w:b/>
          <w:color w:val="705D30"/>
          <w:sz w:val="24"/>
        </w:rPr>
        <w:t>CÔNG TY CỔ PHẦN SẢN XUẤT CƠ KHÍ SAO VÀNG</w:t>
      </w:r>
    </w:p>
    <w:p>
      <w:pPr>
        <w:spacing w:before="800" w:after="400"/>
        <w:jc w:val="center"/>
      </w:pPr>
      <w:r>
        <w:rPr>
          <w:rFonts w:ascii="Arial" w:hAnsi="Arial"/>
          <w:b/>
          <w:color w:val="0D2240"/>
          <w:sz w:val="44"/>
        </w:rPr>
        <w:t>THƯ VIỆN KỸ THUẬT &amp; CATALOGUE</w:t>
        <w:br/>
        <w:t>HỆ CỬA NHÔM KÍNH SLIM TỐI GIẢN</w:t>
      </w:r>
    </w:p>
    <w:p>
      <w:pPr>
        <w:jc w:val="center"/>
      </w:pPr>
      <w:r>
        <w:rPr>
          <w:rFonts w:ascii="Arial" w:hAnsi="Arial"/>
          <w:i/>
          <w:color w:val="4B5563"/>
          <w:sz w:val="22"/>
        </w:rPr>
        <w:t>Tài liệu kỹ thuật tổng hợp hệ cửa lùa trượt treo giảm chấn thủy lực và cửa mở quay Slim</w:t>
        <w:br/>
        <w:t>Giải pháp kiến trúc nội ngoại thất tối giản (Minimalism) tăng tối đa tầm nhìn Panorama</w:t>
      </w:r>
    </w:p>
    <w:p>
      <w:pPr>
        <w:spacing w:before="3000"/>
        <w:jc w:val="center"/>
      </w:pPr>
      <w:r>
        <w:rPr>
          <w:rFonts w:ascii="Arial" w:hAnsi="Arial"/>
          <w:b/>
          <w:sz w:val="21"/>
        </w:rPr>
        <w:t>Năm 2026 - Lưu hành nội bộ</w:t>
      </w:r>
    </w:p>
    <w:p>
      <w:r>
        <w:br w:type="page"/>
      </w:r>
    </w:p>
    <w:p>
      <w:pPr>
        <w:pStyle w:val="Heading1"/>
        <w:keepNext/>
        <w:spacing w:before="180" w:after="60"/>
      </w:pPr>
      <w:r>
        <w:rPr>
          <w:rFonts w:ascii="Arial" w:hAnsi="Arial"/>
          <w:color w:val="0D2240"/>
          <w:sz w:val="32"/>
        </w:rPr>
        <w:t>GIỚI THIỆU HỆ CỬA NHÔM VIỀN SIÊU MỎNG SLIM</w:t>
      </w:r>
    </w:p>
    <w:p>
      <w:pPr>
        <w:spacing w:before="0" w:after="90" w:line="276" w:lineRule="auto"/>
      </w:pPr>
      <w:r>
        <w:rPr>
          <w:rFonts w:ascii="Arial" w:hAnsi="Arial"/>
          <w:b w:val="0"/>
          <w:i w:val="0"/>
          <w:sz w:val="22"/>
        </w:rPr>
        <w:t>Hệ cửa nhôm Slim là giải pháp cửa kính khung nhôm tiên phong đại diện cho phong cách thiết kế tối giản hiện đại (Minimalism). Điểm đặc thù nhận diện lớn nhất của hệ Slim là thiết kế viền thanh cánh nhôm siêu mỏng (viền chỉ rộng 16mm - 25mm, giúp thu nhỏ tiết diện khung tới 60% so với hệ nhôm Xingfa thông thường) nhằm tối đa hóa diện tích lấy sáng và mở rộng tầm nhìn kính Panorama không giới hạn. Khung nhôm tuy siêu mảnh nhưng được chế tạo từ hợp kim nhôm 6063-T5 dày dặn (1.2mm - 2.0mm) đảm bảo độ cứng cơ học cao. Đi kèm cửa lùa Slim là bộ piston giảm chấn thủy lực đóng mở tự động hãm tốc độ đóng chậm lại nhẹ nhàng, triệt tiêu hoàn toàn rung chấn va đập nứt vỡ kính và chống kẹt tay tuyệt hảo cho trẻ em.</w:t>
      </w:r>
    </w:p>
    <w:p>
      <w:pPr>
        <w:spacing w:before="0" w:after="90" w:line="276" w:lineRule="auto"/>
      </w:pPr>
      <w:r>
        <w:rPr>
          <w:rFonts w:ascii="Arial" w:hAnsi="Arial"/>
          <w:b w:val="0"/>
          <w:i w:val="0"/>
          <w:sz w:val="22"/>
        </w:rPr>
        <w:t>Hệ cửa nhôm Slim được phân loại theo công năng hoạt động chi tiết:</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0D2240"/>
            <w:tcMar>
              <w:top w:w="120" w:type="dxa"/>
              <w:bottom w:w="120" w:type="dxa"/>
              <w:left w:w="100" w:type="dxa"/>
              <w:right w:w="100" w:type="dxa"/>
            </w:tcMar>
          </w:tcPr>
          <w:p>
            <w:pPr>
              <w:jc w:val="center"/>
            </w:pPr>
            <w:r>
              <w:rPr>
                <w:rFonts w:ascii="Arial" w:hAnsi="Arial"/>
                <w:b/>
                <w:color w:val="FFFFFF"/>
                <w:sz w:val="19"/>
              </w:rPr>
              <w:t>STT</w:t>
            </w:r>
          </w:p>
        </w:tc>
        <w:tc>
          <w:tcPr>
            <w:tcW w:type="dxa" w:w="1872"/>
            <w:shd w:fill="0D2240"/>
            <w:tcMar>
              <w:top w:w="120" w:type="dxa"/>
              <w:bottom w:w="120" w:type="dxa"/>
              <w:left w:w="100" w:type="dxa"/>
              <w:right w:w="100" w:type="dxa"/>
            </w:tcMar>
          </w:tcPr>
          <w:p>
            <w:pPr>
              <w:jc w:val="center"/>
            </w:pPr>
            <w:r>
              <w:rPr>
                <w:rFonts w:ascii="Arial" w:hAnsi="Arial"/>
                <w:b/>
                <w:color w:val="FFFFFF"/>
                <w:sz w:val="19"/>
              </w:rPr>
              <w:t>Mã Phân Hệ</w:t>
            </w:r>
          </w:p>
        </w:tc>
        <w:tc>
          <w:tcPr>
            <w:tcW w:type="dxa" w:w="2880"/>
            <w:shd w:fill="0D2240"/>
            <w:tcMar>
              <w:top w:w="120" w:type="dxa"/>
              <w:bottom w:w="120" w:type="dxa"/>
              <w:left w:w="100" w:type="dxa"/>
              <w:right w:w="100" w:type="dxa"/>
            </w:tcMar>
          </w:tcPr>
          <w:p>
            <w:pPr>
              <w:jc w:val="center"/>
            </w:pPr>
            <w:r>
              <w:rPr>
                <w:rFonts w:ascii="Arial" w:hAnsi="Arial"/>
                <w:b/>
                <w:color w:val="FFFFFF"/>
                <w:sz w:val="19"/>
              </w:rPr>
              <w:t>Tên Hệ Chi Tiết</w:t>
            </w:r>
          </w:p>
        </w:tc>
        <w:tc>
          <w:tcPr>
            <w:tcW w:type="dxa" w:w="1728"/>
            <w:shd w:fill="0D2240"/>
            <w:tcMar>
              <w:top w:w="120" w:type="dxa"/>
              <w:bottom w:w="120" w:type="dxa"/>
              <w:left w:w="100" w:type="dxa"/>
              <w:right w:w="100" w:type="dxa"/>
            </w:tcMar>
          </w:tcPr>
          <w:p>
            <w:pPr>
              <w:jc w:val="center"/>
            </w:pPr>
            <w:r>
              <w:rPr>
                <w:rFonts w:ascii="Arial" w:hAnsi="Arial"/>
                <w:b/>
                <w:color w:val="FFFFFF"/>
                <w:sz w:val="19"/>
              </w:rPr>
              <w:t>Độ Dày Nhôm (mm)</w:t>
            </w:r>
          </w:p>
        </w:tc>
        <w:tc>
          <w:tcPr>
            <w:tcW w:type="dxa" w:w="3600"/>
            <w:shd w:fill="0D2240"/>
            <w:tcMar>
              <w:top w:w="120" w:type="dxa"/>
              <w:bottom w:w="120" w:type="dxa"/>
              <w:left w:w="100" w:type="dxa"/>
              <w:right w:w="100" w:type="dxa"/>
            </w:tcMar>
          </w:tcPr>
          <w:p>
            <w:pPr>
              <w:jc w:val="center"/>
            </w:pPr>
            <w:r>
              <w:rPr>
                <w:rFonts w:ascii="Arial" w:hAnsi="Arial"/>
                <w:b/>
                <w:color w:val="FFFFFF"/>
                <w:sz w:val="19"/>
              </w:rPr>
              <w:t>Loại Sản Phẩm &amp; Công Năng Tiêu Biểu</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1</w:t>
            </w:r>
          </w:p>
        </w:tc>
        <w:tc>
          <w:tcPr>
            <w:tcW w:type="dxa" w:w="1872"/>
            <w:shd w:fill="F7F9FC"/>
            <w:tcMar>
              <w:top w:w="80" w:type="dxa"/>
              <w:bottom w:w="80" w:type="dxa"/>
              <w:left w:w="100" w:type="dxa"/>
              <w:right w:w="100" w:type="dxa"/>
            </w:tcMar>
          </w:tcPr>
          <w:p>
            <w:pPr>
              <w:spacing w:line="276" w:lineRule="auto"/>
              <w:jc w:val="center"/>
            </w:pPr>
            <w:r>
              <w:rPr>
                <w:rFonts w:ascii="Arial" w:hAnsi="Arial"/>
                <w:sz w:val="18"/>
              </w:rPr>
              <w:t>Slim Lùa Treo</w:t>
            </w:r>
          </w:p>
        </w:tc>
        <w:tc>
          <w:tcPr>
            <w:tcW w:type="dxa" w:w="2880"/>
            <w:shd w:fill="F7F9FC"/>
            <w:tcMar>
              <w:top w:w="80" w:type="dxa"/>
              <w:bottom w:w="80" w:type="dxa"/>
              <w:left w:w="100" w:type="dxa"/>
              <w:right w:w="100" w:type="dxa"/>
            </w:tcMar>
          </w:tcPr>
          <w:p>
            <w:pPr>
              <w:spacing w:line="276" w:lineRule="auto"/>
            </w:pPr>
            <w:r>
              <w:rPr>
                <w:rFonts w:ascii="Arial" w:hAnsi="Arial"/>
                <w:sz w:val="18"/>
              </w:rPr>
              <w:t>Cửa lùa treo giảm chấn</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1.6mm - 2.0mm</w:t>
            </w:r>
          </w:p>
        </w:tc>
        <w:tc>
          <w:tcPr>
            <w:tcW w:type="dxa" w:w="3600"/>
            <w:shd w:fill="F7F9FC"/>
            <w:tcMar>
              <w:top w:w="80" w:type="dxa"/>
              <w:bottom w:w="80" w:type="dxa"/>
              <w:left w:w="100" w:type="dxa"/>
              <w:right w:w="100" w:type="dxa"/>
            </w:tcMar>
          </w:tcPr>
          <w:p>
            <w:pPr>
              <w:spacing w:line="276" w:lineRule="auto"/>
            </w:pPr>
            <w:r>
              <w:rPr>
                <w:rFonts w:ascii="Arial" w:hAnsi="Arial"/>
                <w:sz w:val="18"/>
              </w:rPr>
              <w:t>Cửa đi lùa trượt treo ray trên không có ray dưới sàn, tránh vấp ngã chân, giảm chấn đóng mở 2 chiều.</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2</w:t>
            </w:r>
          </w:p>
        </w:tc>
        <w:tc>
          <w:tcPr>
            <w:tcW w:type="dxa" w:w="1872"/>
            <w:shd w:fill="FFFFFF"/>
            <w:tcMar>
              <w:top w:w="80" w:type="dxa"/>
              <w:bottom w:w="80" w:type="dxa"/>
              <w:left w:w="100" w:type="dxa"/>
              <w:right w:w="100" w:type="dxa"/>
            </w:tcMar>
          </w:tcPr>
          <w:p>
            <w:pPr>
              <w:spacing w:line="276" w:lineRule="auto"/>
              <w:jc w:val="center"/>
            </w:pPr>
            <w:r>
              <w:rPr>
                <w:rFonts w:ascii="Arial" w:hAnsi="Arial"/>
                <w:sz w:val="18"/>
              </w:rPr>
              <w:t>Slim Ray Dẹt</w:t>
            </w:r>
          </w:p>
        </w:tc>
        <w:tc>
          <w:tcPr>
            <w:tcW w:type="dxa" w:w="2880"/>
            <w:shd w:fill="FFFFFF"/>
            <w:tcMar>
              <w:top w:w="80" w:type="dxa"/>
              <w:bottom w:w="80" w:type="dxa"/>
              <w:left w:w="100" w:type="dxa"/>
              <w:right w:w="100" w:type="dxa"/>
            </w:tcMar>
          </w:tcPr>
          <w:p>
            <w:pPr>
              <w:spacing w:line="276" w:lineRule="auto"/>
            </w:pPr>
            <w:r>
              <w:rPr>
                <w:rFonts w:ascii="Arial" w:hAnsi="Arial"/>
                <w:sz w:val="18"/>
              </w:rPr>
              <w:t>Cửa lùa ray âm/ray dẹt</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1.6mm</w:t>
            </w:r>
          </w:p>
        </w:tc>
        <w:tc>
          <w:tcPr>
            <w:tcW w:type="dxa" w:w="3600"/>
            <w:shd w:fill="FFFFFF"/>
            <w:tcMar>
              <w:top w:w="80" w:type="dxa"/>
              <w:bottom w:w="80" w:type="dxa"/>
              <w:left w:w="100" w:type="dxa"/>
              <w:right w:w="100" w:type="dxa"/>
            </w:tcMar>
          </w:tcPr>
          <w:p>
            <w:pPr>
              <w:spacing w:line="276" w:lineRule="auto"/>
            </w:pPr>
            <w:r>
              <w:rPr>
                <w:rFonts w:ascii="Arial" w:hAnsi="Arial"/>
                <w:sz w:val="18"/>
              </w:rPr>
              <w:t>Cửa đi lùa nhiều cánh liên kết lướt êm ái trên ray inox siêu phẳng mỏng dẹt nằm sát mặt sàn gỗ/đá.</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3</w:t>
            </w:r>
          </w:p>
        </w:tc>
        <w:tc>
          <w:tcPr>
            <w:tcW w:type="dxa" w:w="1872"/>
            <w:shd w:fill="F7F9FC"/>
            <w:tcMar>
              <w:top w:w="80" w:type="dxa"/>
              <w:bottom w:w="80" w:type="dxa"/>
              <w:left w:w="100" w:type="dxa"/>
              <w:right w:w="100" w:type="dxa"/>
            </w:tcMar>
          </w:tcPr>
          <w:p>
            <w:pPr>
              <w:spacing w:line="276" w:lineRule="auto"/>
              <w:jc w:val="center"/>
            </w:pPr>
            <w:r>
              <w:rPr>
                <w:rFonts w:ascii="Arial" w:hAnsi="Arial"/>
                <w:sz w:val="18"/>
              </w:rPr>
              <w:t>Slim Ngoại Thất</w:t>
            </w:r>
          </w:p>
        </w:tc>
        <w:tc>
          <w:tcPr>
            <w:tcW w:type="dxa" w:w="2880"/>
            <w:shd w:fill="F7F9FC"/>
            <w:tcMar>
              <w:top w:w="80" w:type="dxa"/>
              <w:bottom w:w="80" w:type="dxa"/>
              <w:left w:w="100" w:type="dxa"/>
              <w:right w:w="100" w:type="dxa"/>
            </w:tcMar>
          </w:tcPr>
          <w:p>
            <w:pPr>
              <w:spacing w:line="276" w:lineRule="auto"/>
            </w:pPr>
            <w:r>
              <w:rPr>
                <w:rFonts w:ascii="Arial" w:hAnsi="Arial"/>
                <w:sz w:val="18"/>
              </w:rPr>
              <w:t>Cửa lùa Slim ngoài trời</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2.0mm</w:t>
            </w:r>
          </w:p>
        </w:tc>
        <w:tc>
          <w:tcPr>
            <w:tcW w:type="dxa" w:w="3600"/>
            <w:shd w:fill="F7F9FC"/>
            <w:tcMar>
              <w:top w:w="80" w:type="dxa"/>
              <w:bottom w:w="80" w:type="dxa"/>
              <w:left w:w="100" w:type="dxa"/>
              <w:right w:w="100" w:type="dxa"/>
            </w:tcMar>
          </w:tcPr>
          <w:p>
            <w:pPr>
              <w:spacing w:line="276" w:lineRule="auto"/>
            </w:pPr>
            <w:r>
              <w:rPr>
                <w:rFonts w:ascii="Arial" w:hAnsi="Arial"/>
                <w:sz w:val="18"/>
              </w:rPr>
              <w:t>Hệ cánh slim gia cường chịu bão, dập gioăng EPDM nhiều lớp chống nước ngấm và dùng kính hộp cách nhiệt.</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4</w:t>
            </w:r>
          </w:p>
        </w:tc>
        <w:tc>
          <w:tcPr>
            <w:tcW w:type="dxa" w:w="1872"/>
            <w:shd w:fill="FFFFFF"/>
            <w:tcMar>
              <w:top w:w="80" w:type="dxa"/>
              <w:bottom w:w="80" w:type="dxa"/>
              <w:left w:w="100" w:type="dxa"/>
              <w:right w:w="100" w:type="dxa"/>
            </w:tcMar>
          </w:tcPr>
          <w:p>
            <w:pPr>
              <w:spacing w:line="276" w:lineRule="auto"/>
              <w:jc w:val="center"/>
            </w:pPr>
            <w:r>
              <w:rPr>
                <w:rFonts w:ascii="Arial" w:hAnsi="Arial"/>
                <w:sz w:val="18"/>
              </w:rPr>
              <w:t>Slim Mở Quay</w:t>
            </w:r>
          </w:p>
        </w:tc>
        <w:tc>
          <w:tcPr>
            <w:tcW w:type="dxa" w:w="2880"/>
            <w:shd w:fill="FFFFFF"/>
            <w:tcMar>
              <w:top w:w="80" w:type="dxa"/>
              <w:bottom w:w="80" w:type="dxa"/>
              <w:left w:w="100" w:type="dxa"/>
              <w:right w:w="100" w:type="dxa"/>
            </w:tcMar>
          </w:tcPr>
          <w:p>
            <w:pPr>
              <w:spacing w:line="276" w:lineRule="auto"/>
            </w:pPr>
            <w:r>
              <w:rPr>
                <w:rFonts w:ascii="Arial" w:hAnsi="Arial"/>
                <w:sz w:val="18"/>
              </w:rPr>
              <w:t>Cửa mở quay Slim tối giản</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1.2mm - 1.4mm</w:t>
            </w:r>
          </w:p>
        </w:tc>
        <w:tc>
          <w:tcPr>
            <w:tcW w:type="dxa" w:w="3600"/>
            <w:shd w:fill="FFFFFF"/>
            <w:tcMar>
              <w:top w:w="80" w:type="dxa"/>
              <w:bottom w:w="80" w:type="dxa"/>
              <w:left w:w="100" w:type="dxa"/>
              <w:right w:w="100" w:type="dxa"/>
            </w:tcMar>
          </w:tcPr>
          <w:p>
            <w:pPr>
              <w:spacing w:line="276" w:lineRule="auto"/>
            </w:pPr>
            <w:r>
              <w:rPr>
                <w:rFonts w:ascii="Arial" w:hAnsi="Arial"/>
                <w:sz w:val="18"/>
              </w:rPr>
              <w:t>Cửa sổ hất viền mỏng hoặc cửa đi 1 cánh phòng ngủ thông phòng thanh lịch.</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5</w:t>
            </w:r>
          </w:p>
        </w:tc>
        <w:tc>
          <w:tcPr>
            <w:tcW w:type="dxa" w:w="1872"/>
            <w:shd w:fill="F7F9FC"/>
            <w:tcMar>
              <w:top w:w="80" w:type="dxa"/>
              <w:bottom w:w="80" w:type="dxa"/>
              <w:left w:w="100" w:type="dxa"/>
              <w:right w:w="100" w:type="dxa"/>
            </w:tcMar>
          </w:tcPr>
          <w:p>
            <w:pPr>
              <w:spacing w:line="276" w:lineRule="auto"/>
              <w:jc w:val="center"/>
            </w:pPr>
            <w:r>
              <w:rPr>
                <w:rFonts w:ascii="Arial" w:hAnsi="Arial"/>
                <w:sz w:val="18"/>
              </w:rPr>
              <w:t>Slim Pocket</w:t>
            </w:r>
          </w:p>
        </w:tc>
        <w:tc>
          <w:tcPr>
            <w:tcW w:type="dxa" w:w="2880"/>
            <w:shd w:fill="F7F9FC"/>
            <w:tcMar>
              <w:top w:w="80" w:type="dxa"/>
              <w:bottom w:w="80" w:type="dxa"/>
              <w:left w:w="100" w:type="dxa"/>
              <w:right w:w="100" w:type="dxa"/>
            </w:tcMar>
          </w:tcPr>
          <w:p>
            <w:pPr>
              <w:spacing w:line="276" w:lineRule="auto"/>
            </w:pPr>
            <w:r>
              <w:rPr>
                <w:rFonts w:ascii="Arial" w:hAnsi="Arial"/>
                <w:sz w:val="18"/>
              </w:rPr>
              <w:t>Cửa lùa âm tường Pocket</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1.6mm</w:t>
            </w:r>
          </w:p>
        </w:tc>
        <w:tc>
          <w:tcPr>
            <w:tcW w:type="dxa" w:w="3600"/>
            <w:shd w:fill="F7F9FC"/>
            <w:tcMar>
              <w:top w:w="80" w:type="dxa"/>
              <w:bottom w:w="80" w:type="dxa"/>
              <w:left w:w="100" w:type="dxa"/>
              <w:right w:w="100" w:type="dxa"/>
            </w:tcMar>
          </w:tcPr>
          <w:p>
            <w:pPr>
              <w:spacing w:line="276" w:lineRule="auto"/>
            </w:pPr>
            <w:r>
              <w:rPr>
                <w:rFonts w:ascii="Arial" w:hAnsi="Arial"/>
                <w:sz w:val="18"/>
              </w:rPr>
              <w:t>Cửa lùa trượt giấu cánh chìm hoàn toàn vào khoang hộp vách tường thạch cao tối ưu diện tích hẹp.</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6</w:t>
            </w:r>
          </w:p>
        </w:tc>
        <w:tc>
          <w:tcPr>
            <w:tcW w:type="dxa" w:w="1872"/>
            <w:shd w:fill="FFFFFF"/>
            <w:tcMar>
              <w:top w:w="80" w:type="dxa"/>
              <w:bottom w:w="80" w:type="dxa"/>
              <w:left w:w="100" w:type="dxa"/>
              <w:right w:w="100" w:type="dxa"/>
            </w:tcMar>
          </w:tcPr>
          <w:p>
            <w:pPr>
              <w:spacing w:line="276" w:lineRule="auto"/>
              <w:jc w:val="center"/>
            </w:pPr>
            <w:r>
              <w:rPr>
                <w:rFonts w:ascii="Arial" w:hAnsi="Arial"/>
                <w:sz w:val="18"/>
              </w:rPr>
              <w:t>Slim Vách Tĩnh</w:t>
            </w:r>
          </w:p>
        </w:tc>
        <w:tc>
          <w:tcPr>
            <w:tcW w:type="dxa" w:w="2880"/>
            <w:shd w:fill="FFFFFF"/>
            <w:tcMar>
              <w:top w:w="80" w:type="dxa"/>
              <w:bottom w:w="80" w:type="dxa"/>
              <w:left w:w="100" w:type="dxa"/>
              <w:right w:w="100" w:type="dxa"/>
            </w:tcMar>
          </w:tcPr>
          <w:p>
            <w:pPr>
              <w:spacing w:line="276" w:lineRule="auto"/>
            </w:pPr>
            <w:r>
              <w:rPr>
                <w:rFonts w:ascii="Arial" w:hAnsi="Arial"/>
                <w:sz w:val="18"/>
              </w:rPr>
              <w:t>Vách ngăn thạch cao kính Slim</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1.2mm</w:t>
            </w:r>
          </w:p>
        </w:tc>
        <w:tc>
          <w:tcPr>
            <w:tcW w:type="dxa" w:w="3600"/>
            <w:shd w:fill="FFFFFF"/>
            <w:tcMar>
              <w:top w:w="80" w:type="dxa"/>
              <w:bottom w:w="80" w:type="dxa"/>
              <w:left w:w="100" w:type="dxa"/>
              <w:right w:w="100" w:type="dxa"/>
            </w:tcMar>
          </w:tcPr>
          <w:p>
            <w:pPr>
              <w:spacing w:line="276" w:lineRule="auto"/>
            </w:pPr>
            <w:r>
              <w:rPr>
                <w:rFonts w:ascii="Arial" w:hAnsi="Arial"/>
                <w:sz w:val="18"/>
              </w:rPr>
              <w:t>Vách tĩnh phân vùng phòng ngủ - làm việc thẩm mỹ tối giản sang trọng.</w:t>
            </w:r>
          </w:p>
        </w:tc>
      </w:tr>
    </w:tbl>
    <w:p>
      <w:r>
        <w:br w:type="page"/>
      </w:r>
    </w:p>
    <w:p>
      <w:pPr>
        <w:pStyle w:val="Heading1"/>
        <w:keepNext/>
        <w:spacing w:before="180" w:after="60"/>
      </w:pPr>
      <w:r>
        <w:rPr>
          <w:rFonts w:ascii="Arial" w:hAnsi="Arial"/>
          <w:color w:val="0D2240"/>
          <w:sz w:val="32"/>
        </w:rPr>
        <w:t>CHI TIẾT THÔNG SỐ &amp; ỨNG DỤNG CÁC PHÂN HỆ SLIM</w:t>
      </w:r>
    </w:p>
    <w:p>
      <w:pPr>
        <w:pStyle w:val="Heading2"/>
        <w:keepNext/>
        <w:spacing w:before="180" w:after="60"/>
      </w:pPr>
      <w:r>
        <w:rPr>
          <w:rFonts w:ascii="Arial" w:hAnsi="Arial"/>
          <w:color w:val="705D30"/>
          <w:sz w:val="26"/>
        </w:rPr>
        <w:t>1. Cửa lùa treo Slim giảm chấn thủy lực không ray dưới (Nội thất)</w:t>
      </w:r>
    </w:p>
    <w:p>
      <w:pPr>
        <w:spacing w:before="0" w:after="90" w:line="276" w:lineRule="auto"/>
      </w:pPr>
      <w:r>
        <w:rPr>
          <w:rFonts w:ascii="Arial" w:hAnsi="Arial"/>
          <w:b w:val="0"/>
          <w:i w:val="0"/>
          <w:sz w:val="22"/>
        </w:rPr>
        <w:t>• Độ dày nhôm: 1.6mm - 2.0mm, đố cánh đứng siêu mảnh rộng 16mm.</w:t>
        <w:br/>
        <w:t>• Cơ chế trượt: Ray treo trên bắt chắc chắn vào trần thạch cao/bê tông gia cố thép hộp. Hoàn toàn không có ray dưới sàn nhà giúp việc lau chùi và quét dọn thuận tiện, không cản trở xe lăn/xe đẩy.</w:t>
        <w:br/>
        <w:t>• Giảm chấn 2 chiều: Tích hợp bộ Piston hãm thủy lực âm chìm trong thanh ray, khi cửa chạy gần mép sẽ tự động hãm phanh chậm lại kéo nhẹ khít kín khung.</w:t>
        <w:br/>
        <w:t>• Ứng dụng: Cửa phòng thay đồ, cửa ngăn phòng bếp tránh mùi bay ra phòng khách.</w:t>
      </w:r>
    </w:p>
    <w:p>
      <w:pPr>
        <w:pStyle w:val="Heading2"/>
        <w:keepNext/>
        <w:spacing w:before="180" w:after="60"/>
      </w:pPr>
      <w:r>
        <w:rPr>
          <w:rFonts w:ascii="Arial" w:hAnsi="Arial"/>
          <w:color w:val="705D30"/>
          <w:sz w:val="26"/>
        </w:rPr>
        <w:t>2. Cửa lùa Slim liên kết ray dẹt (Trượt nhẹ cánh rộng)</w:t>
      </w:r>
    </w:p>
    <w:p>
      <w:pPr>
        <w:spacing w:before="0" w:after="90" w:line="276" w:lineRule="auto"/>
      </w:pPr>
      <w:r>
        <w:rPr>
          <w:rFonts w:ascii="Arial" w:hAnsi="Arial"/>
          <w:b w:val="0"/>
          <w:i w:val="0"/>
          <w:sz w:val="22"/>
        </w:rPr>
        <w:t>• Độ dày nhôm: 1.6mm.</w:t>
        <w:br/>
        <w:t>• Bản ray dưới: Ray Inox tròn dẹt nổi lên chỉ 3mm hoặc âm chìm phẳng bằng mặt sàn. Cửa lùa 3 cánh, 4 cánh liên kết kéo cánh đầu tiên thì các cánh sau tự chạy theo nhẹ nhàng.</w:t>
        <w:br/>
        <w:t>• Ứng dụng: Cửa ngăn phân chia phòng ngủ lớn hoặc sảnh rộng ban công căn hộ.</w:t>
      </w:r>
    </w:p>
    <w:p>
      <w:pPr>
        <w:pStyle w:val="Heading2"/>
        <w:keepNext/>
        <w:spacing w:before="180" w:after="60"/>
      </w:pPr>
      <w:r>
        <w:rPr>
          <w:rFonts w:ascii="Arial" w:hAnsi="Arial"/>
          <w:color w:val="705D30"/>
          <w:sz w:val="26"/>
        </w:rPr>
        <w:t>3. Cửa lùa Slim ngoại thất cản bão chịu nước (Ngoại thất)</w:t>
      </w:r>
    </w:p>
    <w:p>
      <w:pPr>
        <w:spacing w:before="0" w:after="90" w:line="276" w:lineRule="auto"/>
      </w:pPr>
      <w:r>
        <w:rPr>
          <w:rFonts w:ascii="Arial" w:hAnsi="Arial"/>
          <w:b w:val="0"/>
          <w:i w:val="0"/>
          <w:sz w:val="22"/>
        </w:rPr>
        <w:t>• Độ dày nhôm: 2.0mm cứng vững bản lớn hơn (viền nhôm rộng 25mm - 35mm).</w:t>
        <w:br/>
        <w:t>• Đặc thù: Cửa đi lùa ngoài trời cần chống thấm nước mưa và gió bão. Profile thiết kế các rãnh chèn dải gioăng cao su EPDM 3 tầng kín khít.</w:t>
        <w:br/>
        <w:t>• Kính: Lắp được kính hộp Low-E cách âm cách nhiệt tốt dày tới 20mm - 24mm.</w:t>
      </w:r>
    </w:p>
    <w:p>
      <w:pPr>
        <w:pStyle w:val="Heading2"/>
        <w:keepNext/>
        <w:spacing w:before="180" w:after="60"/>
      </w:pPr>
      <w:r>
        <w:rPr>
          <w:rFonts w:ascii="Arial" w:hAnsi="Arial"/>
          <w:color w:val="705D30"/>
          <w:sz w:val="26"/>
        </w:rPr>
        <w:t>4. Cửa mở quay Slim tối giản viền mỏng</w:t>
      </w:r>
    </w:p>
    <w:p>
      <w:pPr>
        <w:spacing w:before="0" w:after="90" w:line="276" w:lineRule="auto"/>
      </w:pPr>
      <w:r>
        <w:rPr>
          <w:rFonts w:ascii="Arial" w:hAnsi="Arial"/>
          <w:b w:val="0"/>
          <w:i w:val="0"/>
          <w:sz w:val="22"/>
        </w:rPr>
        <w:t>• Độ dày nhôm: 1.2mm - 1.4mm.</w:t>
        <w:br/>
        <w:t>• Bản cánh: Bản cánh mỏng bo viền kính. Sử dụng phụ kiện bản lề ẩn giấu chìm chốt đa điểm thẩm mỹ cao.</w:t>
        <w:br/>
        <w:t>• Ứng dụng: Cửa thông phòng ngủ 1 cánh, cửa sổ mở quay hất chung cư tối giản.</w:t>
      </w:r>
    </w:p>
    <w:p>
      <w:pPr>
        <w:pStyle w:val="Heading2"/>
        <w:keepNext/>
        <w:spacing w:before="180" w:after="60"/>
      </w:pPr>
      <w:r>
        <w:rPr>
          <w:rFonts w:ascii="Arial" w:hAnsi="Arial"/>
          <w:color w:val="705D30"/>
          <w:sz w:val="26"/>
        </w:rPr>
        <w:t>5. Cửa lùa âm tường Slim (Pocket Door)</w:t>
      </w:r>
    </w:p>
    <w:p>
      <w:pPr>
        <w:spacing w:before="0" w:after="90" w:line="276" w:lineRule="auto"/>
      </w:pPr>
      <w:r>
        <w:rPr>
          <w:rFonts w:ascii="Arial" w:hAnsi="Arial"/>
          <w:b w:val="0"/>
          <w:i w:val="0"/>
          <w:sz w:val="22"/>
        </w:rPr>
        <w:t>• Độ dày nhôm: 1.6mm.</w:t>
        <w:br/>
        <w:t>• Cơ cấu Pocket: Cửa trượt lùa đẩy ngang giấu ẩn chìm 100% cánh vào trong hộp vách tường thạch cao hoặc vách gỗ nội thất, giải phóng hoàn toàn lối đi rộng mở.</w:t>
        <w:br/>
        <w:t>• Ứng dụng: Phòng tắm hẹp, phòng giặt quần áo căn hộ studio tối giản.</w:t>
      </w:r>
    </w:p>
    <w:p>
      <w:pPr>
        <w:pStyle w:val="Heading2"/>
        <w:keepNext/>
        <w:spacing w:before="180" w:after="60"/>
      </w:pPr>
      <w:r>
        <w:rPr>
          <w:rFonts w:ascii="Arial" w:hAnsi="Arial"/>
          <w:color w:val="705D30"/>
          <w:sz w:val="26"/>
        </w:rPr>
        <w:t>6. Vách ngăn kính khung Slim tĩnh</w:t>
      </w:r>
    </w:p>
    <w:p>
      <w:pPr>
        <w:spacing w:before="0" w:after="90" w:line="276" w:lineRule="auto"/>
      </w:pPr>
      <w:r>
        <w:rPr>
          <w:rFonts w:ascii="Arial" w:hAnsi="Arial"/>
          <w:b w:val="0"/>
          <w:i w:val="0"/>
          <w:sz w:val="22"/>
        </w:rPr>
        <w:t>• Độ dày nhôm: 1.2mm mỏng nhẹ.</w:t>
        <w:br/>
        <w:t>• Công năng: Vách ngăn kính tĩnh cố định bọc viền nhôm đen mờ hoặc vàng titan sang trọng lấy ánh sáng xuyên thấu toàn bộ căn nhà.</w:t>
      </w:r>
    </w:p>
    <w:p>
      <w:r>
        <w:br w:type="page"/>
      </w:r>
    </w:p>
    <w:p>
      <w:pPr>
        <w:pStyle w:val="Heading1"/>
        <w:keepNext/>
        <w:spacing w:before="180" w:after="60"/>
      </w:pPr>
      <w:r>
        <w:rPr>
          <w:rFonts w:ascii="Arial" w:hAnsi="Arial"/>
          <w:color w:val="0D2240"/>
          <w:sz w:val="32"/>
        </w:rPr>
        <w:t>YÊU CẦU KỸ THUẬT LẮP ĐẶT VÀ PHỤ KIỆN HỆ SLIM</w:t>
      </w:r>
    </w:p>
    <w:p>
      <w:pPr>
        <w:spacing w:before="0" w:after="90" w:line="276" w:lineRule="auto"/>
      </w:pPr>
      <w:r>
        <w:rPr>
          <w:rFonts w:ascii="Arial" w:hAnsi="Arial"/>
          <w:b w:val="0"/>
          <w:i w:val="0"/>
          <w:sz w:val="22"/>
        </w:rPr>
        <w:t>Hệ cửa Slim là dòng cửa kỹ thuật có viền nhôm rất mảnh nên độ an toàn phụ thuộc rất lớn vào kết cấu phụ kiện và tay nghề gia công lắp dựng:</w:t>
        <w:br/>
        <w:br/>
        <w:t>1. Gia cố trần treo: Đối với hệ lùa treo không ray dưới, bắt buộc đơn vị thi công phải gia cố dầm sắt hộp hoặc bê tông trên trần thạch cao chịu tải trọng treo nặng của toàn bộ cánh cửa kính cường lực (từ 80kg - 150kg).</w:t>
        <w:br/>
        <w:t>2. Bộ giảm chấn thủy lực (Soft closing damper): Phải lắp đặt bộ hãm thủy lực đồng bộ cao cấp (như OPK, Papo, Heckler) đảm bảo hành trình giảm tốc 2 đầu mở và đóng êm ái.</w:t>
        <w:br/>
        <w:t>3. Kính: Bắt buộc dùng kính cường lực Temper an toàn dày từ 8mm - 10mm mài cạnh bóng nhẵn.</w:t>
        <w:br/>
        <w:t>4. Bề mặt nhôm: Khuyên dùng xi mạ Anodized xước kim loại màu vàng titan, đen mờ bền bỉ không bám bẩn vân tay.</w:t>
      </w:r>
    </w:p>
    <w:p>
      <w:pPr>
        <w:spacing w:before="200" w:after="90" w:line="276" w:lineRule="auto"/>
      </w:pPr>
      <w:r>
        <w:rPr>
          <w:rFonts w:ascii="Arial" w:hAnsi="Arial"/>
          <w:b w:val="0"/>
          <w:i/>
          <w:sz w:val="22"/>
        </w:rPr>
        <w:br/>
        <w:t>[KẾT THÚC TÀI LIỆU KHẢO SÁT CHUYÊN ĐỀ SLIM]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