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2E7D32"/>
          <w:sz w:val="24"/>
        </w:rPr>
        <w:t>CÔNG TY CỔ PHẦN SẢN XUẤT CƠ KHÍ SAO VÀNG</w:t>
      </w:r>
    </w:p>
    <w:p>
      <w:pPr>
        <w:spacing w:before="300" w:after="120"/>
        <w:jc w:val="center"/>
      </w:pPr>
      <w:r>
        <w:rPr>
          <w:rFonts w:ascii="Arial" w:hAnsi="Arial"/>
          <w:b/>
          <w:i w:val="0"/>
          <w:color w:val="705D30"/>
          <w:sz w:val="36"/>
        </w:rPr>
        <w:t>THƯ VIỆN KỸ THUẬT &amp; CATALOGUE</w:t>
        <w:br/>
        <w:t>HỆ CỬA NHÔM ĐỊNH HÌNH VIỆT Ý (ITALUMI)</w:t>
      </w:r>
    </w:p>
    <w:p>
      <w:pPr>
        <w:spacing w:before="0" w:after="400"/>
        <w:jc w:val="center"/>
      </w:pPr>
      <w:r>
        <w:rPr>
          <w:rFonts w:ascii="Arial" w:hAnsi="Arial"/>
          <w:b w:val="0"/>
          <w:i w:val="0"/>
          <w:sz w:val="22"/>
        </w:rPr>
        <w:t>Tài liệu kỹ thuật tổng hợp hệ cửa nhôm định hình sản xuất tại nhà máy nhôm Việt Ý (Italumi)</w:t>
        <w:br/>
        <w:t>Tích hợp phân tích ưu nhược điểm R&amp;D và ma trận so sánh phân khúc nhà dân dụng phổ thông</w:t>
      </w:r>
    </w:p>
    <w:p>
      <w:pPr>
        <w:spacing w:before="0" w:after="800"/>
        <w:jc w:val="center"/>
      </w:pPr>
      <w:r>
        <w:rPr>
          <w:rFonts w:ascii="Arial" w:hAnsi="Arial"/>
          <w:b w:val="0"/>
          <w:i w:val="0"/>
          <w:sz w:val="20"/>
        </w:rPr>
        <w:t>Năm 2026 - Lưu hành nội bộ</w:t>
      </w:r>
    </w:p>
    <w:p>
      <w:pPr>
        <w:spacing w:before="240" w:after="120"/>
        <w:jc w:val="left"/>
      </w:pPr>
      <w:r>
        <w:rPr>
          <w:rFonts w:ascii="Arial" w:hAnsi="Arial"/>
          <w:b/>
          <w:i w:val="0"/>
          <w:color w:val="2E7D32"/>
          <w:sz w:val="28"/>
        </w:rPr>
        <w:t>GIỚI THIỆU THƯƠNG HIỆU NHÔM VIỆT Ý (ITALUMI)</w:t>
      </w:r>
    </w:p>
    <w:p>
      <w:pPr>
        <w:spacing w:before="0" w:after="120"/>
        <w:jc w:val="left"/>
      </w:pPr>
      <w:r>
        <w:rPr>
          <w:rFonts w:ascii="Arial" w:hAnsi="Arial"/>
          <w:b w:val="0"/>
          <w:i w:val="0"/>
          <w:sz w:val="22"/>
        </w:rPr>
        <w:t>Nhôm Việt Ý (Italumi) được sản xuất tại nhà máy đùn ép nhôm quy mô lớn ở Việt Nam, đi đầu phân khúc nhôm hệ định hình phổ thông kinh tế. Với dây chuyền đùn ép công nghệ hiện đại chuyển giao, Việt Ý cung cấp các dòng sản phẩm nhôm hệ 55 vát mép nhẹ hiện đại, hệ 93 lùa trượt và hệ 450 kinh tế. Đặc trưng lớn nhất của nhôm Việt Ý là tối ưu hóa trọng lượng vật liệu để mang lại giá thành cửa thành phẩm cực kỳ rẻ, dễ thi công lắp ráp ke nhảy ke ma thuật nhanh chóng, phù hợp hoàn hảo với nhu cầu xây nhà phố thương mại xây bán hoặc các công trình ngân sách tiết kiệm.</w:t>
      </w:r>
    </w:p>
    <w:p>
      <w:pPr>
        <w:spacing w:before="240" w:after="120"/>
        <w:jc w:val="left"/>
      </w:pPr>
      <w:r>
        <w:rPr>
          <w:rFonts w:ascii="Arial" w:hAnsi="Arial"/>
          <w:b/>
          <w:i w:val="0"/>
          <w:color w:val="2E7D32"/>
          <w:sz w:val="28"/>
        </w:rPr>
        <w:t>CHI TIẾT THÔNG SỐ, ƯU NHƯỢC ĐIỂM R&amp;D 3 HỆ CỬA NHÔM VIỆT Ý</w:t>
      </w:r>
    </w:p>
    <w:p>
      <w:pPr>
        <w:spacing w:before="120" w:after="120"/>
        <w:jc w:val="left"/>
      </w:pPr>
      <w:r>
        <w:rPr>
          <w:rFonts w:ascii="Arial" w:hAnsi="Arial"/>
          <w:b/>
          <w:i w:val="0"/>
          <w:color w:val="705D30"/>
          <w:sz w:val="24"/>
        </w:rPr>
        <w:t>1. VI Italumi 55 (Cửa đi &amp; sổ mở quay vát mép)</w:t>
      </w:r>
    </w:p>
    <w:p>
      <w:pPr>
        <w:pStyle w:val="ListBullet"/>
        <w:spacing w:after="60"/>
      </w:pPr>
      <w:r>
        <w:rPr>
          <w:rFonts w:ascii="Arial" w:hAnsi="Arial"/>
          <w:sz w:val="21"/>
        </w:rPr>
        <w:t>Độ dày nhôm: 1.2mm - 1.4mm tiêu chuẩn hệ 55.</w:t>
      </w:r>
    </w:p>
    <w:p>
      <w:pPr>
        <w:pStyle w:val="ListBullet"/>
        <w:spacing w:after="60"/>
      </w:pPr>
      <w:r>
        <w:rPr>
          <w:rFonts w:ascii="Arial" w:hAnsi="Arial"/>
          <w:sz w:val="21"/>
        </w:rPr>
        <w:t>Ưu điểm R&amp;D: Thiết kế mặt vát mép nhẹ giúp hạn chế đọng bụi dột nước tốt, thẩm mỹ thanh thoát giống Xingfa hiện đại nhưng giá mềm hơn hẳn, dễ mua ke nhảy gia công nhanh.</w:t>
      </w:r>
    </w:p>
    <w:p>
      <w:pPr>
        <w:pStyle w:val="ListBullet"/>
        <w:spacing w:after="60"/>
      </w:pPr>
      <w:r>
        <w:rPr>
          <w:rFonts w:ascii="Arial" w:hAnsi="Arial"/>
          <w:sz w:val="21"/>
        </w:rPr>
        <w:t>Nhược điểm R&amp;D: Độ dày mỏng nên không khuyên dùng cho các công trình cao tầng chịu sức gió bão trực diện lớn.</w:t>
      </w:r>
    </w:p>
    <w:p>
      <w:pPr>
        <w:spacing w:before="120" w:after="120"/>
        <w:jc w:val="left"/>
      </w:pPr>
      <w:r>
        <w:rPr>
          <w:rFonts w:ascii="Arial" w:hAnsi="Arial"/>
          <w:b/>
          <w:i w:val="0"/>
          <w:color w:val="705D30"/>
          <w:sz w:val="24"/>
        </w:rPr>
        <w:t>2. VI Italumi 93 (Cửa lùa trượt kinh tế)</w:t>
      </w:r>
    </w:p>
    <w:p>
      <w:pPr>
        <w:pStyle w:val="ListBullet"/>
        <w:spacing w:after="60"/>
      </w:pPr>
      <w:r>
        <w:rPr>
          <w:rFonts w:ascii="Arial" w:hAnsi="Arial"/>
          <w:sz w:val="21"/>
        </w:rPr>
        <w:t>Độ dày nhôm: 1.4mm - 1.6mm bản lùa 93mm.</w:t>
      </w:r>
    </w:p>
    <w:p>
      <w:pPr>
        <w:pStyle w:val="ListBullet"/>
        <w:spacing w:after="60"/>
      </w:pPr>
      <w:r>
        <w:rPr>
          <w:rFonts w:ascii="Arial" w:hAnsi="Arial"/>
          <w:sz w:val="21"/>
        </w:rPr>
        <w:t>Ưu điểm R&amp;D: Trượt lướt êm ái, tiết kiệm diện tích tối đa khi mở cánh cho phòng ngủ hẹp hoặc lối đi hông căn nhà, chi phí phôi nhôm thấp.</w:t>
      </w:r>
    </w:p>
    <w:p>
      <w:pPr>
        <w:pStyle w:val="ListBullet"/>
        <w:spacing w:after="60"/>
      </w:pPr>
      <w:r>
        <w:rPr>
          <w:rFonts w:ascii="Arial" w:hAnsi="Arial"/>
          <w:sz w:val="21"/>
        </w:rPr>
        <w:t>Nhược điểm R&amp;D: Ray lùa mỏng dễ bị cọ mòn xước xát nếu bị kẹt cát bẩn.</w:t>
      </w:r>
    </w:p>
    <w:p>
      <w:pPr>
        <w:spacing w:before="120" w:after="120"/>
        <w:jc w:val="left"/>
      </w:pPr>
      <w:r>
        <w:rPr>
          <w:rFonts w:ascii="Arial" w:hAnsi="Arial"/>
          <w:b/>
          <w:i w:val="0"/>
          <w:color w:val="705D30"/>
          <w:sz w:val="24"/>
        </w:rPr>
        <w:t>3. VI Italumi 450 (Cửa mở quay phụ)</w:t>
      </w:r>
    </w:p>
    <w:p>
      <w:pPr>
        <w:pStyle w:val="ListBullet"/>
        <w:spacing w:after="60"/>
      </w:pPr>
      <w:r>
        <w:rPr>
          <w:rFonts w:ascii="Arial" w:hAnsi="Arial"/>
          <w:sz w:val="21"/>
        </w:rPr>
        <w:t>Độ dày nhôm: 1.0mm - 1.2mm.</w:t>
      </w:r>
    </w:p>
    <w:p>
      <w:pPr>
        <w:pStyle w:val="ListBullet"/>
        <w:spacing w:after="60"/>
      </w:pPr>
      <w:r>
        <w:rPr>
          <w:rFonts w:ascii="Arial" w:hAnsi="Arial"/>
          <w:sz w:val="21"/>
        </w:rPr>
        <w:t>Ưu điểm R&amp;D: Giá rẻ vô đối, thi công dập ke nhảy siêu nhanh không đòi hỏi máy móc ép góc đắt tiền, dùng tốt làm cửa vệ sinh, cửa kho hoặc ô thoáng.</w:t>
      </w:r>
    </w:p>
    <w:p>
      <w:pPr>
        <w:pStyle w:val="ListBullet"/>
        <w:spacing w:after="60"/>
      </w:pPr>
      <w:r>
        <w:rPr>
          <w:rFonts w:ascii="Arial" w:hAnsi="Arial"/>
          <w:sz w:val="21"/>
        </w:rPr>
        <w:t>Nhược điểm R&amp;D: Độ cứng kết cấu yếu hơn hẳn hệ 55, dễ rung lắc cánh cửa nếu lắp ở cửa ngoại thất đón gió.</w:t>
      </w:r>
    </w:p>
    <w:p>
      <w:pPr>
        <w:spacing w:before="240" w:after="120"/>
        <w:jc w:val="left"/>
      </w:pPr>
      <w:r>
        <w:rPr>
          <w:rFonts w:ascii="Arial" w:hAnsi="Arial"/>
          <w:b/>
          <w:i w:val="0"/>
          <w:color w:val="2E7D32"/>
          <w:sz w:val="28"/>
        </w:rPr>
        <w:t>PHẦN SO SÁNH MA TRẬN PHÂN KHÚC HỆ NHÔM VIỆT Ý 55 VỚI ĐỐI THỦ CẠNH TRANH</w:t>
      </w:r>
    </w:p>
    <w:p>
      <w:pPr>
        <w:spacing w:before="0" w:after="120"/>
        <w:jc w:val="left"/>
      </w:pPr>
      <w:r>
        <w:rPr>
          <w:rFonts w:ascii="Arial" w:hAnsi="Arial"/>
          <w:b w:val="0"/>
          <w:i w:val="0"/>
          <w:sz w:val="22"/>
        </w:rPr>
        <w:t>Bảng ma trận so sánh chéo đặc tính kỹ thuật hệ nhôm Việt Ý Italumi 55 với các dòng nhôm cùng phân khúc phổ thông kinh tế trên thị trường: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b/>
                <w:sz w:val="20"/>
              </w:rPr>
              <w:t>Đặc tính so sánh</w:t>
            </w:r>
          </w:p>
        </w:tc>
        <w:tc>
          <w:tcPr>
            <w:tcW w:type="dxa" w:w="1938"/>
          </w:tcPr>
          <w:p>
            <w:r>
              <w:rPr>
                <w:b/>
                <w:sz w:val="20"/>
              </w:rPr>
              <w:t>Việt Ý Italumi 55</w:t>
            </w:r>
          </w:p>
        </w:tc>
        <w:tc>
          <w:tcPr>
            <w:tcW w:type="dxa" w:w="1938"/>
          </w:tcPr>
          <w:p>
            <w:r>
              <w:rPr>
                <w:b/>
                <w:sz w:val="20"/>
              </w:rPr>
              <w:t>PMA 55 vát cạnh</w:t>
            </w:r>
          </w:p>
        </w:tc>
        <w:tc>
          <w:tcPr>
            <w:tcW w:type="dxa" w:w="1938"/>
          </w:tcPr>
          <w:p>
            <w:r>
              <w:rPr>
                <w:b/>
                <w:sz w:val="20"/>
              </w:rPr>
              <w:t>Việt Pháp 450</w:t>
            </w:r>
          </w:p>
        </w:tc>
        <w:tc>
          <w:tcPr>
            <w:tcW w:type="dxa" w:w="1938"/>
          </w:tcPr>
          <w:p>
            <w:r>
              <w:rPr>
                <w:b/>
                <w:sz w:val="20"/>
              </w:rPr>
              <w:t>Xingfa Việt Nam 55</w:t>
            </w:r>
          </w:p>
        </w:tc>
      </w:tr>
      <w:tr>
        <w:tc>
          <w:tcPr>
            <w:tcW w:type="dxa" w:w="1938"/>
          </w:tcPr>
          <w:p>
            <w:r>
              <w:rPr>
                <w:b/>
                <w:sz w:val="19"/>
              </w:rPr>
              <w:t>Nguồn gốc xuất xứ</w:t>
            </w:r>
          </w:p>
        </w:tc>
        <w:tc>
          <w:tcPr>
            <w:tcW w:type="dxa" w:w="1938"/>
          </w:tcPr>
          <w:p>
            <w:r>
              <w:rPr>
                <w:sz w:val="19"/>
              </w:rPr>
              <w:t>Nhà máy Việt Ý (VN)</w:t>
            </w:r>
          </w:p>
        </w:tc>
        <w:tc>
          <w:tcPr>
            <w:tcW w:type="dxa" w:w="1938"/>
          </w:tcPr>
          <w:p>
            <w:r>
              <w:rPr>
                <w:sz w:val="19"/>
              </w:rPr>
              <w:t>Việt Nam (PMA Vina)</w:t>
            </w:r>
          </w:p>
        </w:tc>
        <w:tc>
          <w:tcPr>
            <w:tcW w:type="dxa" w:w="1938"/>
          </w:tcPr>
          <w:p>
            <w:r>
              <w:rPr>
                <w:sz w:val="19"/>
              </w:rPr>
              <w:t>Liên doanh Việt - Pháp</w:t>
            </w:r>
          </w:p>
        </w:tc>
        <w:tc>
          <w:tcPr>
            <w:tcW w:type="dxa" w:w="1938"/>
          </w:tcPr>
          <w:p>
            <w:r>
              <w:rPr>
                <w:sz w:val="19"/>
              </w:rPr>
              <w:t>Nhà máy đùn ép VN</w:t>
            </w:r>
          </w:p>
        </w:tc>
      </w:tr>
      <w:tr>
        <w:tc>
          <w:tcPr>
            <w:tcW w:type="dxa" w:w="1938"/>
          </w:tcPr>
          <w:p>
            <w:r>
              <w:rPr>
                <w:b/>
                <w:sz w:val="19"/>
              </w:rPr>
              <w:t>Kiểu dáng thiết kế</w:t>
            </w:r>
          </w:p>
        </w:tc>
        <w:tc>
          <w:tcPr>
            <w:tcW w:type="dxa" w:w="1938"/>
          </w:tcPr>
          <w:p>
            <w:r>
              <w:rPr>
                <w:sz w:val="19"/>
              </w:rPr>
              <w:t>Mặt vát mép nhẹ hiện đại</w:t>
            </w:r>
          </w:p>
        </w:tc>
        <w:tc>
          <w:tcPr>
            <w:tcW w:type="dxa" w:w="1938"/>
          </w:tcPr>
          <w:p>
            <w:r>
              <w:rPr>
                <w:sz w:val="19"/>
              </w:rPr>
              <w:t>Mặt vát góc nẹp liền</w:t>
            </w:r>
          </w:p>
        </w:tc>
        <w:tc>
          <w:tcPr>
            <w:tcW w:type="dxa" w:w="1938"/>
          </w:tcPr>
          <w:p>
            <w:r>
              <w:rPr>
                <w:sz w:val="19"/>
              </w:rPr>
              <w:t>Sập rời bo góc tròn</w:t>
            </w:r>
          </w:p>
        </w:tc>
        <w:tc>
          <w:tcPr>
            <w:tcW w:type="dxa" w:w="1938"/>
          </w:tcPr>
          <w:p>
            <w:r>
              <w:rPr>
                <w:sz w:val="19"/>
              </w:rPr>
              <w:t>2 gân gia cường phẳng</w:t>
            </w:r>
          </w:p>
        </w:tc>
      </w:tr>
      <w:tr>
        <w:tc>
          <w:tcPr>
            <w:tcW w:type="dxa" w:w="1938"/>
          </w:tcPr>
          <w:p>
            <w:r>
              <w:rPr>
                <w:b/>
                <w:sz w:val="19"/>
              </w:rPr>
              <w:t>Độ dày cánh cửa đi</w:t>
            </w:r>
          </w:p>
        </w:tc>
        <w:tc>
          <w:tcPr>
            <w:tcW w:type="dxa" w:w="1938"/>
          </w:tcPr>
          <w:p>
            <w:r>
              <w:rPr>
                <w:sz w:val="19"/>
              </w:rPr>
              <w:t>1.2mm - 1.4mm</w:t>
            </w:r>
          </w:p>
        </w:tc>
        <w:tc>
          <w:tcPr>
            <w:tcW w:type="dxa" w:w="1938"/>
          </w:tcPr>
          <w:p>
            <w:r>
              <w:rPr>
                <w:sz w:val="19"/>
              </w:rPr>
              <w:t>1.2mm - 1.4mm</w:t>
            </w:r>
          </w:p>
        </w:tc>
        <w:tc>
          <w:tcPr>
            <w:tcW w:type="dxa" w:w="1938"/>
          </w:tcPr>
          <w:p>
            <w:r>
              <w:rPr>
                <w:sz w:val="19"/>
              </w:rPr>
              <w:t>1.2mm - 1.4mm</w:t>
            </w:r>
          </w:p>
        </w:tc>
        <w:tc>
          <w:tcPr>
            <w:tcW w:type="dxa" w:w="1938"/>
          </w:tcPr>
          <w:p>
            <w:r>
              <w:rPr>
                <w:sz w:val="19"/>
              </w:rPr>
              <w:t>1.2mm - 1.4mm</w:t>
            </w:r>
          </w:p>
        </w:tc>
      </w:tr>
      <w:tr>
        <w:tc>
          <w:tcPr>
            <w:tcW w:type="dxa" w:w="1938"/>
          </w:tcPr>
          <w:p>
            <w:r>
              <w:rPr>
                <w:b/>
                <w:sz w:val="19"/>
              </w:rPr>
              <w:t>Bản rộng khung bao</w:t>
            </w:r>
          </w:p>
        </w:tc>
        <w:tc>
          <w:tcPr>
            <w:tcW w:type="dxa" w:w="1938"/>
          </w:tcPr>
          <w:p>
            <w:r>
              <w:rPr>
                <w:sz w:val="19"/>
              </w:rPr>
              <w:t>Khung 55mm</w:t>
            </w:r>
          </w:p>
        </w:tc>
        <w:tc>
          <w:tcPr>
            <w:tcW w:type="dxa" w:w="1938"/>
          </w:tcPr>
          <w:p>
            <w:r>
              <w:rPr>
                <w:sz w:val="19"/>
              </w:rPr>
              <w:t>Khung 55mm</w:t>
            </w:r>
          </w:p>
        </w:tc>
        <w:tc>
          <w:tcPr>
            <w:tcW w:type="dxa" w:w="1938"/>
          </w:tcPr>
          <w:p>
            <w:r>
              <w:rPr>
                <w:sz w:val="19"/>
              </w:rPr>
              <w:t>Khung 450mm bản mỏng</w:t>
            </w:r>
          </w:p>
        </w:tc>
        <w:tc>
          <w:tcPr>
            <w:tcW w:type="dxa" w:w="1938"/>
          </w:tcPr>
          <w:p>
            <w:r>
              <w:rPr>
                <w:sz w:val="19"/>
              </w:rPr>
              <w:t>Khung 55mm</w:t>
            </w:r>
          </w:p>
        </w:tc>
      </w:tr>
      <w:tr>
        <w:tc>
          <w:tcPr>
            <w:tcW w:type="dxa" w:w="1938"/>
          </w:tcPr>
          <w:p>
            <w:r>
              <w:rPr>
                <w:b/>
                <w:sz w:val="19"/>
              </w:rPr>
              <w:t>Đặc tính nổi bật</w:t>
            </w:r>
          </w:p>
        </w:tc>
        <w:tc>
          <w:tcPr>
            <w:tcW w:type="dxa" w:w="1938"/>
          </w:tcPr>
          <w:p>
            <w:r>
              <w:rPr>
                <w:sz w:val="19"/>
              </w:rPr>
              <w:t>Giá cực tốt, phôi mềm</w:t>
            </w:r>
          </w:p>
        </w:tc>
        <w:tc>
          <w:tcPr>
            <w:tcW w:type="dxa" w:w="1938"/>
          </w:tcPr>
          <w:p>
            <w:r>
              <w:rPr>
                <w:sz w:val="19"/>
              </w:rPr>
              <w:t>Rất phổ biến miền Bắc</w:t>
            </w:r>
          </w:p>
        </w:tc>
        <w:tc>
          <w:tcPr>
            <w:tcW w:type="dxa" w:w="1938"/>
          </w:tcPr>
          <w:p>
            <w:r>
              <w:rPr>
                <w:sz w:val="19"/>
              </w:rPr>
              <w:t>Hệ kinh điển lâu năm</w:t>
            </w:r>
          </w:p>
        </w:tc>
        <w:tc>
          <w:tcPr>
            <w:tcW w:type="dxa" w:w="1938"/>
          </w:tcPr>
          <w:p>
            <w:r>
              <w:rPr>
                <w:sz w:val="19"/>
              </w:rPr>
              <w:t>Dễ mạo danh hàng nhập</w:t>
            </w:r>
          </w:p>
        </w:tc>
      </w:tr>
      <w:tr>
        <w:tc>
          <w:tcPr>
            <w:tcW w:type="dxa" w:w="1938"/>
          </w:tcPr>
          <w:p>
            <w:r>
              <w:rPr>
                <w:b/>
                <w:sz w:val="19"/>
              </w:rPr>
              <w:t>Phân khúc giá bán</w:t>
            </w:r>
          </w:p>
        </w:tc>
        <w:tc>
          <w:tcPr>
            <w:tcW w:type="dxa" w:w="1938"/>
          </w:tcPr>
          <w:p>
            <w:r>
              <w:rPr>
                <w:sz w:val="19"/>
              </w:rPr>
              <w:t>$ (Siêu tiết kiệm)</w:t>
            </w:r>
          </w:p>
        </w:tc>
        <w:tc>
          <w:tcPr>
            <w:tcW w:type="dxa" w:w="1938"/>
          </w:tcPr>
          <w:p>
            <w:r>
              <w:rPr>
                <w:sz w:val="19"/>
              </w:rPr>
              <w:t>$$ (Bình dân)</w:t>
            </w:r>
          </w:p>
        </w:tc>
        <w:tc>
          <w:tcPr>
            <w:tcW w:type="dxa" w:w="1938"/>
          </w:tcPr>
          <w:p>
            <w:r>
              <w:rPr>
                <w:sz w:val="19"/>
              </w:rPr>
              <w:t>$ (Siêu tiết kiệm)</w:t>
            </w:r>
          </w:p>
        </w:tc>
        <w:tc>
          <w:tcPr>
            <w:tcW w:type="dxa" w:w="1938"/>
          </w:tcPr>
          <w:p>
            <w:r>
              <w:rPr>
                <w:sz w:val="19"/>
              </w:rPr>
              <w:t>$$ (Bình dân)</w:t>
            </w:r>
          </w:p>
        </w:tc>
      </w:tr>
    </w:tbl>
    <w:p/>
    <w:p>
      <w:pPr>
        <w:spacing w:before="0" w:after="120"/>
        <w:jc w:val="left"/>
      </w:pPr>
      <w:r>
        <w:rPr>
          <w:rFonts w:ascii="Arial" w:hAnsi="Arial"/>
          <w:b w:val="0"/>
          <w:i/>
          <w:sz w:val="20"/>
        </w:rPr>
        <w:t>Tài liệu lưu hành nội bộ và thuộc bản quyền R&amp;D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