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In your own words, describe what a residual is in linear regression.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If you know that your residual data follow the below pattern, are your data better approximated with a linear model for the lower values of independent variable or higher values of independent variable and why?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4357732</wp:posOffset>
            </wp:positionH>
            <wp:positionV relativeFrom="paragraph">
              <wp:posOffset>487624</wp:posOffset>
            </wp:positionV>
            <wp:extent cx="1223010" cy="1207135"/>
            <wp:effectExtent b="0" l="0" r="0" t="0"/>
            <wp:wrapSquare wrapText="bothSides" distB="0" distT="0" distL="114300" distR="114300"/>
            <wp:docPr descr="Chart, scatter char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0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Q3. What is the difference between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adjusted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Q4. Is there independence of observations if you are trying to predict baby length with mother’s height?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Q5. Justify the above answer.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Q6. Do residual data show homoscedasticity?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Q7. Justify the above answer.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Q8. What is the value of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what does this tell you?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Q9. Can you consider the relationship between mother’s height and baby length a statistically significant linear relationship and why?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Q10. Having the ANOVA table for the linear regression in mind, what is the null and alternative hypothesis in this case?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Q11. In your own words, describe what the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Q12. What does the value of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tell you in practical terms?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Q13. Could you claim the same for the mother’s height in the range between 140cm and 145cm and why?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Q14. According to this model, what is the prediction of baby length for mother’s height of 170cm?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Q15. Report on your findings for predicting baby length with mother’s height.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Q16. Can you predict baby length with father’s age? Why?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Q17. What does homogeneity of variance mean and why is it important assumption of an independent t-test?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Q18. Is there homogeneity of variance between head circumference for babies of smoking mothers and head circumference for babies of non-smoking mothers?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Q19. Justify your choice.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Q20. Do smokers have lighter babies? Justify your answer.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Q21. Do women over 35 have lighter babies? Justify your answer.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Q22. Using the cholesterol dataset, was the certain margarine brand effective in lowering cholesterol concentration after 8 weeks of use? Justify your answer.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Q23. For the above case, what is the null and alternative hypothesis?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Q24. Was the margarine diet more effective after 4 weeks of use or after 8 weeks of use? Justify your answer.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Q25. If you know that the average cholesterol concentration in healthy adults is 3 mmol/L, would you consider your sample (N=18) significantly better or worse than average adult population? Justify your answer.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E7A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iHetitTaE1mAdcL1GYHYys5cw==">AMUW2mURzcf3kGSQH6216lLgoMIYqKdSyoNd7PlrLXKrXD+kZ5WwCDxXbioNBn8EUaypzZiHf1VKCLKOd9YgkqYEBdYvI1hht+o/lLsKf6N7Mb34+ZhvXcc=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2022-03-28T10:55:00Z</dcterms:created>
  <dc:creator>Pavlekovic, Renato</dc:creator>
</cp:coreProperties>
</file>