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6FB01" w14:textId="10AA7F6B" w:rsidR="00E212E9" w:rsidRDefault="00AA1A00" w:rsidP="00AA1A00">
      <w:pPr>
        <w:pStyle w:val="ListParagraph"/>
        <w:numPr>
          <w:ilvl w:val="0"/>
          <w:numId w:val="1"/>
        </w:numPr>
      </w:pPr>
      <w:r>
        <w:t>Khái quát về sản xuất xã hội</w:t>
      </w:r>
    </w:p>
    <w:p w14:paraId="6E49F40E" w14:textId="2A73ED2B" w:rsidR="00AA1A00" w:rsidRDefault="00AA1A00" w:rsidP="00AA1A00">
      <w:pPr>
        <w:pStyle w:val="ListParagraph"/>
        <w:numPr>
          <w:ilvl w:val="0"/>
          <w:numId w:val="4"/>
        </w:numPr>
      </w:pPr>
      <w:r>
        <w:t>Vai trò: Sản xuất vật chất là cơ sở, nền tảng của đời sống xã hội. Sự phát triển của sản xuất xã hội là cơ sở cho sự phát triển của tất cả các mặt trong đời sống kinh tế xã hội. Quá trình này giúp thỏa mãn các nhu cầu vật chất của con người</w:t>
      </w:r>
    </w:p>
    <w:p w14:paraId="0A3B6BD2" w14:textId="769B8BA8" w:rsidR="00AA1A00" w:rsidRDefault="00AA1A00" w:rsidP="00AA1A00">
      <w:pPr>
        <w:pStyle w:val="ListParagraph"/>
        <w:numPr>
          <w:ilvl w:val="0"/>
          <w:numId w:val="4"/>
        </w:numPr>
      </w:pPr>
      <w:r>
        <w:t>Các yếu tố cơ bản của quá trình lao động sản xuất: Bao gồm 3 yếu tố là Sức lao động, Đối tượng lao động và Tư liệu lao động.</w:t>
      </w:r>
    </w:p>
    <w:p w14:paraId="4D3BED4D" w14:textId="61317F84" w:rsidR="00AA1A00" w:rsidRDefault="00AA1A00" w:rsidP="00AA1A00">
      <w:pPr>
        <w:pStyle w:val="ListParagraph"/>
        <w:numPr>
          <w:ilvl w:val="0"/>
          <w:numId w:val="4"/>
        </w:numPr>
      </w:pPr>
      <w:r>
        <w:t>Hai mặt của sản xuất xã hội: Quá trình sản xuất xã hội luôn là sự thống nhất biện chứng giữa lực lượng sản xuất và quan hệ sản xuất.</w:t>
      </w:r>
    </w:p>
    <w:p w14:paraId="6A716712" w14:textId="52F9BD79" w:rsidR="00AA1A00" w:rsidRDefault="00AA1A00" w:rsidP="00AA1A00">
      <w:pPr>
        <w:pStyle w:val="ListParagraph"/>
        <w:numPr>
          <w:ilvl w:val="0"/>
          <w:numId w:val="1"/>
        </w:numPr>
      </w:pPr>
      <w:r>
        <w:t>Sự hình thành vè phát triển của Kinh tế chính trị</w:t>
      </w:r>
    </w:p>
    <w:p w14:paraId="1AF364BA" w14:textId="17734E70" w:rsidR="00AA1A00" w:rsidRDefault="00AA1A00" w:rsidP="00AA1A00">
      <w:pPr>
        <w:pStyle w:val="ListParagraph"/>
        <w:numPr>
          <w:ilvl w:val="0"/>
          <w:numId w:val="4"/>
        </w:numPr>
      </w:pPr>
      <w:r>
        <w:t>Nguồn gốc thuật ngữ: Thuật ngữ  “Kinh tế chính trị” xuất hiện lần đầu tiên vào năm 1615 trong tác phẩm Chuyện luận về kinh tế chính trị của nhà kinh tế học người Pháp A. Montchretien.</w:t>
      </w:r>
    </w:p>
    <w:p w14:paraId="11C261C2" w14:textId="2EC2212F" w:rsidR="00AA1A00" w:rsidRDefault="00AA1A00" w:rsidP="00AA1A00">
      <w:pPr>
        <w:pStyle w:val="ListParagraph"/>
        <w:numPr>
          <w:ilvl w:val="0"/>
          <w:numId w:val="4"/>
        </w:numPr>
      </w:pPr>
      <w:r>
        <w:t>Tiến trình phát triển qua các trường phát:</w:t>
      </w:r>
    </w:p>
    <w:p w14:paraId="0B7DF188" w14:textId="7300079E" w:rsidR="00AA1A00" w:rsidRDefault="00AA1A00" w:rsidP="00AA1A00">
      <w:pPr>
        <w:pStyle w:val="ListParagraph"/>
        <w:numPr>
          <w:ilvl w:val="1"/>
          <w:numId w:val="4"/>
        </w:numPr>
      </w:pPr>
      <w:r>
        <w:t>Thời cổ đại, trung đại: Trình độ sản xuất lạc hậu, tư tưởng kinh tế chủ yếu nằm trong triết học, coi trọng nông nghiệp và coi thường thương nghiệp.</w:t>
      </w:r>
    </w:p>
    <w:p w14:paraId="6E16AE93" w14:textId="591AC1ED" w:rsidR="00AA1A00" w:rsidRDefault="00AA1A00" w:rsidP="00AA1A00">
      <w:pPr>
        <w:pStyle w:val="ListParagraph"/>
        <w:numPr>
          <w:ilvl w:val="1"/>
          <w:numId w:val="4"/>
        </w:numPr>
      </w:pPr>
      <w:r>
        <w:t>Chủ nghĩa trọng thương (XV-XVII): Là hệ thống lý luận kinh tế chính trị đầu tiên. Họ cho rằng nguồn gốc của lợi nhuận và sự giàu có nằm ở lĩnh vực lưu thông (thương mại), thông qua việc mua rẻ bán đắt.</w:t>
      </w:r>
    </w:p>
    <w:p w14:paraId="638167A5" w14:textId="3428CF65" w:rsidR="00AA1A00" w:rsidRDefault="00AA1A00" w:rsidP="00AA1A00">
      <w:pPr>
        <w:pStyle w:val="ListParagraph"/>
        <w:numPr>
          <w:ilvl w:val="1"/>
          <w:numId w:val="4"/>
        </w:numPr>
      </w:pPr>
      <w:r>
        <w:t>Chủ nghĩa trọng nông (XVII-XVIII): Hướng việc nghiên cứu từ lưu thông sang lĩnh vực sản xuất, nhưng lại hạn chế ở chỗ cho rằng chỉ có nông nghiệp mới là sản xuất.</w:t>
      </w:r>
    </w:p>
    <w:p w14:paraId="2251DD6A" w14:textId="4389F729" w:rsidR="00AA1A00" w:rsidRDefault="00AA1A00" w:rsidP="00AA1A00">
      <w:pPr>
        <w:pStyle w:val="ListParagraph"/>
        <w:numPr>
          <w:ilvl w:val="1"/>
          <w:numId w:val="4"/>
        </w:numPr>
      </w:pPr>
      <w:r>
        <w:t>Kinh tế chính trị cổ điển Anh (Cuối XVIII-nửa đầu XIX): Đại biểu xuất sắc là A.Smith và D.Ricardo. Họ đã nghiên cứu các quan hệ kinh tế trong quá trình tái sản xuất một cách có hệ thống, chỉ ra rằng lao động là nguồn gốc tạo ra giá trị, từ đó rút ra các quy luật kinh tế.</w:t>
      </w:r>
    </w:p>
    <w:p w14:paraId="6C2F6CF6" w14:textId="6EF703B0" w:rsidR="00AA1A00" w:rsidRDefault="00AA1A00" w:rsidP="00AA1A00">
      <w:pPr>
        <w:pStyle w:val="ListParagraph"/>
        <w:numPr>
          <w:ilvl w:val="1"/>
          <w:numId w:val="4"/>
        </w:numPr>
      </w:pPr>
      <w:r>
        <w:t xml:space="preserve">Kinh tế chính trị Mác-Leenin: Dựa trên việc kế thừa và phê phán lý luận của KTCT tư sản cổ điển , Mác và Angghen đã xây dựng nên hệ thống lý luận khoa học, trong đó phát hiện vĩ đại nhất là học thuyết giá trị thặng dư, vạch trần sự bóc lột của TBCN. </w:t>
      </w:r>
      <w:r w:rsidRPr="00AA1A00">
        <w:t>Sau đó, V.I. Lênin tiếp tục bảo vệ và phát triển lý luận này trong bối cảnh chủ nghĩa đế quốc</w:t>
      </w:r>
    </w:p>
    <w:p w14:paraId="08CBA8CB" w14:textId="77C11135" w:rsidR="00AA1A00" w:rsidRDefault="00AA1A00" w:rsidP="00AA1A00">
      <w:pPr>
        <w:pStyle w:val="ListParagraph"/>
        <w:numPr>
          <w:ilvl w:val="0"/>
          <w:numId w:val="1"/>
        </w:numPr>
      </w:pPr>
      <w:r>
        <w:t>Đối tượng và mục đích nghiên cứu</w:t>
      </w:r>
    </w:p>
    <w:p w14:paraId="4DBFD386" w14:textId="1D5F78E8" w:rsidR="00AA1A00" w:rsidRDefault="00AA1A00" w:rsidP="00AA1A00">
      <w:pPr>
        <w:pStyle w:val="ListParagraph"/>
        <w:numPr>
          <w:ilvl w:val="0"/>
          <w:numId w:val="4"/>
        </w:numPr>
      </w:pPr>
      <w:r>
        <w:t>Đối tượng nghiên cứu: Là các quan hệ xã hội của sản xuất và trao đổi, trong đó các quan hệ này được đặt trong sự liên hệ biện chứng với trình độ phát triển của lực lượng sản xuất và kiến trúc thương tầng tương ứng của phương thức sản xuất nhất định.</w:t>
      </w:r>
    </w:p>
    <w:p w14:paraId="1E28CE6A" w14:textId="09189E28" w:rsidR="00AA1A00" w:rsidRDefault="00E8027D" w:rsidP="00AA1A00">
      <w:pPr>
        <w:pStyle w:val="ListParagraph"/>
        <w:numPr>
          <w:ilvl w:val="0"/>
          <w:numId w:val="4"/>
        </w:numPr>
      </w:pPr>
      <w:r>
        <w:t xml:space="preserve">Mục đích nghiên cứu: Nhằm tìm ra những quy luật kinh tế chi phối sự vận động và phát triển của các hiện tượng, qua trình hoạt động kinh tế của con người. Nhò phát </w:t>
      </w:r>
      <w:r>
        <w:lastRenderedPageBreak/>
        <w:t>hiện ra các quy luật này mà xã hội có thể vận dụng chúng để tạo động lực thúc đẩy văn minh và phát triển toàn diện.</w:t>
      </w:r>
    </w:p>
    <w:p w14:paraId="6886AFF0" w14:textId="05594E5F" w:rsidR="00E8027D" w:rsidRDefault="00E8027D" w:rsidP="00E8027D">
      <w:pPr>
        <w:pStyle w:val="ListParagraph"/>
        <w:numPr>
          <w:ilvl w:val="0"/>
          <w:numId w:val="1"/>
        </w:numPr>
      </w:pPr>
      <w:r>
        <w:t>Phương pháo nghiên cứu</w:t>
      </w:r>
    </w:p>
    <w:p w14:paraId="48BF1A59" w14:textId="1A5917B6" w:rsidR="00E8027D" w:rsidRDefault="00E8027D" w:rsidP="00E8027D">
      <w:pPr>
        <w:pStyle w:val="ListParagraph"/>
        <w:numPr>
          <w:ilvl w:val="0"/>
          <w:numId w:val="4"/>
        </w:numPr>
      </w:pPr>
      <w:r>
        <w:t>Phương pháp trừu tượng hóa khoa học: Là cách nhận ra và gạt bỏ khỏi quá trình nghiên cứu những yếu tố ngẫu nhiên, tạm thời, những hiện tượng trên bề mặt, để tách ra được những dấu hiệu điển hình, bền vững, ổn định. Từ đó đi sâu nắm bất được bản chất, khái quát thành các phạm trù và quy luật chi phối sự vận động của đối tượng. Phương pháp này thay thế cho các thiết bị phòng thí nghiệm trong nghiên cứu khoa học xã hội.</w:t>
      </w:r>
    </w:p>
    <w:p w14:paraId="088FA5BF" w14:textId="2C2BECE1" w:rsidR="00E8027D" w:rsidRDefault="00E8027D" w:rsidP="00E8027D">
      <w:pPr>
        <w:pStyle w:val="ListParagraph"/>
        <w:numPr>
          <w:ilvl w:val="0"/>
          <w:numId w:val="1"/>
        </w:numPr>
      </w:pPr>
      <w:r>
        <w:t>Chức năng của kinh tế chính trị Mác-Lênin</w:t>
      </w:r>
    </w:p>
    <w:p w14:paraId="7911A45B" w14:textId="1CBD4652" w:rsidR="00E8027D" w:rsidRDefault="00E8027D" w:rsidP="00E8027D">
      <w:pPr>
        <w:pStyle w:val="ListParagraph"/>
        <w:numPr>
          <w:ilvl w:val="0"/>
          <w:numId w:val="4"/>
        </w:numPr>
      </w:pPr>
      <w:r>
        <w:t>Chức năng nhận thức: Cung cấp hệ thống tri thức lý luận về sự vận động cảu các quan hệ sản xuất và trao đổi, các quy luật kinh tế chi phối sự phát triển của xã hội.</w:t>
      </w:r>
    </w:p>
    <w:p w14:paraId="33475BBE" w14:textId="0DA5A15D" w:rsidR="00E8027D" w:rsidRDefault="00E8027D" w:rsidP="00E8027D">
      <w:pPr>
        <w:pStyle w:val="ListParagraph"/>
        <w:numPr>
          <w:ilvl w:val="0"/>
          <w:numId w:val="4"/>
        </w:numPr>
      </w:pPr>
      <w:r>
        <w:t>Chức năng thực tiễn: Giúp người lao động và những nhà hoạch định chính sách vận dụng các quy luật kinh tế khách quan vào thực tiến, cải tạo thực tiễn, giải quyết các vấn đề kinh tế để thúc đẩy kinh tế - xã hội phát triển.</w:t>
      </w:r>
    </w:p>
    <w:p w14:paraId="059AEF0E" w14:textId="3C8820D1" w:rsidR="00E8027D" w:rsidRDefault="00E8027D" w:rsidP="00E8027D">
      <w:pPr>
        <w:pStyle w:val="ListParagraph"/>
        <w:numPr>
          <w:ilvl w:val="0"/>
          <w:numId w:val="4"/>
        </w:numPr>
      </w:pPr>
      <w:r>
        <w:t>Chức năng tư tưởng: Góp phần xây dựng nền tảng tư tưởng cho những người lao động tiến bộ, củng cố niềm tin vào mục tiêu dân giàu nước mạnh xã hội dân chủ công bằng văn minh</w:t>
      </w:r>
    </w:p>
    <w:p w14:paraId="6135F777" w14:textId="6AEFCEF6" w:rsidR="00E8027D" w:rsidRDefault="00E8027D" w:rsidP="00E8027D">
      <w:pPr>
        <w:pStyle w:val="ListParagraph"/>
        <w:numPr>
          <w:ilvl w:val="0"/>
          <w:numId w:val="4"/>
        </w:numPr>
      </w:pPr>
      <w:r>
        <w:t>Chức năng phương pháp luận: LÀ nền tảng khoa học , phương pháp luận sâu sắc cho việc tiếp cận  và nghiên cứu các môn khoa học kinh tế chuyên ngành khác.</w:t>
      </w:r>
    </w:p>
    <w:p w14:paraId="165B7A91" w14:textId="77777777" w:rsidR="00E8027D" w:rsidRDefault="00E8027D" w:rsidP="00E8027D"/>
    <w:sectPr w:rsidR="00E802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400D"/>
    <w:multiLevelType w:val="hybridMultilevel"/>
    <w:tmpl w:val="A6AA6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2E7874"/>
    <w:multiLevelType w:val="hybridMultilevel"/>
    <w:tmpl w:val="D5D83B88"/>
    <w:lvl w:ilvl="0" w:tplc="61381CB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5C3652"/>
    <w:multiLevelType w:val="hybridMultilevel"/>
    <w:tmpl w:val="94D08F6C"/>
    <w:lvl w:ilvl="0" w:tplc="A760C0B6">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8C256E"/>
    <w:multiLevelType w:val="hybridMultilevel"/>
    <w:tmpl w:val="D374C1BA"/>
    <w:lvl w:ilvl="0" w:tplc="A80E8F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43363552">
    <w:abstractNumId w:val="0"/>
  </w:num>
  <w:num w:numId="2" w16cid:durableId="857544803">
    <w:abstractNumId w:val="1"/>
  </w:num>
  <w:num w:numId="3" w16cid:durableId="943731970">
    <w:abstractNumId w:val="3"/>
  </w:num>
  <w:num w:numId="4" w16cid:durableId="326057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C4A"/>
    <w:rsid w:val="00262C0B"/>
    <w:rsid w:val="004930BC"/>
    <w:rsid w:val="004B6372"/>
    <w:rsid w:val="00574C4A"/>
    <w:rsid w:val="008D0CB9"/>
    <w:rsid w:val="00AA1A00"/>
    <w:rsid w:val="00E212E9"/>
    <w:rsid w:val="00E8027D"/>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35C5B"/>
  <w15:chartTrackingRefBased/>
  <w15:docId w15:val="{2E64D559-48C4-491E-B6E4-39C94320B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74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C4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574C4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574C4A"/>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574C4A"/>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574C4A"/>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574C4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574C4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574C4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574C4A"/>
    <w:rPr>
      <w:rFonts w:eastAsiaTheme="majorEastAsia" w:cstheme="majorBidi"/>
      <w:noProof/>
      <w:color w:val="272727" w:themeColor="text1" w:themeTint="D8"/>
    </w:rPr>
  </w:style>
  <w:style w:type="paragraph" w:styleId="Title">
    <w:name w:val="Title"/>
    <w:basedOn w:val="Normal"/>
    <w:next w:val="Normal"/>
    <w:link w:val="TitleChar"/>
    <w:uiPriority w:val="10"/>
    <w:qFormat/>
    <w:rsid w:val="00574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C4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74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C4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574C4A"/>
    <w:pPr>
      <w:spacing w:before="160"/>
      <w:jc w:val="center"/>
    </w:pPr>
    <w:rPr>
      <w:i/>
      <w:iCs/>
      <w:color w:val="404040" w:themeColor="text1" w:themeTint="BF"/>
    </w:rPr>
  </w:style>
  <w:style w:type="character" w:customStyle="1" w:styleId="QuoteChar">
    <w:name w:val="Quote Char"/>
    <w:basedOn w:val="DefaultParagraphFont"/>
    <w:link w:val="Quote"/>
    <w:uiPriority w:val="29"/>
    <w:rsid w:val="00574C4A"/>
    <w:rPr>
      <w:i/>
      <w:iCs/>
      <w:noProof/>
      <w:color w:val="404040" w:themeColor="text1" w:themeTint="BF"/>
    </w:rPr>
  </w:style>
  <w:style w:type="paragraph" w:styleId="ListParagraph">
    <w:name w:val="List Paragraph"/>
    <w:basedOn w:val="Normal"/>
    <w:uiPriority w:val="34"/>
    <w:qFormat/>
    <w:rsid w:val="00574C4A"/>
    <w:pPr>
      <w:ind w:left="720"/>
      <w:contextualSpacing/>
    </w:pPr>
  </w:style>
  <w:style w:type="character" w:styleId="IntenseEmphasis">
    <w:name w:val="Intense Emphasis"/>
    <w:basedOn w:val="DefaultParagraphFont"/>
    <w:uiPriority w:val="21"/>
    <w:qFormat/>
    <w:rsid w:val="00574C4A"/>
    <w:rPr>
      <w:i/>
      <w:iCs/>
      <w:color w:val="0F4761" w:themeColor="accent1" w:themeShade="BF"/>
    </w:rPr>
  </w:style>
  <w:style w:type="paragraph" w:styleId="IntenseQuote">
    <w:name w:val="Intense Quote"/>
    <w:basedOn w:val="Normal"/>
    <w:next w:val="Normal"/>
    <w:link w:val="IntenseQuoteChar"/>
    <w:uiPriority w:val="30"/>
    <w:qFormat/>
    <w:rsid w:val="00574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C4A"/>
    <w:rPr>
      <w:i/>
      <w:iCs/>
      <w:noProof/>
      <w:color w:val="0F4761" w:themeColor="accent1" w:themeShade="BF"/>
    </w:rPr>
  </w:style>
  <w:style w:type="character" w:styleId="IntenseReference">
    <w:name w:val="Intense Reference"/>
    <w:basedOn w:val="DefaultParagraphFont"/>
    <w:uiPriority w:val="32"/>
    <w:qFormat/>
    <w:rsid w:val="00574C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Thành Lê</cp:lastModifiedBy>
  <cp:revision>2</cp:revision>
  <dcterms:created xsi:type="dcterms:W3CDTF">2026-05-23T07:25:00Z</dcterms:created>
  <dcterms:modified xsi:type="dcterms:W3CDTF">2026-05-23T08:05:00Z</dcterms:modified>
</cp:coreProperties>
</file>