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CA2AB" w14:textId="77777777" w:rsidR="000368DA" w:rsidRPr="000368DA" w:rsidRDefault="000368DA" w:rsidP="000368DA">
      <w:r w:rsidRPr="000368DA">
        <w:t xml:space="preserve">Dưới đây là nội dung chi tiết lý thuyết của </w:t>
      </w:r>
      <w:r w:rsidRPr="000368DA">
        <w:rPr>
          <w:b/>
          <w:bCs/>
        </w:rPr>
        <w:t>Chương 10: Thiết kế chi tiết</w:t>
      </w:r>
      <w:r w:rsidRPr="000368DA">
        <w:t>, được phân tích dựa trên tài liệu của bạn:</w:t>
      </w:r>
    </w:p>
    <w:p w14:paraId="36E95F5A" w14:textId="77777777" w:rsidR="000368DA" w:rsidRPr="000368DA" w:rsidRDefault="000368DA" w:rsidP="000368DA">
      <w:pPr>
        <w:rPr>
          <w:b/>
          <w:bCs/>
        </w:rPr>
      </w:pPr>
      <w:r w:rsidRPr="000368DA">
        <w:rPr>
          <w:b/>
          <w:bCs/>
        </w:rPr>
        <w:t>1. Thiết kế trong quy trình truyền thống (Hướng cấu trúc)</w:t>
      </w:r>
    </w:p>
    <w:p w14:paraId="31FBC262" w14:textId="77777777" w:rsidR="000368DA" w:rsidRPr="000368DA" w:rsidRDefault="000368DA" w:rsidP="000368DA">
      <w:r w:rsidRPr="000368DA">
        <w:t>Trong phương pháp hướng cấu trúc, quá trình thiết kế được chia tách rõ ràng thành thiết kế xử lý và thiết kế dữ liệu.</w:t>
      </w:r>
    </w:p>
    <w:p w14:paraId="225CF668" w14:textId="77777777" w:rsidR="000368DA" w:rsidRPr="000368DA" w:rsidRDefault="000368DA" w:rsidP="000368DA">
      <w:r w:rsidRPr="000368DA">
        <w:rPr>
          <w:b/>
          <w:bCs/>
        </w:rPr>
        <w:t>A. Thiết kế xử lý:</w:t>
      </w:r>
    </w:p>
    <w:p w14:paraId="6365AE39" w14:textId="77777777" w:rsidR="000368DA" w:rsidRPr="000368DA" w:rsidRDefault="000368DA" w:rsidP="000368DA">
      <w:pPr>
        <w:numPr>
          <w:ilvl w:val="0"/>
          <w:numId w:val="1"/>
        </w:numPr>
      </w:pPr>
      <w:r w:rsidRPr="000368DA">
        <w:t xml:space="preserve">Quá trình này sử dụng </w:t>
      </w:r>
      <w:r w:rsidRPr="000368DA">
        <w:rPr>
          <w:b/>
          <w:bCs/>
        </w:rPr>
        <w:t>Biểu đồ luồng dữ liệu (DFD)</w:t>
      </w:r>
      <w:r w:rsidRPr="000368DA">
        <w:t xml:space="preserve"> để phân tích và thiết kế, trong đó các DFD được làm mịn xuống đến mức thấp nhất.</w:t>
      </w:r>
    </w:p>
    <w:p w14:paraId="4ED9B49F" w14:textId="77777777" w:rsidR="000368DA" w:rsidRPr="000368DA" w:rsidRDefault="000368DA" w:rsidP="000368DA">
      <w:pPr>
        <w:numPr>
          <w:ilvl w:val="0"/>
          <w:numId w:val="1"/>
        </w:numPr>
      </w:pPr>
      <w:r w:rsidRPr="000368DA">
        <w:t xml:space="preserve">Dựa trên các DFD, kỹ sư sẽ xây dựng các </w:t>
      </w:r>
      <w:r w:rsidRPr="000368DA">
        <w:rPr>
          <w:b/>
          <w:bCs/>
        </w:rPr>
        <w:t>Biểu đồ cấu trúc (Structure chart)</w:t>
      </w:r>
      <w:r w:rsidRPr="000368DA">
        <w:t>.</w:t>
      </w:r>
    </w:p>
    <w:p w14:paraId="10F31187" w14:textId="77777777" w:rsidR="000368DA" w:rsidRPr="000368DA" w:rsidRDefault="000368DA" w:rsidP="000368DA">
      <w:pPr>
        <w:numPr>
          <w:ilvl w:val="0"/>
          <w:numId w:val="1"/>
        </w:numPr>
      </w:pPr>
      <w:r w:rsidRPr="000368DA">
        <w:t xml:space="preserve">Các mô-đun trong biểu đồ cấu trúc tiếp tục được làm mịn đến mức có thể biểu diễn chi tiết bằng </w:t>
      </w:r>
      <w:r w:rsidRPr="000368DA">
        <w:rPr>
          <w:b/>
          <w:bCs/>
        </w:rPr>
        <w:t>mã giả (pseudocode)</w:t>
      </w:r>
      <w:r w:rsidRPr="000368DA">
        <w:t xml:space="preserve"> hoặc </w:t>
      </w:r>
      <w:r w:rsidRPr="000368DA">
        <w:rPr>
          <w:b/>
          <w:bCs/>
        </w:rPr>
        <w:t>lưu đồ thuật toán</w:t>
      </w:r>
      <w:r w:rsidRPr="000368DA">
        <w:t xml:space="preserve"> để lập trình viên có thể code.</w:t>
      </w:r>
    </w:p>
    <w:p w14:paraId="57F432BF" w14:textId="77777777" w:rsidR="000368DA" w:rsidRPr="000368DA" w:rsidRDefault="000368DA" w:rsidP="000368DA">
      <w:r w:rsidRPr="000368DA">
        <w:rPr>
          <w:b/>
          <w:bCs/>
        </w:rPr>
        <w:t>B. Thiết kế dữ liệu và Cơ sở dữ liệu (CSDL):</w:t>
      </w:r>
    </w:p>
    <w:p w14:paraId="4E4BA6E6" w14:textId="77777777" w:rsidR="000368DA" w:rsidRPr="000368DA" w:rsidRDefault="000368DA" w:rsidP="000368DA">
      <w:pPr>
        <w:numPr>
          <w:ilvl w:val="0"/>
          <w:numId w:val="2"/>
        </w:numPr>
      </w:pPr>
      <w:r w:rsidRPr="000368DA">
        <w:rPr>
          <w:b/>
          <w:bCs/>
        </w:rPr>
        <w:t>Mô hình Thực thể - Quan hệ (ERM):</w:t>
      </w:r>
      <w:r w:rsidRPr="000368DA">
        <w:t xml:space="preserve"> Được xây dựng qua các bước: liệt kê thông tin, xác định các thực thể/thuộc tính/định danh, xác định mối quan hệ, vẽ biểu đồ ERM và tiến hành thu gọn biểu đồ.</w:t>
      </w:r>
    </w:p>
    <w:p w14:paraId="474E9368" w14:textId="77777777" w:rsidR="000368DA" w:rsidRPr="000368DA" w:rsidRDefault="000368DA" w:rsidP="000368DA">
      <w:pPr>
        <w:numPr>
          <w:ilvl w:val="0"/>
          <w:numId w:val="2"/>
        </w:numPr>
      </w:pPr>
      <w:r w:rsidRPr="000368DA">
        <w:rPr>
          <w:b/>
          <w:bCs/>
        </w:rPr>
        <w:t>Ánh xạ sang mô hình logic (CSDL):</w:t>
      </w:r>
      <w:r w:rsidRPr="000368DA">
        <w:t xml:space="preserve"> </w:t>
      </w:r>
    </w:p>
    <w:p w14:paraId="2C79CC0F" w14:textId="77777777" w:rsidR="000368DA" w:rsidRPr="000368DA" w:rsidRDefault="000368DA" w:rsidP="000368DA">
      <w:pPr>
        <w:numPr>
          <w:ilvl w:val="1"/>
          <w:numId w:val="2"/>
        </w:numPr>
      </w:pPr>
      <w:r w:rsidRPr="000368DA">
        <w:rPr>
          <w:i/>
          <w:iCs/>
        </w:rPr>
        <w:t>Quy tắc chung:</w:t>
      </w:r>
      <w:r w:rsidRPr="000368DA">
        <w:t xml:space="preserve"> Tên thực thể trở thành tên quan hệ (bảng), thuộc tính của thực thể thành thuộc tính của quan hệ (cột), và thuộc tính định danh trở thành khóa chính.</w:t>
      </w:r>
    </w:p>
    <w:p w14:paraId="579615AB" w14:textId="77777777" w:rsidR="000368DA" w:rsidRPr="000368DA" w:rsidRDefault="000368DA" w:rsidP="000368DA">
      <w:pPr>
        <w:numPr>
          <w:ilvl w:val="1"/>
          <w:numId w:val="2"/>
        </w:numPr>
      </w:pPr>
      <w:r w:rsidRPr="000368DA">
        <w:rPr>
          <w:i/>
          <w:iCs/>
        </w:rPr>
        <w:t>Xử lý mối quan hệ:</w:t>
      </w:r>
      <w:r w:rsidRPr="000368DA">
        <w:t xml:space="preserve"> </w:t>
      </w:r>
    </w:p>
    <w:p w14:paraId="33CA2022" w14:textId="77777777" w:rsidR="000368DA" w:rsidRPr="000368DA" w:rsidRDefault="000368DA" w:rsidP="000368DA">
      <w:pPr>
        <w:numPr>
          <w:ilvl w:val="2"/>
          <w:numId w:val="2"/>
        </w:numPr>
      </w:pPr>
      <w:r w:rsidRPr="000368DA">
        <w:rPr>
          <w:b/>
          <w:bCs/>
        </w:rPr>
        <w:t>Quan hệ 1-1:</w:t>
      </w:r>
      <w:r w:rsidRPr="000368DA">
        <w:t xml:space="preserve"> Lấy khóa của một bên để làm khóa ngoại ở bên còn lại.</w:t>
      </w:r>
    </w:p>
    <w:p w14:paraId="6C3F781D" w14:textId="77777777" w:rsidR="000368DA" w:rsidRPr="000368DA" w:rsidRDefault="000368DA" w:rsidP="000368DA">
      <w:pPr>
        <w:numPr>
          <w:ilvl w:val="2"/>
          <w:numId w:val="2"/>
        </w:numPr>
      </w:pPr>
      <w:r w:rsidRPr="000368DA">
        <w:rPr>
          <w:b/>
          <w:bCs/>
        </w:rPr>
        <w:t>Quan hệ 1-n:</w:t>
      </w:r>
      <w:r w:rsidRPr="000368DA">
        <w:t xml:space="preserve"> Lấy khóa của bên "1" đưa vào làm khóa ngoại ở bên "nhiều".</w:t>
      </w:r>
    </w:p>
    <w:p w14:paraId="59EFE07A" w14:textId="77777777" w:rsidR="000368DA" w:rsidRPr="000368DA" w:rsidRDefault="000368DA" w:rsidP="000368DA">
      <w:pPr>
        <w:numPr>
          <w:ilvl w:val="2"/>
          <w:numId w:val="2"/>
        </w:numPr>
      </w:pPr>
      <w:r w:rsidRPr="000368DA">
        <w:rPr>
          <w:b/>
          <w:bCs/>
        </w:rPr>
        <w:t>Quan hệ n-n:</w:t>
      </w:r>
      <w:r w:rsidRPr="000368DA">
        <w:t xml:space="preserve"> Tạo ra một quan hệ (bảng) mới chứa khóa của cả hai thực thể tham gia.</w:t>
      </w:r>
    </w:p>
    <w:p w14:paraId="6283908B" w14:textId="77777777" w:rsidR="000368DA" w:rsidRPr="000368DA" w:rsidRDefault="000368DA" w:rsidP="000368DA">
      <w:pPr>
        <w:numPr>
          <w:ilvl w:val="0"/>
          <w:numId w:val="2"/>
        </w:numPr>
      </w:pPr>
      <w:r w:rsidRPr="000368DA">
        <w:rPr>
          <w:b/>
          <w:bCs/>
        </w:rPr>
        <w:t>Chuẩn hóa dữ liệu (Normalization):</w:t>
      </w:r>
      <w:r w:rsidRPr="000368DA">
        <w:t xml:space="preserve"> Quá trình giúp loại bỏ dư thừa và hợp nhất các mối quan hệ thừa, bao gồm 3 mức chuẩn hóa cơ bản: </w:t>
      </w:r>
    </w:p>
    <w:p w14:paraId="6C4D17BC" w14:textId="77777777" w:rsidR="000368DA" w:rsidRPr="000368DA" w:rsidRDefault="000368DA" w:rsidP="000368DA">
      <w:pPr>
        <w:numPr>
          <w:ilvl w:val="1"/>
          <w:numId w:val="2"/>
        </w:numPr>
      </w:pPr>
      <w:r w:rsidRPr="000368DA">
        <w:rPr>
          <w:b/>
          <w:bCs/>
        </w:rPr>
        <w:t>Chuẩn 1 (1NF):</w:t>
      </w:r>
      <w:r w:rsidRPr="000368DA">
        <w:t xml:space="preserve"> Trong một bảng không được có nhóm lặp và một hàng phải có một khóa chính.</w:t>
      </w:r>
    </w:p>
    <w:p w14:paraId="64946F12" w14:textId="77777777" w:rsidR="000368DA" w:rsidRPr="000368DA" w:rsidRDefault="000368DA" w:rsidP="000368DA">
      <w:pPr>
        <w:numPr>
          <w:ilvl w:val="1"/>
          <w:numId w:val="2"/>
        </w:numPr>
      </w:pPr>
      <w:r w:rsidRPr="000368DA">
        <w:rPr>
          <w:b/>
          <w:bCs/>
        </w:rPr>
        <w:lastRenderedPageBreak/>
        <w:t>Chuẩn 2 (2NF):</w:t>
      </w:r>
      <w:r w:rsidRPr="000368DA">
        <w:t xml:space="preserve"> Phải đạt 1NF và không chứa phụ thuộc một phần (không có thuộc tính nào phụ thuộc vào một phần của khóa chính).</w:t>
      </w:r>
    </w:p>
    <w:p w14:paraId="2D75F569" w14:textId="77777777" w:rsidR="000368DA" w:rsidRPr="000368DA" w:rsidRDefault="000368DA" w:rsidP="000368DA">
      <w:pPr>
        <w:numPr>
          <w:ilvl w:val="1"/>
          <w:numId w:val="2"/>
        </w:numPr>
      </w:pPr>
      <w:r w:rsidRPr="000368DA">
        <w:rPr>
          <w:b/>
          <w:bCs/>
        </w:rPr>
        <w:t>Chuẩn 3 (3NF):</w:t>
      </w:r>
      <w:r w:rsidRPr="000368DA">
        <w:t xml:space="preserve"> Phải đạt 2NF và không chứa phụ thuộc truyền (các thuộc tính không phải là khóa không được phụ thuộc vào nhau).</w:t>
      </w:r>
    </w:p>
    <w:p w14:paraId="215477E4" w14:textId="77777777" w:rsidR="000368DA" w:rsidRPr="000368DA" w:rsidRDefault="000368DA" w:rsidP="000368DA">
      <w:pPr>
        <w:rPr>
          <w:b/>
          <w:bCs/>
        </w:rPr>
      </w:pPr>
      <w:r w:rsidRPr="000368DA">
        <w:rPr>
          <w:b/>
          <w:bCs/>
        </w:rPr>
        <w:t>2. Thiết kế Hướng đối tượng</w:t>
      </w:r>
    </w:p>
    <w:p w14:paraId="408828E4" w14:textId="77777777" w:rsidR="000368DA" w:rsidRPr="000368DA" w:rsidRDefault="000368DA" w:rsidP="000368DA">
      <w:r w:rsidRPr="000368DA">
        <w:t>Khác với thiết kế hướng cấu trúc, thiết kế hướng đối tượng xem hệ thống là tập hợp các đối tượng, trong đó cách xử lý (hành vi) và dữ liệu được đóng gói cùng nhau bên trong đối tượng.</w:t>
      </w:r>
    </w:p>
    <w:p w14:paraId="42957C1C" w14:textId="77777777" w:rsidR="000368DA" w:rsidRPr="000368DA" w:rsidRDefault="000368DA" w:rsidP="000368DA">
      <w:r w:rsidRPr="000368DA">
        <w:rPr>
          <w:b/>
          <w:bCs/>
        </w:rPr>
        <w:t>A. Xác định lớp đối tượng:</w:t>
      </w:r>
    </w:p>
    <w:p w14:paraId="7BC70A5F" w14:textId="77777777" w:rsidR="000368DA" w:rsidRPr="000368DA" w:rsidRDefault="000368DA" w:rsidP="000368DA">
      <w:pPr>
        <w:numPr>
          <w:ilvl w:val="0"/>
          <w:numId w:val="3"/>
        </w:numPr>
      </w:pPr>
      <w:r w:rsidRPr="000368DA">
        <w:t>Các lớp đối tượng có thể được xác định bằng cách phân tích ngữ pháp mô tả hệ thống (danh từ thường là lớp/thuộc tính), xem xét các đối tượng trong miền ứng dụng, hoặc phân tích từ các hoạt cảnh sử dụng (scenarios).</w:t>
      </w:r>
    </w:p>
    <w:p w14:paraId="1DE5D44D" w14:textId="77777777" w:rsidR="000368DA" w:rsidRPr="000368DA" w:rsidRDefault="000368DA" w:rsidP="000368DA">
      <w:pPr>
        <w:numPr>
          <w:ilvl w:val="0"/>
          <w:numId w:val="3"/>
        </w:numPr>
      </w:pPr>
      <w:r w:rsidRPr="000368DA">
        <w:t>Trong giai đoạn thiết kế, một số lớp từ khâu phân tích có thể bị loại bỏ (như các lớp controllers), và các lớp mới có thể được thêm vào (như các lớp collection).</w:t>
      </w:r>
    </w:p>
    <w:p w14:paraId="150E5622" w14:textId="77777777" w:rsidR="000368DA" w:rsidRPr="000368DA" w:rsidRDefault="000368DA" w:rsidP="000368DA">
      <w:r w:rsidRPr="000368DA">
        <w:rPr>
          <w:b/>
          <w:bCs/>
        </w:rPr>
        <w:t>B. Thiết kế xử lý:</w:t>
      </w:r>
    </w:p>
    <w:p w14:paraId="620B06C1" w14:textId="77777777" w:rsidR="000368DA" w:rsidRPr="000368DA" w:rsidRDefault="000368DA" w:rsidP="000368DA">
      <w:pPr>
        <w:numPr>
          <w:ilvl w:val="0"/>
          <w:numId w:val="4"/>
        </w:numPr>
      </w:pPr>
      <w:r w:rsidRPr="000368DA">
        <w:rPr>
          <w:b/>
          <w:bCs/>
        </w:rPr>
        <w:t>Xác định phương thức (Method):</w:t>
      </w:r>
      <w:r w:rsidRPr="000368DA">
        <w:t xml:space="preserve"> Bổ sung các phương thức để truy xuất thuộc tính, các hàm tính toán, hoặc các phương thức phát sinh do yêu cầu của Framework/Mẫu thiết kế được sử dụng.</w:t>
      </w:r>
    </w:p>
    <w:p w14:paraId="5C0F00FD" w14:textId="77777777" w:rsidR="000368DA" w:rsidRPr="000368DA" w:rsidRDefault="000368DA" w:rsidP="000368DA">
      <w:pPr>
        <w:numPr>
          <w:ilvl w:val="0"/>
          <w:numId w:val="4"/>
        </w:numPr>
      </w:pPr>
      <w:r w:rsidRPr="000368DA">
        <w:rPr>
          <w:b/>
          <w:bCs/>
        </w:rPr>
        <w:t>Xác định mức độ truy xuất (Access Modifiers):</w:t>
      </w:r>
      <w:r w:rsidRPr="000368DA">
        <w:t xml:space="preserve"> Định nghĩa quyền truy cập bao gồm </w:t>
      </w:r>
      <w:r w:rsidRPr="000368DA">
        <w:rPr>
          <w:i/>
          <w:iCs/>
        </w:rPr>
        <w:t>Private</w:t>
      </w:r>
      <w:r w:rsidRPr="000368DA">
        <w:t xml:space="preserve"> (chỉ trong lớp), </w:t>
      </w:r>
      <w:r w:rsidRPr="000368DA">
        <w:rPr>
          <w:i/>
          <w:iCs/>
        </w:rPr>
        <w:t>Package</w:t>
      </w:r>
      <w:r w:rsidRPr="000368DA">
        <w:t xml:space="preserve"> (trong cùng gói), </w:t>
      </w:r>
      <w:r w:rsidRPr="000368DA">
        <w:rPr>
          <w:i/>
          <w:iCs/>
        </w:rPr>
        <w:t>Protected</w:t>
      </w:r>
      <w:r w:rsidRPr="000368DA">
        <w:t xml:space="preserve"> (cho lớp con và lớp cùng gói), và </w:t>
      </w:r>
      <w:r w:rsidRPr="000368DA">
        <w:rPr>
          <w:i/>
          <w:iCs/>
        </w:rPr>
        <w:t>Public</w:t>
      </w:r>
      <w:r w:rsidRPr="000368DA">
        <w:t xml:space="preserve"> (truy cập mọi nơi).</w:t>
      </w:r>
    </w:p>
    <w:p w14:paraId="46A5D2CF" w14:textId="77777777" w:rsidR="000368DA" w:rsidRPr="000368DA" w:rsidRDefault="000368DA" w:rsidP="000368DA">
      <w:r w:rsidRPr="000368DA">
        <w:rPr>
          <w:b/>
          <w:bCs/>
        </w:rPr>
        <w:t>C. Ánh xạ lớp đối tượng vào CSDL:</w:t>
      </w:r>
    </w:p>
    <w:p w14:paraId="6295346D" w14:textId="77777777" w:rsidR="000368DA" w:rsidRPr="000368DA" w:rsidRDefault="000368DA" w:rsidP="000368DA">
      <w:pPr>
        <w:numPr>
          <w:ilvl w:val="0"/>
          <w:numId w:val="5"/>
        </w:numPr>
      </w:pPr>
      <w:r w:rsidRPr="000368DA">
        <w:t>Các lớp đối tượng có thể được ánh xạ vào CSDL quan hệ, phi quan hệ hoặc CSDL hướng đối tượng.</w:t>
      </w:r>
    </w:p>
    <w:p w14:paraId="110922A6" w14:textId="77777777" w:rsidR="000368DA" w:rsidRPr="000368DA" w:rsidRDefault="000368DA" w:rsidP="000368DA">
      <w:pPr>
        <w:numPr>
          <w:ilvl w:val="0"/>
          <w:numId w:val="5"/>
        </w:numPr>
      </w:pPr>
      <w:r w:rsidRPr="000368DA">
        <w:t>Khi ánh xạ vào CSDL quan hệ: Mỗi lớp trở thành một bảng, các thuộc tính nguyên thủy (string, int) trở thành cột.</w:t>
      </w:r>
    </w:p>
    <w:p w14:paraId="2683071C" w14:textId="77777777" w:rsidR="000368DA" w:rsidRPr="000368DA" w:rsidRDefault="000368DA" w:rsidP="000368DA">
      <w:pPr>
        <w:numPr>
          <w:ilvl w:val="0"/>
          <w:numId w:val="5"/>
        </w:numPr>
      </w:pPr>
      <w:r w:rsidRPr="000368DA">
        <w:t>Việc xử lý quan hệ (1-1, 1-n, n-n) giữa các lớp đối tượng cũng sử dụng khóa ngoại hoặc bảng trung gian giống như ánh xạ mô hình ERM.</w:t>
      </w:r>
    </w:p>
    <w:p w14:paraId="0BB4779F" w14:textId="77777777" w:rsidR="000368DA" w:rsidRPr="000368DA" w:rsidRDefault="000368DA" w:rsidP="000368DA">
      <w:pPr>
        <w:rPr>
          <w:b/>
          <w:bCs/>
        </w:rPr>
      </w:pPr>
      <w:r w:rsidRPr="000368DA">
        <w:rPr>
          <w:b/>
          <w:bCs/>
        </w:rPr>
        <w:t>3. Nguyên lý thiết kế HĐT (SOLID)</w:t>
      </w:r>
    </w:p>
    <w:p w14:paraId="255DB5F4" w14:textId="77777777" w:rsidR="000368DA" w:rsidRPr="000368DA" w:rsidRDefault="000368DA" w:rsidP="000368DA">
      <w:r w:rsidRPr="000368DA">
        <w:t>Đây là 5 nguyên lý cốt lõi để đảm bảo một thiết kế hướng đối tượng tốt, linh hoạt và dễ bảo trì:</w:t>
      </w:r>
    </w:p>
    <w:p w14:paraId="171A050B" w14:textId="77777777" w:rsidR="000368DA" w:rsidRPr="000368DA" w:rsidRDefault="000368DA" w:rsidP="000368DA">
      <w:pPr>
        <w:numPr>
          <w:ilvl w:val="0"/>
          <w:numId w:val="6"/>
        </w:numPr>
      </w:pPr>
      <w:r w:rsidRPr="000368DA">
        <w:rPr>
          <w:b/>
          <w:bCs/>
        </w:rPr>
        <w:lastRenderedPageBreak/>
        <w:t>SRP (Single Responsibility Principle - Trách nhiệm đơn):</w:t>
      </w:r>
      <w:r w:rsidRPr="000368DA">
        <w:t xml:space="preserve"> Một lớp đối tượng chỉ nên có duy nhất một lý do để thay đổi (chỉ làm một nhiệm vụ duy nhất).</w:t>
      </w:r>
    </w:p>
    <w:p w14:paraId="5C4041B3" w14:textId="77777777" w:rsidR="000368DA" w:rsidRPr="000368DA" w:rsidRDefault="000368DA" w:rsidP="000368DA">
      <w:pPr>
        <w:numPr>
          <w:ilvl w:val="0"/>
          <w:numId w:val="6"/>
        </w:numPr>
      </w:pPr>
      <w:r w:rsidRPr="000368DA">
        <w:rPr>
          <w:b/>
          <w:bCs/>
        </w:rPr>
        <w:t>OCP (Open Closed Principle - Đóng/Mở):</w:t>
      </w:r>
      <w:r w:rsidRPr="000368DA">
        <w:t xml:space="preserve"> Lớp đối tượng phải được thiết kế sao cho dễ dàng mở rộng chức năng mà không cần phải thay đổi mã nguồn cũ.</w:t>
      </w:r>
    </w:p>
    <w:p w14:paraId="28254D8A" w14:textId="77777777" w:rsidR="000368DA" w:rsidRPr="000368DA" w:rsidRDefault="000368DA" w:rsidP="000368DA">
      <w:pPr>
        <w:numPr>
          <w:ilvl w:val="0"/>
          <w:numId w:val="6"/>
        </w:numPr>
      </w:pPr>
      <w:r w:rsidRPr="000368DA">
        <w:rPr>
          <w:b/>
          <w:bCs/>
        </w:rPr>
        <w:t>LSP (Liskov Substitution Principle - Thay thế Liskov):</w:t>
      </w:r>
      <w:r w:rsidRPr="000368DA">
        <w:t xml:space="preserve"> Các lớp con phải có khả năng thay thế hoàn toàn cho các lớp cha của nó mà không làm sai lệch chương trình.</w:t>
      </w:r>
    </w:p>
    <w:p w14:paraId="3A1C74FC" w14:textId="77777777" w:rsidR="000368DA" w:rsidRPr="000368DA" w:rsidRDefault="000368DA" w:rsidP="000368DA">
      <w:pPr>
        <w:numPr>
          <w:ilvl w:val="0"/>
          <w:numId w:val="6"/>
        </w:numPr>
      </w:pPr>
      <w:r w:rsidRPr="000368DA">
        <w:rPr>
          <w:b/>
          <w:bCs/>
        </w:rPr>
        <w:t>ISP (Interface Segregation Principle - Phân tách giao diện):</w:t>
      </w:r>
      <w:r w:rsidRPr="000368DA">
        <w:t xml:space="preserve"> Phân tách các giao diện ra sao cho các module client không phải phụ thuộc vào những giao diện mà chúng không sử dụng.</w:t>
      </w:r>
    </w:p>
    <w:p w14:paraId="70C0B6D1" w14:textId="77777777" w:rsidR="000368DA" w:rsidRPr="000368DA" w:rsidRDefault="000368DA" w:rsidP="000368DA">
      <w:pPr>
        <w:numPr>
          <w:ilvl w:val="0"/>
          <w:numId w:val="6"/>
        </w:numPr>
      </w:pPr>
      <w:r w:rsidRPr="000368DA">
        <w:rPr>
          <w:b/>
          <w:bCs/>
        </w:rPr>
        <w:t>DIP (Dependency Inversion Principle - Đảo ngược phụ thuộc):</w:t>
      </w:r>
      <w:r w:rsidRPr="000368DA">
        <w:t xml:space="preserve"> Các lớp nên phụ thuộc vào lớp trừu tượng (abstract) thay vì phụ thuộc trực tiếp vào các lớp cụ thể.</w:t>
      </w:r>
    </w:p>
    <w:p w14:paraId="2C3276E0" w14:textId="77777777" w:rsidR="000368DA" w:rsidRPr="000368DA" w:rsidRDefault="000368DA" w:rsidP="000368DA">
      <w:pPr>
        <w:rPr>
          <w:b/>
          <w:bCs/>
        </w:rPr>
      </w:pPr>
      <w:r w:rsidRPr="000368DA">
        <w:rPr>
          <w:b/>
          <w:bCs/>
        </w:rPr>
        <w:t>4. Các mẫu thiết kế (Design patterns)</w:t>
      </w:r>
    </w:p>
    <w:p w14:paraId="27072819" w14:textId="77777777" w:rsidR="000368DA" w:rsidRPr="000368DA" w:rsidRDefault="000368DA" w:rsidP="000368DA">
      <w:pPr>
        <w:numPr>
          <w:ilvl w:val="0"/>
          <w:numId w:val="7"/>
        </w:numPr>
      </w:pPr>
      <w:r w:rsidRPr="000368DA">
        <w:rPr>
          <w:b/>
          <w:bCs/>
        </w:rPr>
        <w:t>Khái niệm:</w:t>
      </w:r>
      <w:r w:rsidRPr="000368DA">
        <w:t xml:space="preserve"> Là những giải pháp thiết kế đã được chứng minh là tốt, được sử dụng bởi nhiều người trong nhiều ứng dụng khác nhau để giải quyết các vấn đề thiết kế thường gặp.</w:t>
      </w:r>
    </w:p>
    <w:p w14:paraId="589A0DD0" w14:textId="77777777" w:rsidR="000368DA" w:rsidRPr="000368DA" w:rsidRDefault="000368DA" w:rsidP="000368DA">
      <w:pPr>
        <w:numPr>
          <w:ilvl w:val="0"/>
          <w:numId w:val="7"/>
        </w:numPr>
      </w:pPr>
      <w:r w:rsidRPr="000368DA">
        <w:rPr>
          <w:b/>
          <w:bCs/>
        </w:rPr>
        <w:t>Cấu trúc mô tả:</w:t>
      </w:r>
      <w:r w:rsidRPr="000368DA">
        <w:t xml:space="preserve"> Một mẫu thiết kế thường được miêu tả đầy đủ qua 4 thành phần: </w:t>
      </w:r>
    </w:p>
    <w:p w14:paraId="2910D063" w14:textId="77777777" w:rsidR="000368DA" w:rsidRPr="000368DA" w:rsidRDefault="000368DA" w:rsidP="000368DA">
      <w:pPr>
        <w:numPr>
          <w:ilvl w:val="1"/>
          <w:numId w:val="7"/>
        </w:numPr>
      </w:pPr>
      <w:r w:rsidRPr="000368DA">
        <w:rPr>
          <w:i/>
          <w:iCs/>
        </w:rPr>
        <w:t>Tên mẫu thiết kế.</w:t>
      </w:r>
    </w:p>
    <w:p w14:paraId="0517280E" w14:textId="77777777" w:rsidR="000368DA" w:rsidRPr="000368DA" w:rsidRDefault="000368DA" w:rsidP="000368DA">
      <w:pPr>
        <w:numPr>
          <w:ilvl w:val="1"/>
          <w:numId w:val="7"/>
        </w:numPr>
      </w:pPr>
      <w:r w:rsidRPr="000368DA">
        <w:rPr>
          <w:i/>
          <w:iCs/>
        </w:rPr>
        <w:t>Vấn đề cần xử lý:</w:t>
      </w:r>
      <w:r w:rsidRPr="000368DA">
        <w:t xml:space="preserve"> Chỉ ra trường hợp, ngữ cảnh nào thì mẫu thiết kế này sẽ được áp dụng.</w:t>
      </w:r>
    </w:p>
    <w:p w14:paraId="64685C81" w14:textId="77777777" w:rsidR="000368DA" w:rsidRPr="000368DA" w:rsidRDefault="000368DA" w:rsidP="000368DA">
      <w:pPr>
        <w:numPr>
          <w:ilvl w:val="1"/>
          <w:numId w:val="7"/>
        </w:numPr>
      </w:pPr>
      <w:r w:rsidRPr="000368DA">
        <w:rPr>
          <w:i/>
          <w:iCs/>
        </w:rPr>
        <w:t>Giải pháp:</w:t>
      </w:r>
      <w:r w:rsidRPr="000368DA">
        <w:t xml:space="preserve"> Nội dung chính và cấu trúc để giải quyết vấn đề.</w:t>
      </w:r>
    </w:p>
    <w:p w14:paraId="12B19C47" w14:textId="77777777" w:rsidR="000368DA" w:rsidRPr="000368DA" w:rsidRDefault="000368DA" w:rsidP="000368DA">
      <w:pPr>
        <w:numPr>
          <w:ilvl w:val="1"/>
          <w:numId w:val="7"/>
        </w:numPr>
      </w:pPr>
      <w:r w:rsidRPr="000368DA">
        <w:rPr>
          <w:i/>
          <w:iCs/>
        </w:rPr>
        <w:t>Kết quả đạt được:</w:t>
      </w:r>
      <w:r w:rsidRPr="000368DA">
        <w:t xml:space="preserve"> Lợi ích và hệ quả khi áp dụng mẫu thiết kế đó.</w:t>
      </w:r>
    </w:p>
    <w:p w14:paraId="2C159153" w14:textId="77777777" w:rsidR="00E212E9" w:rsidRDefault="00E212E9"/>
    <w:sectPr w:rsidR="00E212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7295"/>
    <w:multiLevelType w:val="multilevel"/>
    <w:tmpl w:val="12AE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F07755"/>
    <w:multiLevelType w:val="multilevel"/>
    <w:tmpl w:val="B036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CF5B3B"/>
    <w:multiLevelType w:val="multilevel"/>
    <w:tmpl w:val="5A5261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0F7A1D"/>
    <w:multiLevelType w:val="multilevel"/>
    <w:tmpl w:val="E5FED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002013"/>
    <w:multiLevelType w:val="multilevel"/>
    <w:tmpl w:val="4BB8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9A3952"/>
    <w:multiLevelType w:val="multilevel"/>
    <w:tmpl w:val="7C6CC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6074C7"/>
    <w:multiLevelType w:val="multilevel"/>
    <w:tmpl w:val="6C4C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549428">
    <w:abstractNumId w:val="4"/>
  </w:num>
  <w:num w:numId="2" w16cid:durableId="1339770566">
    <w:abstractNumId w:val="5"/>
  </w:num>
  <w:num w:numId="3" w16cid:durableId="1908954701">
    <w:abstractNumId w:val="6"/>
  </w:num>
  <w:num w:numId="4" w16cid:durableId="1709063636">
    <w:abstractNumId w:val="0"/>
  </w:num>
  <w:num w:numId="5" w16cid:durableId="2056390066">
    <w:abstractNumId w:val="1"/>
  </w:num>
  <w:num w:numId="6" w16cid:durableId="392389873">
    <w:abstractNumId w:val="3"/>
  </w:num>
  <w:num w:numId="7" w16cid:durableId="10428301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0E"/>
    <w:rsid w:val="000368DA"/>
    <w:rsid w:val="00262C0B"/>
    <w:rsid w:val="00746A0E"/>
    <w:rsid w:val="008D0CB9"/>
    <w:rsid w:val="00903A14"/>
    <w:rsid w:val="00E212E9"/>
    <w:rsid w:val="00EE4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889A4A-69FC-4898-A298-909990960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746A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6A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6A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6A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A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A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A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A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A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0E"/>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746A0E"/>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746A0E"/>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746A0E"/>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746A0E"/>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746A0E"/>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746A0E"/>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746A0E"/>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746A0E"/>
    <w:rPr>
      <w:rFonts w:eastAsiaTheme="majorEastAsia" w:cstheme="majorBidi"/>
      <w:noProof/>
      <w:color w:val="272727" w:themeColor="text1" w:themeTint="D8"/>
    </w:rPr>
  </w:style>
  <w:style w:type="paragraph" w:styleId="Title">
    <w:name w:val="Title"/>
    <w:basedOn w:val="Normal"/>
    <w:next w:val="Normal"/>
    <w:link w:val="TitleChar"/>
    <w:uiPriority w:val="10"/>
    <w:qFormat/>
    <w:rsid w:val="00746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A0E"/>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746A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A0E"/>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746A0E"/>
    <w:pPr>
      <w:spacing w:before="160"/>
      <w:jc w:val="center"/>
    </w:pPr>
    <w:rPr>
      <w:i/>
      <w:iCs/>
      <w:color w:val="404040" w:themeColor="text1" w:themeTint="BF"/>
    </w:rPr>
  </w:style>
  <w:style w:type="character" w:customStyle="1" w:styleId="QuoteChar">
    <w:name w:val="Quote Char"/>
    <w:basedOn w:val="DefaultParagraphFont"/>
    <w:link w:val="Quote"/>
    <w:uiPriority w:val="29"/>
    <w:rsid w:val="00746A0E"/>
    <w:rPr>
      <w:i/>
      <w:iCs/>
      <w:noProof/>
      <w:color w:val="404040" w:themeColor="text1" w:themeTint="BF"/>
    </w:rPr>
  </w:style>
  <w:style w:type="paragraph" w:styleId="ListParagraph">
    <w:name w:val="List Paragraph"/>
    <w:basedOn w:val="Normal"/>
    <w:uiPriority w:val="34"/>
    <w:qFormat/>
    <w:rsid w:val="00746A0E"/>
    <w:pPr>
      <w:ind w:left="720"/>
      <w:contextualSpacing/>
    </w:pPr>
  </w:style>
  <w:style w:type="character" w:styleId="IntenseEmphasis">
    <w:name w:val="Intense Emphasis"/>
    <w:basedOn w:val="DefaultParagraphFont"/>
    <w:uiPriority w:val="21"/>
    <w:qFormat/>
    <w:rsid w:val="00746A0E"/>
    <w:rPr>
      <w:i/>
      <w:iCs/>
      <w:color w:val="0F4761" w:themeColor="accent1" w:themeShade="BF"/>
    </w:rPr>
  </w:style>
  <w:style w:type="paragraph" w:styleId="IntenseQuote">
    <w:name w:val="Intense Quote"/>
    <w:basedOn w:val="Normal"/>
    <w:next w:val="Normal"/>
    <w:link w:val="IntenseQuoteChar"/>
    <w:uiPriority w:val="30"/>
    <w:qFormat/>
    <w:rsid w:val="00746A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A0E"/>
    <w:rPr>
      <w:i/>
      <w:iCs/>
      <w:noProof/>
      <w:color w:val="0F4761" w:themeColor="accent1" w:themeShade="BF"/>
    </w:rPr>
  </w:style>
  <w:style w:type="character" w:styleId="IntenseReference">
    <w:name w:val="Intense Reference"/>
    <w:basedOn w:val="DefaultParagraphFont"/>
    <w:uiPriority w:val="32"/>
    <w:qFormat/>
    <w:rsid w:val="00746A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698</Words>
  <Characters>3983</Characters>
  <Application>Microsoft Office Word</Application>
  <DocSecurity>0</DocSecurity>
  <Lines>33</Lines>
  <Paragraphs>9</Paragraphs>
  <ScaleCrop>false</ScaleCrop>
  <Company/>
  <LinksUpToDate>false</LinksUpToDate>
  <CharactersWithSpaces>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Việt Thành</dc:creator>
  <cp:keywords/>
  <dc:description/>
  <cp:lastModifiedBy>Lê Việt Thành</cp:lastModifiedBy>
  <cp:revision>2</cp:revision>
  <dcterms:created xsi:type="dcterms:W3CDTF">2026-06-12T11:16:00Z</dcterms:created>
  <dcterms:modified xsi:type="dcterms:W3CDTF">2026-06-12T11:18:00Z</dcterms:modified>
</cp:coreProperties>
</file>