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ind w:left="720" w:firstLine="0"/>
        <w:jc w:val="center"/>
        <w:rPr>
          <w:rFonts w:ascii="Times New Roman" w:cs="Times New Roman" w:eastAsia="Times New Roman" w:hAnsi="Times New Roman"/>
          <w:b w:val="1"/>
          <w:color w:val="ff0000"/>
          <w:sz w:val="20"/>
          <w:szCs w:val="20"/>
        </w:rPr>
      </w:pPr>
      <w:r w:rsidDel="00000000" w:rsidR="00000000" w:rsidRPr="00000000">
        <w:rPr>
          <w:rFonts w:ascii="Times New Roman" w:cs="Times New Roman" w:eastAsia="Times New Roman" w:hAnsi="Times New Roman"/>
          <w:b w:val="1"/>
          <w:color w:val="ff0000"/>
          <w:sz w:val="20"/>
          <w:szCs w:val="20"/>
          <w:rtl w:val="0"/>
        </w:rPr>
        <w:t xml:space="preserve">CHƯƠNG 1: CUỐI THẾ KỶ 19 - 1945</w:t>
      </w:r>
    </w:p>
    <w:p w:rsidR="00000000" w:rsidDel="00000000" w:rsidP="00000000" w:rsidRDefault="00000000" w:rsidRPr="00000000" w14:paraId="00000002">
      <w:pPr>
        <w:widowControl w:val="1"/>
        <w:ind w:left="0" w:firstLine="0"/>
        <w:rPr>
          <w:rFonts w:ascii="Times New Roman" w:cs="Times New Roman" w:eastAsia="Times New Roman" w:hAnsi="Times New Roman"/>
          <w:b w:val="1"/>
          <w:i w:val="1"/>
          <w:color w:val="ff0000"/>
          <w:sz w:val="20"/>
          <w:szCs w:val="20"/>
        </w:rPr>
      </w:pPr>
      <w:r w:rsidDel="00000000" w:rsidR="00000000" w:rsidRPr="00000000">
        <w:rPr>
          <w:rFonts w:ascii="Times New Roman" w:cs="Times New Roman" w:eastAsia="Times New Roman" w:hAnsi="Times New Roman"/>
          <w:b w:val="1"/>
          <w:i w:val="1"/>
          <w:color w:val="ff0000"/>
          <w:sz w:val="20"/>
          <w:szCs w:val="20"/>
          <w:rtl w:val="0"/>
        </w:rPr>
        <w:t xml:space="preserve">Chủ đề 7: Cương lĩnh đầu tiên( T2- 1930 )và ý nghĩa của sự kiện Đảng Cộng sản Việt Nam ra đời  </w:t>
      </w:r>
    </w:p>
    <w:p w:rsidR="00000000" w:rsidDel="00000000" w:rsidP="00000000" w:rsidRDefault="00000000" w:rsidRPr="00000000" w14:paraId="00000003">
      <w:pPr>
        <w:widowControl w:val="1"/>
        <w:numPr>
          <w:ilvl w:val="0"/>
          <w:numId w:val="7"/>
        </w:numPr>
        <w:ind w:left="720" w:hanging="36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color w:val="081b3a"/>
          <w:sz w:val="20"/>
          <w:szCs w:val="20"/>
          <w:highlight w:val="white"/>
          <w:rtl w:val="0"/>
        </w:rPr>
        <w:t xml:space="preserve">Hoàn cảnh ra đời của cương lĩnh tháng 2/1930</w:t>
      </w:r>
    </w:p>
    <w:p w:rsidR="00000000" w:rsidDel="00000000" w:rsidP="00000000" w:rsidRDefault="00000000" w:rsidRPr="00000000" w14:paraId="00000004">
      <w:pPr>
        <w:widowControl w:val="1"/>
        <w:ind w:left="720" w:firstLine="0"/>
        <w:rPr>
          <w:rFonts w:ascii="Times New Roman" w:cs="Times New Roman" w:eastAsia="Times New Roman" w:hAnsi="Times New Roman"/>
          <w:b w:val="1"/>
          <w:color w:val="081b3a"/>
          <w:sz w:val="20"/>
          <w:szCs w:val="20"/>
          <w:highlight w:val="yellow"/>
        </w:rPr>
      </w:pPr>
      <w:r w:rsidDel="00000000" w:rsidR="00000000" w:rsidRPr="00000000">
        <w:rPr>
          <w:rFonts w:ascii="Times New Roman" w:cs="Times New Roman" w:eastAsia="Times New Roman" w:hAnsi="Times New Roman"/>
          <w:b w:val="1"/>
          <w:color w:val="081b3a"/>
          <w:sz w:val="20"/>
          <w:szCs w:val="20"/>
          <w:highlight w:val="white"/>
          <w:rtl w:val="0"/>
        </w:rPr>
        <w:t xml:space="preserve">*  Thế giới</w:t>
      </w:r>
      <w:r w:rsidDel="00000000" w:rsidR="00000000" w:rsidRPr="00000000">
        <w:rPr>
          <w:rFonts w:ascii="Times New Roman" w:cs="Times New Roman" w:eastAsia="Times New Roman" w:hAnsi="Times New Roman"/>
          <w:b w:val="1"/>
          <w:color w:val="081b3a"/>
          <w:sz w:val="20"/>
          <w:szCs w:val="20"/>
          <w:highlight w:val="yellow"/>
          <w:rtl w:val="0"/>
        </w:rPr>
        <w:t xml:space="preserve"> </w:t>
      </w:r>
    </w:p>
    <w:p w:rsidR="00000000" w:rsidDel="00000000" w:rsidP="00000000" w:rsidRDefault="00000000" w:rsidRPr="00000000" w14:paraId="00000005">
      <w:pPr>
        <w:widowControl w:val="1"/>
        <w:numPr>
          <w:ilvl w:val="0"/>
          <w:numId w:val="2"/>
        </w:numPr>
        <w:ind w:left="1440" w:hanging="360"/>
        <w:rPr>
          <w:rFonts w:ascii="Times New Roman" w:cs="Times New Roman" w:eastAsia="Times New Roman" w:hAnsi="Times New Roman"/>
          <w:color w:val="081b3a"/>
          <w:sz w:val="20"/>
          <w:szCs w:val="20"/>
          <w:highlight w:val="white"/>
        </w:rPr>
      </w:pPr>
      <w:r w:rsidDel="00000000" w:rsidR="00000000" w:rsidRPr="00000000">
        <w:rPr>
          <w:rFonts w:ascii="Times New Roman" w:cs="Times New Roman" w:eastAsia="Times New Roman" w:hAnsi="Times New Roman"/>
          <w:color w:val="081b3a"/>
          <w:sz w:val="20"/>
          <w:szCs w:val="20"/>
          <w:highlight w:val="white"/>
          <w:rtl w:val="0"/>
        </w:rPr>
        <w:t xml:space="preserve">Chủ nghĩa tư bản chuyển đổi từ tự do cạnh tranh sang độc quyền (Chủ nghĩa đế quốc), và bắt đầu đi xâm lược các nước, nhằm biến các nước trở thành các nước thuộc địa. </w:t>
      </w:r>
    </w:p>
    <w:p w:rsidR="00000000" w:rsidDel="00000000" w:rsidP="00000000" w:rsidRDefault="00000000" w:rsidRPr="00000000" w14:paraId="00000006">
      <w:pPr>
        <w:widowControl w:val="1"/>
        <w:numPr>
          <w:ilvl w:val="1"/>
          <w:numId w:val="2"/>
        </w:numPr>
        <w:ind w:left="1440" w:hanging="360"/>
        <w:rPr>
          <w:rFonts w:ascii="Times New Roman" w:cs="Times New Roman" w:eastAsia="Times New Roman" w:hAnsi="Times New Roman"/>
          <w:color w:val="081b3a"/>
          <w:sz w:val="20"/>
          <w:szCs w:val="20"/>
          <w:highlight w:val="white"/>
        </w:rPr>
      </w:pPr>
      <w:r w:rsidDel="00000000" w:rsidR="00000000" w:rsidRPr="00000000">
        <w:rPr>
          <w:rFonts w:ascii="Times New Roman" w:cs="Times New Roman" w:eastAsia="Times New Roman" w:hAnsi="Times New Roman"/>
          <w:color w:val="081b3a"/>
          <w:sz w:val="20"/>
          <w:szCs w:val="20"/>
          <w:highlight w:val="white"/>
          <w:rtl w:val="0"/>
        </w:rPr>
        <w:t xml:space="preserve">Cách mạng tháng 10 Nga thành công tác động đến toàn thế giới.</w:t>
      </w:r>
    </w:p>
    <w:p w:rsidR="00000000" w:rsidDel="00000000" w:rsidP="00000000" w:rsidRDefault="00000000" w:rsidRPr="00000000" w14:paraId="00000007">
      <w:pPr>
        <w:widowControl w:val="1"/>
        <w:ind w:left="720" w:firstLine="0"/>
        <w:rPr>
          <w:rFonts w:ascii="Times New Roman" w:cs="Times New Roman" w:eastAsia="Times New Roman" w:hAnsi="Times New Roman"/>
          <w:b w:val="1"/>
          <w:color w:val="081b3a"/>
          <w:sz w:val="20"/>
          <w:szCs w:val="20"/>
          <w:highlight w:val="white"/>
        </w:rPr>
      </w:pPr>
      <w:r w:rsidDel="00000000" w:rsidR="00000000" w:rsidRPr="00000000">
        <w:rPr>
          <w:rFonts w:ascii="Times New Roman" w:cs="Times New Roman" w:eastAsia="Times New Roman" w:hAnsi="Times New Roman"/>
          <w:b w:val="1"/>
          <w:color w:val="081b3a"/>
          <w:sz w:val="20"/>
          <w:szCs w:val="20"/>
          <w:highlight w:val="white"/>
          <w:rtl w:val="0"/>
        </w:rPr>
        <w:t xml:space="preserve">* Trong nước </w:t>
      </w:r>
    </w:p>
    <w:p w:rsidR="00000000" w:rsidDel="00000000" w:rsidP="00000000" w:rsidRDefault="00000000" w:rsidRPr="00000000" w14:paraId="00000008">
      <w:pPr>
        <w:widowControl w:val="1"/>
        <w:numPr>
          <w:ilvl w:val="0"/>
          <w:numId w:val="4"/>
        </w:numPr>
        <w:ind w:left="1440" w:hanging="360"/>
        <w:rPr>
          <w:rFonts w:ascii="Times New Roman" w:cs="Times New Roman" w:eastAsia="Times New Roman" w:hAnsi="Times New Roman"/>
          <w:color w:val="081b3a"/>
          <w:sz w:val="20"/>
          <w:szCs w:val="20"/>
          <w:highlight w:val="white"/>
          <w:u w:val="none"/>
        </w:rPr>
      </w:pPr>
      <w:r w:rsidDel="00000000" w:rsidR="00000000" w:rsidRPr="00000000">
        <w:rPr>
          <w:rFonts w:ascii="Times New Roman" w:cs="Times New Roman" w:eastAsia="Times New Roman" w:hAnsi="Times New Roman"/>
          <w:color w:val="081b3a"/>
          <w:sz w:val="20"/>
          <w:szCs w:val="20"/>
          <w:highlight w:val="white"/>
          <w:rtl w:val="0"/>
        </w:rPr>
        <w:t xml:space="preserve">Thực dân Pháp thực hiện nhiều chính sách tàn bạo với nhân dân ta trên nhiều mặt về chính trị, văn hóa, kinh tế dẫn tới việc nhiều phong trào nổi lên.</w:t>
      </w:r>
    </w:p>
    <w:p w:rsidR="00000000" w:rsidDel="00000000" w:rsidP="00000000" w:rsidRDefault="00000000" w:rsidRPr="00000000" w14:paraId="00000009">
      <w:pPr>
        <w:widowControl w:val="1"/>
        <w:numPr>
          <w:ilvl w:val="0"/>
          <w:numId w:val="3"/>
        </w:numPr>
        <w:ind w:left="1440" w:hanging="360"/>
        <w:rPr>
          <w:rFonts w:ascii="Times New Roman" w:cs="Times New Roman" w:eastAsia="Times New Roman" w:hAnsi="Times New Roman"/>
          <w:color w:val="081b3a"/>
          <w:sz w:val="20"/>
          <w:szCs w:val="20"/>
          <w:highlight w:val="white"/>
        </w:rPr>
      </w:pPr>
      <w:r w:rsidDel="00000000" w:rsidR="00000000" w:rsidRPr="00000000">
        <w:rPr>
          <w:rFonts w:ascii="Times New Roman" w:cs="Times New Roman" w:eastAsia="Times New Roman" w:hAnsi="Times New Roman"/>
          <w:color w:val="081b3a"/>
          <w:sz w:val="20"/>
          <w:szCs w:val="20"/>
          <w:highlight w:val="white"/>
          <w:rtl w:val="0"/>
        </w:rPr>
        <w:t xml:space="preserve">Khi phong trào phát triển quá mạnh mẽ</w:t>
      </w:r>
      <w:r w:rsidDel="00000000" w:rsidR="00000000" w:rsidRPr="00000000">
        <w:rPr>
          <w:rFonts w:ascii="Times New Roman" w:cs="Times New Roman" w:eastAsia="Times New Roman" w:hAnsi="Times New Roman"/>
          <w:b w:val="1"/>
          <w:color w:val="081b3a"/>
          <w:sz w:val="20"/>
          <w:szCs w:val="20"/>
          <w:highlight w:val="white"/>
          <w:rtl w:val="0"/>
        </w:rPr>
        <w:t xml:space="preserve">, Hội Việt Nam Cách mạng Thanh niên</w:t>
      </w:r>
      <w:r w:rsidDel="00000000" w:rsidR="00000000" w:rsidRPr="00000000">
        <w:rPr>
          <w:rFonts w:ascii="Times New Roman" w:cs="Times New Roman" w:eastAsia="Times New Roman" w:hAnsi="Times New Roman"/>
          <w:color w:val="081b3a"/>
          <w:sz w:val="20"/>
          <w:szCs w:val="20"/>
          <w:highlight w:val="white"/>
          <w:rtl w:val="0"/>
        </w:rPr>
        <w:t xml:space="preserve"> không còn đủ sức lãnh đạo,  bị phân hóa , dẫn tới yêu cầu thành lập một chính đảng duy nhất.</w:t>
      </w:r>
    </w:p>
    <w:p w:rsidR="00000000" w:rsidDel="00000000" w:rsidP="00000000" w:rsidRDefault="00000000" w:rsidRPr="00000000" w14:paraId="0000000A">
      <w:pPr>
        <w:widowControl w:val="1"/>
        <w:numPr>
          <w:ilvl w:val="0"/>
          <w:numId w:val="3"/>
        </w:numPr>
        <w:ind w:left="1440" w:hanging="360"/>
        <w:rPr>
          <w:rFonts w:ascii="Times New Roman" w:cs="Times New Roman" w:eastAsia="Times New Roman" w:hAnsi="Times New Roman"/>
          <w:color w:val="081b3a"/>
          <w:sz w:val="20"/>
          <w:szCs w:val="20"/>
          <w:highlight w:val="white"/>
        </w:rPr>
      </w:pPr>
      <w:r w:rsidDel="00000000" w:rsidR="00000000" w:rsidRPr="00000000">
        <w:rPr>
          <w:rFonts w:ascii="Times New Roman" w:cs="Times New Roman" w:eastAsia="Times New Roman" w:hAnsi="Times New Roman"/>
          <w:b w:val="1"/>
          <w:color w:val="081b3a"/>
          <w:sz w:val="20"/>
          <w:szCs w:val="20"/>
          <w:highlight w:val="white"/>
          <w:rtl w:val="0"/>
        </w:rPr>
        <w:t xml:space="preserve">Hội nghị hợp nhất các tổ chức cộng sản</w:t>
      </w:r>
      <w:r w:rsidDel="00000000" w:rsidR="00000000" w:rsidRPr="00000000">
        <w:rPr>
          <w:rFonts w:ascii="Times New Roman" w:cs="Times New Roman" w:eastAsia="Times New Roman" w:hAnsi="Times New Roman"/>
          <w:color w:val="081b3a"/>
          <w:sz w:val="20"/>
          <w:szCs w:val="20"/>
          <w:highlight w:val="white"/>
          <w:rtl w:val="0"/>
        </w:rPr>
        <w:t xml:space="preserve"> diễn ra tại</w:t>
      </w:r>
      <w:r w:rsidDel="00000000" w:rsidR="00000000" w:rsidRPr="00000000">
        <w:rPr>
          <w:rFonts w:ascii="Times New Roman" w:cs="Times New Roman" w:eastAsia="Times New Roman" w:hAnsi="Times New Roman"/>
          <w:b w:val="1"/>
          <w:color w:val="081b3a"/>
          <w:sz w:val="20"/>
          <w:szCs w:val="20"/>
          <w:highlight w:val="white"/>
          <w:rtl w:val="0"/>
        </w:rPr>
        <w:t xml:space="preserve"> Cửu Long, Hồng Kông (6/1 - 7/2/1930)</w:t>
      </w:r>
      <w:r w:rsidDel="00000000" w:rsidR="00000000" w:rsidRPr="00000000">
        <w:rPr>
          <w:rFonts w:ascii="Times New Roman" w:cs="Times New Roman" w:eastAsia="Times New Roman" w:hAnsi="Times New Roman"/>
          <w:color w:val="081b3a"/>
          <w:sz w:val="20"/>
          <w:szCs w:val="20"/>
          <w:highlight w:val="white"/>
          <w:rtl w:val="0"/>
        </w:rPr>
        <w:t xml:space="preserve"> dưới sự chủ trì của </w:t>
      </w:r>
      <w:r w:rsidDel="00000000" w:rsidR="00000000" w:rsidRPr="00000000">
        <w:rPr>
          <w:rFonts w:ascii="Times New Roman" w:cs="Times New Roman" w:eastAsia="Times New Roman" w:hAnsi="Times New Roman"/>
          <w:b w:val="1"/>
          <w:color w:val="081b3a"/>
          <w:sz w:val="20"/>
          <w:szCs w:val="20"/>
          <w:highlight w:val="white"/>
          <w:rtl w:val="0"/>
        </w:rPr>
        <w:t xml:space="preserve">Nguyễn Ái Quốc</w:t>
      </w:r>
      <w:r w:rsidDel="00000000" w:rsidR="00000000" w:rsidRPr="00000000">
        <w:rPr>
          <w:rFonts w:ascii="Times New Roman" w:cs="Times New Roman" w:eastAsia="Times New Roman" w:hAnsi="Times New Roman"/>
          <w:color w:val="081b3a"/>
          <w:sz w:val="20"/>
          <w:szCs w:val="20"/>
          <w:highlight w:val="white"/>
          <w:rtl w:val="0"/>
        </w:rPr>
        <w:t xml:space="preserve">, thảo luận và thông qua h</w:t>
      </w:r>
      <w:r w:rsidDel="00000000" w:rsidR="00000000" w:rsidRPr="00000000">
        <w:rPr>
          <w:rFonts w:ascii="Times New Roman" w:cs="Times New Roman" w:eastAsia="Times New Roman" w:hAnsi="Times New Roman"/>
          <w:color w:val="081b3a"/>
          <w:sz w:val="20"/>
          <w:szCs w:val="20"/>
          <w:highlight w:val="white"/>
          <w:rtl w:val="0"/>
        </w:rPr>
        <w:t xml:space="preserve">ai văn kiện "</w:t>
      </w:r>
      <w:r w:rsidDel="00000000" w:rsidR="00000000" w:rsidRPr="00000000">
        <w:rPr>
          <w:rFonts w:ascii="Times New Roman" w:cs="Times New Roman" w:eastAsia="Times New Roman" w:hAnsi="Times New Roman"/>
          <w:b w:val="1"/>
          <w:color w:val="081b3a"/>
          <w:sz w:val="20"/>
          <w:szCs w:val="20"/>
          <w:highlight w:val="white"/>
          <w:rtl w:val="0"/>
        </w:rPr>
        <w:t xml:space="preserve">Chánh cương vắn tắt</w:t>
      </w:r>
      <w:r w:rsidDel="00000000" w:rsidR="00000000" w:rsidRPr="00000000">
        <w:rPr>
          <w:rFonts w:ascii="Times New Roman" w:cs="Times New Roman" w:eastAsia="Times New Roman" w:hAnsi="Times New Roman"/>
          <w:color w:val="081b3a"/>
          <w:sz w:val="20"/>
          <w:szCs w:val="20"/>
          <w:highlight w:val="white"/>
          <w:rtl w:val="0"/>
        </w:rPr>
        <w:t xml:space="preserve">" và "</w:t>
      </w:r>
      <w:r w:rsidDel="00000000" w:rsidR="00000000" w:rsidRPr="00000000">
        <w:rPr>
          <w:rFonts w:ascii="Times New Roman" w:cs="Times New Roman" w:eastAsia="Times New Roman" w:hAnsi="Times New Roman"/>
          <w:b w:val="1"/>
          <w:color w:val="081b3a"/>
          <w:sz w:val="20"/>
          <w:szCs w:val="20"/>
          <w:highlight w:val="white"/>
          <w:rtl w:val="0"/>
        </w:rPr>
        <w:t xml:space="preserve">Sách lược vắn tắt</w:t>
      </w:r>
      <w:r w:rsidDel="00000000" w:rsidR="00000000" w:rsidRPr="00000000">
        <w:rPr>
          <w:rFonts w:ascii="Times New Roman" w:cs="Times New Roman" w:eastAsia="Times New Roman" w:hAnsi="Times New Roman"/>
          <w:color w:val="081b3a"/>
          <w:sz w:val="20"/>
          <w:szCs w:val="20"/>
          <w:highlight w:val="white"/>
          <w:rtl w:val="0"/>
        </w:rPr>
        <w:t xml:space="preserve">" , trở thành </w:t>
      </w:r>
      <w:r w:rsidDel="00000000" w:rsidR="00000000" w:rsidRPr="00000000">
        <w:rPr>
          <w:rFonts w:ascii="Times New Roman" w:cs="Times New Roman" w:eastAsia="Times New Roman" w:hAnsi="Times New Roman"/>
          <w:b w:val="1"/>
          <w:color w:val="081b3a"/>
          <w:sz w:val="20"/>
          <w:szCs w:val="20"/>
          <w:highlight w:val="white"/>
          <w:rtl w:val="0"/>
        </w:rPr>
        <w:t xml:space="preserve">Cương lĩnh đầu tiên của Đảng Cộng sản Việt Nam.</w:t>
      </w:r>
      <w:r w:rsidDel="00000000" w:rsidR="00000000" w:rsidRPr="00000000">
        <w:rPr>
          <w:rtl w:val="0"/>
        </w:rPr>
      </w:r>
    </w:p>
    <w:p w:rsidR="00000000" w:rsidDel="00000000" w:rsidP="00000000" w:rsidRDefault="00000000" w:rsidRPr="00000000" w14:paraId="0000000B">
      <w:pPr>
        <w:widowControl w:val="1"/>
        <w:ind w:left="0" w:firstLine="0"/>
        <w:rPr>
          <w:rFonts w:ascii="Times New Roman" w:cs="Times New Roman" w:eastAsia="Times New Roman" w:hAnsi="Times New Roman"/>
          <w:color w:val="081b3a"/>
          <w:sz w:val="20"/>
          <w:szCs w:val="20"/>
          <w:highlight w:val="white"/>
        </w:rPr>
      </w:pPr>
      <w:r w:rsidDel="00000000" w:rsidR="00000000" w:rsidRPr="00000000">
        <w:rPr>
          <w:rtl w:val="0"/>
        </w:rPr>
      </w:r>
    </w:p>
    <w:p w:rsidR="00000000" w:rsidDel="00000000" w:rsidP="00000000" w:rsidRDefault="00000000" w:rsidRPr="00000000" w14:paraId="0000000C">
      <w:pPr>
        <w:widowControl w:val="1"/>
        <w:numPr>
          <w:ilvl w:val="0"/>
          <w:numId w:val="7"/>
        </w:numPr>
        <w:ind w:left="720" w:hanging="36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Nội dung cương lĩnh ( 6 nội dung ) </w:t>
      </w:r>
    </w:p>
    <w:p w:rsidR="00000000" w:rsidDel="00000000" w:rsidP="00000000" w:rsidRDefault="00000000" w:rsidRPr="00000000" w14:paraId="0000000D">
      <w:pPr>
        <w:widowControl w:val="1"/>
        <w:ind w:left="7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  Phương hướng chiến lược: </w:t>
      </w:r>
      <w:r w:rsidDel="00000000" w:rsidR="00000000" w:rsidRPr="00000000">
        <w:rPr>
          <w:rFonts w:ascii="Times New Roman" w:cs="Times New Roman" w:eastAsia="Times New Roman" w:hAnsi="Times New Roman"/>
          <w:sz w:val="20"/>
          <w:szCs w:val="20"/>
          <w:highlight w:val="white"/>
          <w:rtl w:val="0"/>
        </w:rPr>
        <w:t xml:space="preserve">làm tư sản dân quyền cách mạng và thổ địa cách mạng để tiến tới xã hội cộng sản</w:t>
      </w:r>
    </w:p>
    <w:p w:rsidR="00000000" w:rsidDel="00000000" w:rsidP="00000000" w:rsidRDefault="00000000" w:rsidRPr="00000000" w14:paraId="0000000E">
      <w:pPr>
        <w:widowControl w:val="1"/>
        <w:ind w:left="7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Nhiệm vụ của Cách mạng: </w:t>
      </w:r>
    </w:p>
    <w:p w:rsidR="00000000" w:rsidDel="00000000" w:rsidP="00000000" w:rsidRDefault="00000000" w:rsidRPr="00000000" w14:paraId="0000000F">
      <w:pPr>
        <w:widowControl w:val="1"/>
        <w:numPr>
          <w:ilvl w:val="0"/>
          <w:numId w:val="1"/>
        </w:numPr>
        <w:ind w:left="144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Về chính trị: Đánh đổ đế quốc chủ nghĩa Pháp; đánh đổ bọn phong kiến; giành độc lập dân tộc; lập chính phủ công-nông-binh, tổ chức quân đội công - nông.</w:t>
      </w:r>
    </w:p>
    <w:p w:rsidR="00000000" w:rsidDel="00000000" w:rsidP="00000000" w:rsidRDefault="00000000" w:rsidRPr="00000000" w14:paraId="00000010">
      <w:pPr>
        <w:widowControl w:val="1"/>
        <w:numPr>
          <w:ilvl w:val="0"/>
          <w:numId w:val="1"/>
        </w:numPr>
        <w:ind w:left="144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Về kinh tế: Thủ tiêu hết các thứ quốc trái; thâu hết sản nghiệp lớn ( công nghiệp, vận tải, ngân hàng,.. ) của tư bản Pháp bàn giao cho Chính phủ quản lý; thâu hết ruộng đất của đế quốc làm của công chia cho dân cày nghèo. </w:t>
      </w:r>
    </w:p>
    <w:p w:rsidR="00000000" w:rsidDel="00000000" w:rsidP="00000000" w:rsidRDefault="00000000" w:rsidRPr="00000000" w14:paraId="00000011">
      <w:pPr>
        <w:widowControl w:val="1"/>
        <w:numPr>
          <w:ilvl w:val="0"/>
          <w:numId w:val="1"/>
        </w:numPr>
        <w:ind w:left="144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Về văn hóa - xã hội: Dân chúng được tự do tổ chức; nam nữ bình quyền; phổ thông giáo dục theo công nông hóa</w:t>
      </w:r>
    </w:p>
    <w:p w:rsidR="00000000" w:rsidDel="00000000" w:rsidP="00000000" w:rsidRDefault="00000000" w:rsidRPr="00000000" w14:paraId="00000012">
      <w:pPr>
        <w:widowControl w:val="1"/>
        <w:ind w:left="7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Lực lượng cách mạng: chủ yếu là công nhân và nông dân - hai lực lượng nòng cốt và cơ bản đông đảo trong xã hội góp phần to lớn vào công cuộc giải phóng dân tộc nước ta.</w:t>
      </w:r>
    </w:p>
    <w:p w:rsidR="00000000" w:rsidDel="00000000" w:rsidP="00000000" w:rsidRDefault="00000000" w:rsidRPr="00000000" w14:paraId="00000013">
      <w:pPr>
        <w:widowControl w:val="1"/>
        <w:ind w:left="0" w:firstLine="0"/>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white"/>
          <w:rtl w:val="0"/>
        </w:rPr>
        <w:tab/>
        <w:t xml:space="preserve">* Lãnh đạo cách mạng: giai cấp vô sản thông qua sự lãnh đạo của Đảng Cộng sản Việt Nam</w:t>
      </w:r>
      <w:r w:rsidDel="00000000" w:rsidR="00000000" w:rsidRPr="00000000">
        <w:rPr>
          <w:rFonts w:ascii="Times New Roman" w:cs="Times New Roman" w:eastAsia="Times New Roman" w:hAnsi="Times New Roman"/>
          <w:sz w:val="20"/>
          <w:szCs w:val="20"/>
          <w:highlight w:val="yellow"/>
          <w:rtl w:val="0"/>
        </w:rPr>
        <w:t xml:space="preserve">  </w:t>
      </w:r>
    </w:p>
    <w:p w:rsidR="00000000" w:rsidDel="00000000" w:rsidP="00000000" w:rsidRDefault="00000000" w:rsidRPr="00000000" w14:paraId="00000014">
      <w:pPr>
        <w:widowControl w:val="1"/>
        <w:ind w:left="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ab/>
        <w:t xml:space="preserve">* Phương pháp tiến hành cách mạng: Sử dụng bạo lực Cách mạng</w:t>
      </w:r>
    </w:p>
    <w:p w:rsidR="00000000" w:rsidDel="00000000" w:rsidP="00000000" w:rsidRDefault="00000000" w:rsidRPr="00000000" w14:paraId="00000015">
      <w:pPr>
        <w:widowControl w:val="1"/>
        <w:ind w:left="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ab/>
        <w:t xml:space="preserve">* Mối quan hệ giữa Cách mạng Việt Nam với phong trào Cách mạng Thế giới: </w:t>
      </w:r>
    </w:p>
    <w:p w:rsidR="00000000" w:rsidDel="00000000" w:rsidP="00000000" w:rsidRDefault="00000000" w:rsidRPr="00000000" w14:paraId="00000016">
      <w:pPr>
        <w:widowControl w:val="1"/>
        <w:numPr>
          <w:ilvl w:val="0"/>
          <w:numId w:val="10"/>
        </w:numPr>
        <w:ind w:left="144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Cách mạng Việt Nam là 1 bộ phận của cách mạng thế giới.</w:t>
      </w:r>
    </w:p>
    <w:p w:rsidR="00000000" w:rsidDel="00000000" w:rsidP="00000000" w:rsidRDefault="00000000" w:rsidRPr="00000000" w14:paraId="00000017">
      <w:pPr>
        <w:widowControl w:val="1"/>
        <w:numPr>
          <w:ilvl w:val="0"/>
          <w:numId w:val="10"/>
        </w:numPr>
        <w:ind w:left="144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Cách mạng Việt Nam phải thực hành liên lạc với các dân tộc bị áp bức và giai cấp vô sản thế giới  “ nhất là giai cấp vô sản Pháp” </w:t>
      </w:r>
    </w:p>
    <w:p w:rsidR="00000000" w:rsidDel="00000000" w:rsidP="00000000" w:rsidRDefault="00000000" w:rsidRPr="00000000" w14:paraId="00000018">
      <w:pPr>
        <w:widowControl w:val="1"/>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Những nội dung cốt lõi của Cương lĩnh không chỉ xác định đường lối cách mạng đúng đắn mà còn mang ý nghĩa to lớn, định hướng chiến lược cho phong trào đấu tranh giải phóng dân tộc.</w:t>
      </w:r>
    </w:p>
    <w:p w:rsidR="00000000" w:rsidDel="00000000" w:rsidP="00000000" w:rsidRDefault="00000000" w:rsidRPr="00000000" w14:paraId="00000019">
      <w:pPr>
        <w:widowControl w:val="1"/>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1A">
      <w:pPr>
        <w:widowControl w:val="1"/>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1B">
      <w:pPr>
        <w:widowControl w:val="1"/>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1C">
      <w:pPr>
        <w:widowControl w:val="1"/>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1D">
      <w:pPr>
        <w:widowControl w:val="1"/>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1E">
      <w:pPr>
        <w:widowControl w:val="1"/>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1F">
      <w:pPr>
        <w:widowControl w:val="1"/>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0">
      <w:pPr>
        <w:widowControl w:val="1"/>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1">
      <w:pPr>
        <w:widowControl w:val="1"/>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2">
      <w:pPr>
        <w:widowControl w:val="1"/>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3">
      <w:pPr>
        <w:widowControl w:val="1"/>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4">
      <w:pPr>
        <w:widowControl w:val="1"/>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5">
      <w:pPr>
        <w:widowControl w:val="1"/>
        <w:numPr>
          <w:ilvl w:val="0"/>
          <w:numId w:val="7"/>
        </w:numPr>
        <w:ind w:left="720" w:hanging="36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Ý nghĩa Cương lĩnh, Nhận xét về Cương lĩnh</w:t>
      </w:r>
    </w:p>
    <w:p w:rsidR="00000000" w:rsidDel="00000000" w:rsidP="00000000" w:rsidRDefault="00000000" w:rsidRPr="00000000" w14:paraId="00000026">
      <w:pPr>
        <w:widowControl w:val="1"/>
        <w:numPr>
          <w:ilvl w:val="0"/>
          <w:numId w:val="6"/>
        </w:numPr>
        <w:ind w:left="72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u w:val="single"/>
          <w:rtl w:val="0"/>
        </w:rPr>
        <w:t xml:space="preserve">Ý nghĩa Cương lĩnh</w:t>
      </w:r>
      <w:r w:rsidDel="00000000" w:rsidR="00000000" w:rsidRPr="00000000">
        <w:rPr>
          <w:rtl w:val="0"/>
        </w:rPr>
      </w:r>
    </w:p>
    <w:p w:rsidR="00000000" w:rsidDel="00000000" w:rsidP="00000000" w:rsidRDefault="00000000" w:rsidRPr="00000000" w14:paraId="00000027">
      <w:pPr>
        <w:widowControl w:val="1"/>
        <w:numPr>
          <w:ilvl w:val="0"/>
          <w:numId w:val="8"/>
        </w:numPr>
        <w:ind w:left="720" w:hanging="360"/>
        <w:rPr>
          <w:b w:val="1"/>
          <w:sz w:val="20"/>
          <w:szCs w:val="20"/>
        </w:rPr>
      </w:pPr>
      <w:r w:rsidDel="00000000" w:rsidR="00000000" w:rsidRPr="00000000">
        <w:rPr>
          <w:rFonts w:ascii="Times New Roman" w:cs="Times New Roman" w:eastAsia="Times New Roman" w:hAnsi="Times New Roman"/>
          <w:b w:val="1"/>
          <w:sz w:val="20"/>
          <w:szCs w:val="20"/>
          <w:rtl w:val="0"/>
        </w:rPr>
        <w:t xml:space="preserve">Đ</w:t>
      </w:r>
      <w:r w:rsidDel="00000000" w:rsidR="00000000" w:rsidRPr="00000000">
        <w:rPr>
          <w:rFonts w:ascii="Times New Roman" w:cs="Times New Roman" w:eastAsia="Times New Roman" w:hAnsi="Times New Roman"/>
          <w:b w:val="1"/>
          <w:sz w:val="20"/>
          <w:szCs w:val="20"/>
          <w:rtl w:val="0"/>
        </w:rPr>
        <w:t xml:space="preserve">áp ứng được yêu cầu cơ bản và cấp bách, phù hợp với xu thế phát triển của thời đại.</w:t>
      </w:r>
    </w:p>
    <w:p w:rsidR="00000000" w:rsidDel="00000000" w:rsidP="00000000" w:rsidRDefault="00000000" w:rsidRPr="00000000" w14:paraId="00000028">
      <w:pPr>
        <w:widowControl w:val="1"/>
        <w:numPr>
          <w:ilvl w:val="0"/>
          <w:numId w:val="8"/>
        </w:numPr>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Ngọn cờ đoàn kết, vũ khí sắc bén của người cộng sản</w:t>
      </w:r>
    </w:p>
    <w:p w:rsidR="00000000" w:rsidDel="00000000" w:rsidP="00000000" w:rsidRDefault="00000000" w:rsidRPr="00000000" w14:paraId="00000029">
      <w:pPr>
        <w:widowControl w:val="1"/>
        <w:numPr>
          <w:ilvl w:val="0"/>
          <w:numId w:val="8"/>
        </w:numPr>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Thể hiện sự nhận thức, vận dụng đúng đắn chủ nghĩa Mác - Lênin</w:t>
      </w:r>
    </w:p>
    <w:p w:rsidR="00000000" w:rsidDel="00000000" w:rsidP="00000000" w:rsidRDefault="00000000" w:rsidRPr="00000000" w14:paraId="0000002A">
      <w:pPr>
        <w:widowControl w:val="1"/>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Tuy mang ý nghĩa to lớn và định hướng đúng đắn cho cách mạng Việt Nam, nhưng khi so sánh với Luận cương chính trị tháng 10/1930, có thể thấy sự khác biệt rõ rệt trong cách tiếp cận và xác định nhiệm vụ cách mạng.</w:t>
      </w:r>
    </w:p>
    <w:p w:rsidR="00000000" w:rsidDel="00000000" w:rsidP="00000000" w:rsidRDefault="00000000" w:rsidRPr="00000000" w14:paraId="0000002B">
      <w:pPr>
        <w:ind w:left="0" w:firstLine="0"/>
        <w:rPr>
          <w:rFonts w:ascii="Times New Roman" w:cs="Times New Roman" w:eastAsia="Times New Roman" w:hAnsi="Times New Roman"/>
          <w:b w:val="1"/>
          <w:i w:val="1"/>
          <w:color w:val="ff0000"/>
          <w:sz w:val="20"/>
          <w:szCs w:val="20"/>
        </w:rPr>
      </w:pPr>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b w:val="1"/>
          <w:i w:val="1"/>
          <w:color w:val="ff0000"/>
          <w:sz w:val="20"/>
          <w:szCs w:val="20"/>
        </w:rPr>
      </w:pPr>
      <w:r w:rsidDel="00000000" w:rsidR="00000000" w:rsidRPr="00000000">
        <w:rPr>
          <w:rFonts w:ascii="Times New Roman" w:cs="Times New Roman" w:eastAsia="Times New Roman" w:hAnsi="Times New Roman"/>
          <w:b w:val="1"/>
          <w:i w:val="1"/>
          <w:color w:val="ff0000"/>
          <w:sz w:val="20"/>
          <w:szCs w:val="20"/>
          <w:rtl w:val="0"/>
        </w:rPr>
        <w:t xml:space="preserve">Chủ đề 9: So sánh Luận cương chính trị 10/1930 với Cương lĩnh chính trị đầu tiên (6/1/1930) của Đảng </w:t>
      </w:r>
    </w:p>
    <w:p w:rsidR="00000000" w:rsidDel="00000000" w:rsidP="00000000" w:rsidRDefault="00000000" w:rsidRPr="00000000" w14:paraId="0000002D">
      <w:pPr>
        <w:ind w:left="0" w:firstLine="0"/>
        <w:rPr>
          <w:rFonts w:ascii="Times New Roman" w:cs="Times New Roman" w:eastAsia="Times New Roman" w:hAnsi="Times New Roman"/>
          <w:b w:val="1"/>
          <w:i w:val="1"/>
          <w:color w:val="ff0000"/>
          <w:sz w:val="20"/>
          <w:szCs w:val="20"/>
        </w:rPr>
      </w:pPr>
      <w:r w:rsidDel="00000000" w:rsidR="00000000" w:rsidRPr="00000000">
        <w:rPr>
          <w:rtl w:val="0"/>
        </w:rPr>
      </w:r>
    </w:p>
    <w:p w:rsidR="00000000" w:rsidDel="00000000" w:rsidP="00000000" w:rsidRDefault="00000000" w:rsidRPr="00000000" w14:paraId="0000002E">
      <w:pPr>
        <w:widowControl w:val="1"/>
        <w:numPr>
          <w:ilvl w:val="0"/>
          <w:numId w:val="6"/>
        </w:numPr>
        <w:ind w:left="72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highlight w:val="white"/>
          <w:u w:val="single"/>
          <w:rtl w:val="0"/>
        </w:rPr>
        <w:t xml:space="preserve">Điểm tương đồng trong việc giải quyết vấn đề chống đế quốc và chống phong kiến </w:t>
      </w:r>
      <w:r w:rsidDel="00000000" w:rsidR="00000000" w:rsidRPr="00000000">
        <w:rPr>
          <w:rtl w:val="0"/>
        </w:rPr>
      </w:r>
    </w:p>
    <w:p w:rsidR="00000000" w:rsidDel="00000000" w:rsidP="00000000" w:rsidRDefault="00000000" w:rsidRPr="00000000" w14:paraId="0000002F">
      <w:pPr>
        <w:widowControl w:val="1"/>
        <w:numPr>
          <w:ilvl w:val="0"/>
          <w:numId w:val="5"/>
        </w:numPr>
        <w:ind w:left="720" w:hanging="360"/>
        <w:rPr>
          <w:rFonts w:ascii="Times New Roman" w:cs="Times New Roman" w:eastAsia="Times New Roman" w:hAnsi="Times New Roman"/>
          <w:b w:val="1"/>
          <w:sz w:val="20"/>
          <w:szCs w:val="20"/>
          <w:highlight w:val="white"/>
          <w:u w:val="none"/>
        </w:rPr>
      </w:pPr>
      <w:r w:rsidDel="00000000" w:rsidR="00000000" w:rsidRPr="00000000">
        <w:rPr>
          <w:rFonts w:ascii="Times New Roman" w:cs="Times New Roman" w:eastAsia="Times New Roman" w:hAnsi="Times New Roman"/>
          <w:b w:val="1"/>
          <w:sz w:val="20"/>
          <w:szCs w:val="20"/>
          <w:highlight w:val="white"/>
          <w:rtl w:val="0"/>
        </w:rPr>
        <w:t xml:space="preserve">Nhiệm vụ chống đế quốc và chống phong kiến</w:t>
      </w:r>
    </w:p>
    <w:p w:rsidR="00000000" w:rsidDel="00000000" w:rsidP="00000000" w:rsidRDefault="00000000" w:rsidRPr="00000000" w14:paraId="00000030">
      <w:pPr>
        <w:widowControl w:val="1"/>
        <w:ind w:left="0" w:firstLine="7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Cả </w:t>
      </w:r>
      <w:r w:rsidDel="00000000" w:rsidR="00000000" w:rsidRPr="00000000">
        <w:rPr>
          <w:rFonts w:ascii="Times New Roman" w:cs="Times New Roman" w:eastAsia="Times New Roman" w:hAnsi="Times New Roman"/>
          <w:i w:val="1"/>
          <w:sz w:val="20"/>
          <w:szCs w:val="20"/>
          <w:highlight w:val="white"/>
          <w:rtl w:val="0"/>
        </w:rPr>
        <w:t xml:space="preserve">Cương lĩnh </w:t>
      </w:r>
      <w:r w:rsidDel="00000000" w:rsidR="00000000" w:rsidRPr="00000000">
        <w:rPr>
          <w:rFonts w:ascii="Times New Roman" w:cs="Times New Roman" w:eastAsia="Times New Roman" w:hAnsi="Times New Roman"/>
          <w:sz w:val="20"/>
          <w:szCs w:val="20"/>
          <w:highlight w:val="white"/>
          <w:rtl w:val="0"/>
        </w:rPr>
        <w:t xml:space="preserve">và</w:t>
      </w:r>
      <w:r w:rsidDel="00000000" w:rsidR="00000000" w:rsidRPr="00000000">
        <w:rPr>
          <w:rFonts w:ascii="Times New Roman" w:cs="Times New Roman" w:eastAsia="Times New Roman" w:hAnsi="Times New Roman"/>
          <w:i w:val="1"/>
          <w:sz w:val="20"/>
          <w:szCs w:val="20"/>
          <w:highlight w:val="white"/>
          <w:rtl w:val="0"/>
        </w:rPr>
        <w:t xml:space="preserve"> Luận cương </w:t>
      </w:r>
      <w:r w:rsidDel="00000000" w:rsidR="00000000" w:rsidRPr="00000000">
        <w:rPr>
          <w:rFonts w:ascii="Times New Roman" w:cs="Times New Roman" w:eastAsia="Times New Roman" w:hAnsi="Times New Roman"/>
          <w:sz w:val="20"/>
          <w:szCs w:val="20"/>
          <w:highlight w:val="white"/>
          <w:rtl w:val="0"/>
        </w:rPr>
        <w:t xml:space="preserve">đều nhấn mạnh sự kết hợp giữa đấu tranh giải phóng dân tộc và đấu tranh giai cấp, trong đó giai cấp phong kiến và đế quốc là đối tượng cần phải lật đổ để xây dựng một xã hội mới.</w:t>
      </w:r>
      <w:r w:rsidDel="00000000" w:rsidR="00000000" w:rsidRPr="00000000">
        <w:rPr>
          <w:rtl w:val="0"/>
        </w:rPr>
      </w:r>
    </w:p>
    <w:p w:rsidR="00000000" w:rsidDel="00000000" w:rsidP="00000000" w:rsidRDefault="00000000" w:rsidRPr="00000000" w14:paraId="00000031">
      <w:pPr>
        <w:widowControl w:val="1"/>
        <w:numPr>
          <w:ilvl w:val="0"/>
          <w:numId w:val="9"/>
        </w:numPr>
        <w:ind w:left="720" w:hanging="360"/>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Đoàn kết công nhân và nông dân</w:t>
      </w:r>
    </w:p>
    <w:p w:rsidR="00000000" w:rsidDel="00000000" w:rsidP="00000000" w:rsidRDefault="00000000" w:rsidRPr="00000000" w14:paraId="00000032">
      <w:pPr>
        <w:widowControl w:val="1"/>
        <w:ind w:left="0" w:firstLine="7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Công nhân và nông dân là hai lực lượng chủ chốt trong cuộc đấu tranh cách mạng. Chính sách đoàn kết giữa công nhân và nông dân nhằm tạo thành lực lượng cách mạng mạnh mẽ để đối phó với đế quốc và PK.  </w:t>
      </w:r>
    </w:p>
    <w:p w:rsidR="00000000" w:rsidDel="00000000" w:rsidP="00000000" w:rsidRDefault="00000000" w:rsidRPr="00000000" w14:paraId="00000033">
      <w:pPr>
        <w:widowControl w:val="1"/>
        <w:numPr>
          <w:ilvl w:val="0"/>
          <w:numId w:val="9"/>
        </w:numPr>
        <w:ind w:left="720" w:hanging="360"/>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Mối quan hệ quốc tế</w:t>
      </w:r>
    </w:p>
    <w:p w:rsidR="00000000" w:rsidDel="00000000" w:rsidP="00000000" w:rsidRDefault="00000000" w:rsidRPr="00000000" w14:paraId="00000034">
      <w:pPr>
        <w:widowControl w:val="1"/>
        <w:ind w:left="0" w:firstLine="7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Cả hai văn kiện đều khẳng định mối quan hệ với phong trào cách mạng quốc tế, đặc biệt là sự ủng hộ của các lực lượng cách mạng quốc tế, nhất là Liên Xô, trong cuộc đấu tranh giành độc lập cho Việt Nam.</w:t>
      </w:r>
    </w:p>
    <w:p w:rsidR="00000000" w:rsidDel="00000000" w:rsidP="00000000" w:rsidRDefault="00000000" w:rsidRPr="00000000" w14:paraId="00000035">
      <w:pPr>
        <w:widowControl w:val="1"/>
        <w:ind w:left="0" w:firstLine="720"/>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i w:val="1"/>
          <w:sz w:val="20"/>
          <w:szCs w:val="20"/>
          <w:highlight w:val="white"/>
          <w:rtl w:val="0"/>
        </w:rPr>
        <w:t xml:space="preserve">Cương lĩnh chính trị tháng 2 năm 1930</w:t>
      </w:r>
      <w:r w:rsidDel="00000000" w:rsidR="00000000" w:rsidRPr="00000000">
        <w:rPr>
          <w:rFonts w:ascii="Times New Roman" w:cs="Times New Roman" w:eastAsia="Times New Roman" w:hAnsi="Times New Roman"/>
          <w:sz w:val="20"/>
          <w:szCs w:val="20"/>
          <w:highlight w:val="white"/>
          <w:rtl w:val="0"/>
        </w:rPr>
        <w:t xml:space="preserve"> và </w:t>
      </w:r>
      <w:r w:rsidDel="00000000" w:rsidR="00000000" w:rsidRPr="00000000">
        <w:rPr>
          <w:rFonts w:ascii="Times New Roman" w:cs="Times New Roman" w:eastAsia="Times New Roman" w:hAnsi="Times New Roman"/>
          <w:i w:val="1"/>
          <w:sz w:val="20"/>
          <w:szCs w:val="20"/>
          <w:highlight w:val="white"/>
          <w:rtl w:val="0"/>
        </w:rPr>
        <w:t xml:space="preserve">Luận cương chính trị tháng 10 năm 1930 </w:t>
      </w:r>
      <w:r w:rsidDel="00000000" w:rsidR="00000000" w:rsidRPr="00000000">
        <w:rPr>
          <w:rFonts w:ascii="Times New Roman" w:cs="Times New Roman" w:eastAsia="Times New Roman" w:hAnsi="Times New Roman"/>
          <w:sz w:val="20"/>
          <w:szCs w:val="20"/>
          <w:highlight w:val="white"/>
          <w:rtl w:val="0"/>
        </w:rPr>
        <w:t xml:space="preserve">đều nhấn mạnh sự cần thiết của việc tham gia vào phong trào cộng sản quốc tế.</w:t>
      </w:r>
      <w:r w:rsidDel="00000000" w:rsidR="00000000" w:rsidRPr="00000000">
        <w:rPr>
          <w:rtl w:val="0"/>
        </w:rPr>
      </w:r>
    </w:p>
    <w:p w:rsidR="00000000" w:rsidDel="00000000" w:rsidP="00000000" w:rsidRDefault="00000000" w:rsidRPr="00000000" w14:paraId="00000036">
      <w:pPr>
        <w:widowControl w:val="1"/>
        <w:numPr>
          <w:ilvl w:val="0"/>
          <w:numId w:val="9"/>
        </w:numPr>
        <w:ind w:left="720" w:hanging="360"/>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Phương pháp đấu tranh: Đấu tranh vũ trang kết hợp với chính trị</w:t>
      </w:r>
    </w:p>
    <w:p w:rsidR="00000000" w:rsidDel="00000000" w:rsidP="00000000" w:rsidRDefault="00000000" w:rsidRPr="00000000" w14:paraId="00000037">
      <w:pPr>
        <w:widowControl w:val="1"/>
        <w:ind w:left="0" w:firstLine="72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Cả hai văn kiện đều nhấn mạnh sự cần thiết phải kết hợp giữa đấu tranh vũ trang và đấu tranh chính trị.</w:t>
      </w:r>
    </w:p>
    <w:p w:rsidR="00000000" w:rsidDel="00000000" w:rsidP="00000000" w:rsidRDefault="00000000" w:rsidRPr="00000000" w14:paraId="00000038">
      <w:pPr>
        <w:widowControl w:val="1"/>
        <w:ind w:left="0" w:firstLine="720"/>
        <w:rPr>
          <w:rFonts w:ascii="Times New Roman" w:cs="Times New Roman" w:eastAsia="Times New Roman" w:hAnsi="Times New Roman"/>
          <w:i w:val="1"/>
          <w:sz w:val="20"/>
          <w:szCs w:val="20"/>
          <w:u w:val="single"/>
        </w:rPr>
      </w:pPr>
      <w:r w:rsidDel="00000000" w:rsidR="00000000" w:rsidRPr="00000000">
        <w:rPr>
          <w:rFonts w:ascii="Times New Roman" w:cs="Times New Roman" w:eastAsia="Times New Roman" w:hAnsi="Times New Roman"/>
          <w:sz w:val="20"/>
          <w:szCs w:val="20"/>
          <w:highlight w:val="white"/>
          <w:rtl w:val="0"/>
        </w:rPr>
        <w:t xml:space="preserve">Tuy nhiên</w:t>
      </w:r>
      <w:r w:rsidDel="00000000" w:rsidR="00000000" w:rsidRPr="00000000">
        <w:rPr>
          <w:rFonts w:ascii="Times New Roman" w:cs="Times New Roman" w:eastAsia="Times New Roman" w:hAnsi="Times New Roman"/>
          <w:i w:val="1"/>
          <w:sz w:val="20"/>
          <w:szCs w:val="20"/>
          <w:highlight w:val="white"/>
          <w:rtl w:val="0"/>
        </w:rPr>
        <w:t xml:space="preserve"> Luận cương tháng 10 năm 1930 </w:t>
      </w:r>
      <w:r w:rsidDel="00000000" w:rsidR="00000000" w:rsidRPr="00000000">
        <w:rPr>
          <w:rFonts w:ascii="Times New Roman" w:cs="Times New Roman" w:eastAsia="Times New Roman" w:hAnsi="Times New Roman"/>
          <w:sz w:val="20"/>
          <w:szCs w:val="20"/>
          <w:highlight w:val="white"/>
          <w:rtl w:val="0"/>
        </w:rPr>
        <w:t xml:space="preserve">đi vào chi tiết hơn về phương pháp đấu tranh vũ trang, nhưng cả hai đều thấy được tầm quan trọng của việc xây dựng lực lượng cách mạng, xây dựng đảng và tập hợp các tầng lớp nhân dân.</w:t>
      </w:r>
      <w:r w:rsidDel="00000000" w:rsidR="00000000" w:rsidRPr="00000000">
        <w:br w:type="page"/>
      </w:r>
      <w:r w:rsidDel="00000000" w:rsidR="00000000" w:rsidRPr="00000000">
        <w:rPr>
          <w:rtl w:val="0"/>
        </w:rPr>
      </w:r>
    </w:p>
    <w:p w:rsidR="00000000" w:rsidDel="00000000" w:rsidP="00000000" w:rsidRDefault="00000000" w:rsidRPr="00000000" w14:paraId="00000039">
      <w:pPr>
        <w:widowControl w:val="1"/>
        <w:numPr>
          <w:ilvl w:val="0"/>
          <w:numId w:val="6"/>
        </w:numPr>
        <w:ind w:left="72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u w:val="single"/>
          <w:rtl w:val="0"/>
        </w:rPr>
        <w:t xml:space="preserve">Điểm khác nhau giữa Cương lĩnh 3/2/1930 và Luận Cương 10/1930</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3B">
      <w:pPr>
        <w:widowControl w:val="1"/>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3C">
      <w:pPr>
        <w:spacing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664200" cy="177800"/>
            <wp:effectExtent b="0" l="0" r="0" t="0"/>
            <wp:docPr descr="A screenshot of a computer&#10;&#10;AI-generated content may be incorrect." id="1" name="image1.png"/>
            <a:graphic>
              <a:graphicData uri="http://schemas.openxmlformats.org/drawingml/2006/picture">
                <pic:pic>
                  <pic:nvPicPr>
                    <pic:cNvPr descr="A screenshot of a computer&#10;&#10;AI-generated content may be incorrect." id="0" name="image1.png"/>
                    <pic:cNvPicPr preferRelativeResize="0"/>
                  </pic:nvPicPr>
                  <pic:blipFill>
                    <a:blip r:embed="rId6"/>
                    <a:srcRect b="0" l="0" r="0" t="0"/>
                    <a:stretch>
                      <a:fillRect/>
                    </a:stretch>
                  </pic:blipFill>
                  <pic:spPr>
                    <a:xfrm>
                      <a:off x="0" y="0"/>
                      <a:ext cx="566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664200" cy="711200"/>
            <wp:effectExtent b="0" l="0" r="0" t="0"/>
            <wp:docPr descr="A screenshot of a computer&#10;&#10;AI-generated content may be incorrect." id="2" name="image3.png"/>
            <a:graphic>
              <a:graphicData uri="http://schemas.openxmlformats.org/drawingml/2006/picture">
                <pic:pic>
                  <pic:nvPicPr>
                    <pic:cNvPr descr="A screenshot of a computer&#10;&#10;AI-generated content may be incorrect." id="0" name="image3.png"/>
                    <pic:cNvPicPr preferRelativeResize="0"/>
                  </pic:nvPicPr>
                  <pic:blipFill>
                    <a:blip r:embed="rId7"/>
                    <a:srcRect b="0" l="0" r="0" t="0"/>
                    <a:stretch>
                      <a:fillRect/>
                    </a:stretch>
                  </pic:blipFill>
                  <pic:spPr>
                    <a:xfrm>
                      <a:off x="0" y="0"/>
                      <a:ext cx="5664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befor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664200" cy="914400"/>
            <wp:effectExtent b="0" l="0" r="0" t="0"/>
            <wp:docPr descr="A screenshot of a computer&#10;&#10;AI-generated content may be incorrect." id="3" name="image2.png"/>
            <a:graphic>
              <a:graphicData uri="http://schemas.openxmlformats.org/drawingml/2006/picture">
                <pic:pic>
                  <pic:nvPicPr>
                    <pic:cNvPr descr="A screenshot of a computer&#10;&#10;AI-generated content may be incorrect." id="0" name="image2.png"/>
                    <pic:cNvPicPr preferRelativeResize="0"/>
                  </pic:nvPicPr>
                  <pic:blipFill>
                    <a:blip r:embed="rId8"/>
                    <a:srcRect b="0" l="0" r="0" t="0"/>
                    <a:stretch>
                      <a:fillRect/>
                    </a:stretch>
                  </pic:blipFill>
                  <pic:spPr>
                    <a:xfrm>
                      <a:off x="0" y="0"/>
                      <a:ext cx="5664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0">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Về cơ bản, Cương lĩnh chính trị và Luận cương chính trị có sự tương đồng và thống nhất về mặt nội dung trong đó cả 2 văn bản đều đã vạch ra phương hướng và nhiệm vụ cơ bản của cách mạng Việt Nam. Tuy nhiên, 2 văn bản trên cũng có một số điểm khác biệt. </w:t>
        <w:br w:type="textWrapping"/>
        <w:tab/>
        <w:t xml:space="preserve">Thứ nhất, về nhiệm vụ cách mạng thì Cương lĩnh 3/2 xác định nhiệm vụ quan trọng nhất của cách mạng Việt Nam là giành độc lập dân tộc, coi độc lập dân tộc là nền tảng để vươn đến các mục tiêu dân chủ, coi cách mạng giải phóng dân tộc và cách mạng ruộng đất là hai cuộc cách mạng riêng biệt cần tiến hành song song. Còn Luận cương gộp cách mạng giải phóng dân tộc và cách mạng ruộng đất làm một, Trần Phú coi vấn đề thổ địa là cái cốt của cách mạng tư sản dân quyền, qua đó đặt vấn đề giai cấp lên trên vấn đề dân tộc.</w:t>
        <w:br w:type="textWrapping"/>
        <w:tab/>
        <w:t xml:space="preserve">Về lực lượng Cách mạng, Cương lĩnh đặt công nhân, nông dân và tiểu tư sản tri thức làm nòng cốt, tranh thủ lực lượng tư sản dân tộc, trung phú nông. Luận cương coi công nhân và nông dân là động lực cách mạng chính, bỏ qua tiểu tư sản tri thức cùng các tầng lớp khác.</w:t>
      </w:r>
    </w:p>
    <w:p w:rsidR="00000000" w:rsidDel="00000000" w:rsidP="00000000" w:rsidRDefault="00000000" w:rsidRPr="00000000" w14:paraId="00000041">
      <w:pPr>
        <w:spacing w:after="240" w:before="24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Cương lĩnh chính trị là sự vận dụng sáng tạo chủ nghĩa Mác-Lênin với tư tưởng giải phóng dân tộc và tinh thần yêu nước, phù hợp với hoàn cảnh của nước Việt Nam thuộc địa đương thời. Cương lĩnh đã đưa ra một góc nhìn hoàn toàn mới cho cách mạng giải phóng dân tộc ở Việt Nam. Trong đó, lần đầu tiên trong một cuộc Cách mạng vô sản, vấn đề dân tộc, thuộc địa được ưu tiên đặt trên vấn đề giai cấp. Nhiệm vụ chống phong kiến phải phụ thuộc chặt chẽ vào nhiệm vụ chống đế quốc.</w:t>
        <w:br w:type="textWrapping"/>
        <w:tab/>
        <w:t xml:space="preserve"> Cương lĩnh còn xác định lực lượng cách mạng là giai cấp công nhân, nông dân, xong cũng cần hết sức liên lạc với tiểu tư sản trí thức, trung nông, thanh niên, lôi kéo họ ủng hộ cách mạng.  Đây là một tư tưởng rất mới, lần đầu tiên ở Việt Nam đặt ra vấn đề liên minh công nông làm nòng cốt của lực lượng cách mạng bao gồm toàn thể người dân Việt Nam yêu nước.</w:t>
      </w:r>
    </w:p>
    <w:p w:rsidR="00000000" w:rsidDel="00000000" w:rsidP="00000000" w:rsidRDefault="00000000" w:rsidRPr="00000000" w14:paraId="00000042">
      <w:pPr>
        <w:widowControl w:val="1"/>
        <w:spacing w:after="240" w:before="240" w:lineRule="auto"/>
        <w:ind w:left="0" w:firstLine="0"/>
        <w:jc w:val="both"/>
        <w:rPr>
          <w:rFonts w:ascii="Times New Roman" w:cs="Times New Roman" w:eastAsia="Times New Roman" w:hAnsi="Times New Roman"/>
          <w:sz w:val="20"/>
          <w:szCs w:val="20"/>
          <w:highlight w:val="white"/>
        </w:rPr>
      </w:pPr>
      <w:r w:rsidDel="00000000" w:rsidR="00000000" w:rsidRPr="00000000">
        <w:rPr>
          <w:rtl w:val="0"/>
        </w:rPr>
      </w:r>
    </w:p>
    <w:sectPr>
      <w:pgSz w:h="16834" w:w="11909" w:orient="portrait"/>
      <w:pgMar w:bottom="1440" w:top="1440" w:left="1440" w:right="14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