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Có 3 cách để nhúng mã CSS vào tài liệu HTML: inline, internal, external</w:t>
      </w:r>
    </w:p>
    <w:p>
      <w:pPr>
        <w:numPr>
          <w:ilvl w:val="0"/>
          <w:numId w:val="1"/>
        </w:numPr>
        <w:ind w:left="720" w:hanging="360"/>
      </w:pPr>
      <w:r>
        <w:rPr>
          <w:b/>
          <w:rtl w:val="0"/>
        </w:rPr>
        <w:t>Inline</w:t>
      </w:r>
      <w:r>
        <w:rPr>
          <w:rtl w:val="0"/>
        </w:rPr>
        <w:t>: mã CSS viết tại thuộc tính style của phần tử HTML</w:t>
      </w:r>
    </w:p>
    <w:p>
      <w:pPr>
        <w:ind w:left="0" w:firstLine="720"/>
      </w:pPr>
      <w:r>
        <w:rPr>
          <w:i/>
          <w:rtl w:val="0"/>
        </w:rPr>
        <w:t>Ví dụ</w:t>
      </w:r>
      <w:r>
        <w:rPr>
          <w:rtl w:val="0"/>
        </w:rPr>
        <w:t>:</w:t>
      </w:r>
      <w:r>
        <w:drawing>
          <wp:inline distT="114300" distB="114300" distL="114300" distR="114300">
            <wp:extent cx="4843145" cy="21812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6"/>
                    <a:srcRect b="18571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</w:pPr>
      <w:r>
        <w:rPr>
          <w:b/>
          <w:rtl w:val="0"/>
        </w:rPr>
        <w:t>Internal:</w:t>
      </w:r>
      <w:r>
        <w:rPr>
          <w:rtl w:val="0"/>
        </w:rPr>
        <w:t xml:space="preserve"> mã CSS trong chính văn bản HTML, nằm trong khối thẻ &lt;style&gt;</w:t>
      </w:r>
    </w:p>
    <w:p>
      <w:pPr>
        <w:ind w:left="720" w:firstLine="0"/>
      </w:pPr>
      <w:r>
        <w:rPr>
          <w:i/>
          <w:rtl w:val="0"/>
        </w:rPr>
        <w:t>Ví</w:t>
      </w:r>
      <w:bookmarkStart w:id="0" w:name="_GoBack"/>
      <w:bookmarkEnd w:id="0"/>
      <w:r>
        <w:rPr>
          <w:i/>
          <w:rtl w:val="0"/>
        </w:rPr>
        <w:t>dụ:</w:t>
      </w:r>
      <w:r>
        <w:drawing>
          <wp:inline distT="114300" distB="114300" distL="114300" distR="114300">
            <wp:extent cx="5089525" cy="26174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9925" cy="261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2"/>
        </w:numPr>
        <w:ind w:left="720" w:hanging="360"/>
      </w:pPr>
      <w:r>
        <w:rPr>
          <w:b/>
          <w:rtl w:val="0"/>
        </w:rPr>
        <w:t>External</w:t>
      </w:r>
      <w:r>
        <w:rPr>
          <w:rtl w:val="0"/>
        </w:rPr>
        <w:t>: mã CSS ở một file riêng biệt (thường là file.css) sau đó nạp vào HTML bằng phần tử html &lt;link&gt; (liên kết css với html)</w:t>
      </w:r>
    </w:p>
    <w:p>
      <w:pPr>
        <w:ind w:left="720" w:firstLine="0"/>
        <w:rPr>
          <w:i/>
        </w:rPr>
      </w:pPr>
      <w:r>
        <w:rPr>
          <w:i/>
          <w:rtl w:val="0"/>
        </w:rPr>
        <w:t>Vídụ:</w:t>
      </w:r>
      <w:r>
        <w:drawing>
          <wp:inline distT="114300" distB="114300" distL="114300" distR="114300">
            <wp:extent cx="5109845" cy="22415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24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ind w:left="0" w:firstLine="0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8C44D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2023-10-10T10:35:57Z</dcterms:created>
  <dc:creator>Vu</dc:creator>
  <cp:lastModifiedBy>Vu Lee</cp:lastModifiedBy>
  <dcterms:modified xsi:type="dcterms:W3CDTF">2023-10-10T10:36:21Z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EBAE5B2ECCD447FF99F6148E8079C24C_12</vt:lpwstr>
  </property>
</Properties>
</file>