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2749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8FE7BA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7B973A3" w14:textId="77777777" w:rsidR="00223FB4" w:rsidRPr="00EB1DA7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7095D601" w14:textId="77777777" w:rsidR="00223FB4" w:rsidRPr="00AC2DA9" w:rsidRDefault="00D41B50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 w:hint="eastAsia"/>
          <w:color w:val="000000" w:themeColor="text1" w:themeShade="BF"/>
          <w:spacing w:val="-12"/>
          <w:sz w:val="40"/>
          <w:szCs w:val="40"/>
        </w:rPr>
        <w:t>B</w:t>
      </w: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ig Data</w:t>
      </w:r>
      <w:r w:rsidR="00223FB4"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3F3FE17E" w14:textId="77777777" w:rsidR="00223FB4" w:rsidRPr="002D121D" w:rsidRDefault="002D121D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Project </w:t>
      </w:r>
      <w:r w:rsidR="00437578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  <w:t xml:space="preserve">Evaluation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Sheet</w:t>
      </w:r>
    </w:p>
    <w:p w14:paraId="10BA85CE" w14:textId="77777777" w:rsidR="00223FB4" w:rsidRPr="00415D1F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 w:rsidR="00BD330F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instructors &amp; evaluation p</w:t>
      </w:r>
      <w:r w:rsidR="002D121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anels</w:t>
      </w:r>
      <w:r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</w:t>
      </w:r>
      <w:r w:rsidR="00BD330F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(printing-</w:t>
      </w:r>
      <w:r w:rsidR="00415D1F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out purpose)</w:t>
      </w:r>
    </w:p>
    <w:p w14:paraId="5EABD9F2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4F5E7" w14:textId="77777777" w:rsidR="00223FB4" w:rsidRPr="000F3076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1EA625A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7CC02D1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89500E3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74FF323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12F440F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5D52ABB8" w14:textId="77777777" w:rsidR="00223FB4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47929B7E" w14:textId="77777777" w:rsidR="00437578" w:rsidRDefault="00437578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5E640EF5" w14:textId="77777777" w:rsidR="00437578" w:rsidRPr="00EB1DA7" w:rsidRDefault="00437578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3F9EB335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464DC8CD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BD330F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="00437578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</w:t>
      </w: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MSUNG. All rights reserved.</w:t>
      </w:r>
    </w:p>
    <w:p w14:paraId="311D446E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4AD6EF46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32A63CED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than the curriculum of Samsung </w:t>
      </w:r>
      <w:r w:rsidR="00BD330F">
        <w:rPr>
          <w:rFonts w:ascii="SamsungOne 400" w:eastAsia="KoPub돋움체 Bold" w:hAnsi="SamsungOne 400" w:cs="Times New Roman"/>
          <w:spacing w:val="-12"/>
          <w:sz w:val="14"/>
          <w:szCs w:val="40"/>
        </w:rPr>
        <w:t>I</w:t>
      </w: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2E7C2A8A" w14:textId="77777777" w:rsidR="00573F21" w:rsidRDefault="00597AA1" w:rsidP="00597AA1">
      <w:pPr>
        <w:tabs>
          <w:tab w:val="left" w:pos="8670"/>
        </w:tabs>
        <w:jc w:val="left"/>
        <w:rPr>
          <w:rFonts w:ascii="Samsung Sharp Sans" w:hAnsi="Samsung Sharp Sans" w:cs="Times New Roman"/>
        </w:rPr>
      </w:pPr>
      <w:r>
        <w:rPr>
          <w:rFonts w:ascii="Samsung Sharp Sans" w:hAnsi="Samsung Sharp Sans" w:cs="Times New Roman"/>
        </w:rPr>
        <w:lastRenderedPageBreak/>
        <w:tab/>
      </w:r>
    </w:p>
    <w:p w14:paraId="6C78ACD3" w14:textId="77777777" w:rsidR="00A03D2B" w:rsidRPr="00BE2B4A" w:rsidRDefault="00A03D2B" w:rsidP="00A03D2B">
      <w:pPr>
        <w:rPr>
          <w:rFonts w:ascii="SamsungOne 700" w:hAnsi="SamsungOne 700"/>
          <w:bCs/>
          <w:sz w:val="32"/>
          <w:szCs w:val="32"/>
        </w:rPr>
      </w:pPr>
      <w:r w:rsidRPr="00BE2B4A">
        <w:rPr>
          <w:rFonts w:ascii="SamsungOne 700" w:hAnsi="SamsungOne 700"/>
          <w:bCs/>
          <w:sz w:val="32"/>
          <w:szCs w:val="32"/>
        </w:rPr>
        <w:t xml:space="preserve">1. Capstone Project Score </w:t>
      </w:r>
    </w:p>
    <w:p w14:paraId="6C8AF96F" w14:textId="77777777" w:rsidR="00A03D2B" w:rsidRPr="00132975" w:rsidRDefault="00A03D2B" w:rsidP="00A03D2B">
      <w:pPr>
        <w:jc w:val="left"/>
        <w:rPr>
          <w:rFonts w:ascii="Samsung Sharp Sans" w:hAnsi="Samsung Sharp Sans" w:cs="Times New Roman"/>
        </w:rPr>
      </w:pPr>
    </w:p>
    <w:tbl>
      <w:tblPr>
        <w:tblpPr w:leftFromText="142" w:rightFromText="142" w:vertAnchor="text" w:tblpXSpec="center" w:tblpY="1"/>
        <w:tblOverlap w:val="never"/>
        <w:tblW w:w="10529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22"/>
        <w:gridCol w:w="3620"/>
        <w:gridCol w:w="1657"/>
        <w:gridCol w:w="2056"/>
        <w:gridCol w:w="348"/>
        <w:gridCol w:w="348"/>
        <w:gridCol w:w="348"/>
        <w:gridCol w:w="348"/>
        <w:gridCol w:w="351"/>
      </w:tblGrid>
      <w:tr w:rsidR="001250F4" w:rsidRPr="002D121D" w14:paraId="457B3D0D" w14:textId="77777777" w:rsidTr="00437578">
        <w:trPr>
          <w:trHeight w:val="624"/>
        </w:trPr>
        <w:tc>
          <w:tcPr>
            <w:tcW w:w="1453" w:type="dxa"/>
            <w:gridSpan w:val="2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900EFD" w14:textId="77777777" w:rsidR="002D121D" w:rsidRPr="00BE2B4A" w:rsidRDefault="002D121D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 w:val="22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</w:rPr>
              <w:t>COURSE</w:t>
            </w:r>
          </w:p>
        </w:tc>
        <w:tc>
          <w:tcPr>
            <w:tcW w:w="3620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9BB688" w14:textId="77777777" w:rsidR="002D121D" w:rsidRPr="002D121D" w:rsidRDefault="00D41B50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color w:val="000000"/>
                <w:kern w:val="0"/>
                <w:sz w:val="24"/>
                <w:szCs w:val="24"/>
                <w:lang w:val="ko-KR"/>
              </w:rPr>
            </w:pPr>
            <w:r>
              <w:rPr>
                <w:rFonts w:ascii="SamsungOne 400" w:eastAsia="NanumGothic" w:hAnsi="SamsungOne 400" w:cs="Times New Roman"/>
                <w:color w:val="000000"/>
                <w:kern w:val="0"/>
                <w:sz w:val="24"/>
                <w:szCs w:val="24"/>
                <w:lang w:val="ko-KR"/>
              </w:rPr>
              <w:t>Big Data</w:t>
            </w:r>
            <w:r w:rsidR="00D238EA">
              <w:rPr>
                <w:rFonts w:ascii="SamsungOne 400" w:eastAsia="NanumGothic" w:hAnsi="SamsungOne 400" w:cs="Times New Roman"/>
                <w:color w:val="000000"/>
                <w:kern w:val="0"/>
                <w:sz w:val="24"/>
                <w:szCs w:val="24"/>
                <w:lang w:val="ko-KR"/>
              </w:rPr>
              <w:t xml:space="preserve"> Course</w:t>
            </w:r>
          </w:p>
        </w:tc>
        <w:tc>
          <w:tcPr>
            <w:tcW w:w="1657" w:type="dxa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B66935" w14:textId="77777777" w:rsidR="002D121D" w:rsidRPr="00BE2B4A" w:rsidRDefault="002D121D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 w:val="22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</w:rPr>
              <w:t>EVALUATOR</w:t>
            </w:r>
          </w:p>
        </w:tc>
        <w:tc>
          <w:tcPr>
            <w:tcW w:w="3799" w:type="dxa"/>
            <w:gridSpan w:val="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EEDC03" w14:textId="77777777" w:rsidR="002D121D" w:rsidRPr="002D121D" w:rsidRDefault="002D121D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color w:val="BFBFBF" w:themeColor="background1" w:themeShade="BF"/>
                <w:sz w:val="27"/>
                <w:szCs w:val="20"/>
              </w:rPr>
            </w:pPr>
            <w:r w:rsidRPr="002D121D">
              <w:rPr>
                <w:rFonts w:ascii="SamsungOne 400" w:eastAsia="NanumGothic" w:hAnsi="SamsungOne 400" w:cs="Times New Roman"/>
                <w:color w:val="BFBFBF" w:themeColor="background1" w:themeShade="BF"/>
                <w:sz w:val="24"/>
                <w:szCs w:val="24"/>
              </w:rPr>
              <w:t>Name &amp; Signature</w:t>
            </w:r>
          </w:p>
        </w:tc>
      </w:tr>
      <w:tr w:rsidR="001250F4" w:rsidRPr="002D121D" w14:paraId="693C7FEE" w14:textId="77777777" w:rsidTr="00437578">
        <w:trPr>
          <w:trHeight w:val="624"/>
        </w:trPr>
        <w:tc>
          <w:tcPr>
            <w:tcW w:w="1453" w:type="dxa"/>
            <w:gridSpan w:val="2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E1ED2C" w14:textId="77777777" w:rsidR="002D121D" w:rsidRPr="00BE2B4A" w:rsidRDefault="002D121D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000000"/>
                <w:sz w:val="22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</w:rPr>
              <w:t>PROJECT TITLE</w:t>
            </w:r>
          </w:p>
        </w:tc>
        <w:tc>
          <w:tcPr>
            <w:tcW w:w="3620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547578" w14:textId="690D9AC5" w:rsidR="002D121D" w:rsidRPr="002D121D" w:rsidRDefault="0048254F" w:rsidP="0016215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</w:pP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Ph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â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 t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í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ch d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ữ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 li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ệ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u 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đơ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 h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à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ng th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ươ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ng m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ạ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i 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đ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i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ệ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 t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ử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 v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à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 x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â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y d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ự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ng m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ô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 h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ì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nh d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ự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 xml:space="preserve"> 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đ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o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á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 s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ả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n ph</w:t>
            </w:r>
            <w:r w:rsidRPr="0048254F">
              <w:rPr>
                <w:rFonts w:ascii="Calibri" w:eastAsia="NanumGothic" w:hAnsi="Calibri" w:cs="Calibri"/>
                <w:b/>
                <w:color w:val="000000"/>
                <w:szCs w:val="20"/>
              </w:rPr>
              <w:t>ẩ</w:t>
            </w:r>
            <w:r w:rsidRPr="0048254F">
              <w:rPr>
                <w:rFonts w:ascii="SamsungOne 400" w:eastAsia="NanumGothic" w:hAnsi="SamsungOne 400" w:cs="Times New Roman"/>
                <w:b/>
                <w:color w:val="000000"/>
                <w:szCs w:val="20"/>
              </w:rPr>
              <w:t>m</w:t>
            </w:r>
          </w:p>
        </w:tc>
        <w:tc>
          <w:tcPr>
            <w:tcW w:w="1657" w:type="dxa"/>
            <w:shd w:val="clear" w:color="auto" w:fill="DEE5FA"/>
            <w:vAlign w:val="center"/>
          </w:tcPr>
          <w:p w14:paraId="1C2B572F" w14:textId="77777777" w:rsidR="002D121D" w:rsidRPr="00BE2B4A" w:rsidRDefault="002D121D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000000"/>
                <w:sz w:val="22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</w:rPr>
              <w:t>TEAM NAME</w:t>
            </w:r>
          </w:p>
        </w:tc>
        <w:tc>
          <w:tcPr>
            <w:tcW w:w="3799" w:type="dxa"/>
            <w:gridSpan w:val="6"/>
            <w:vAlign w:val="center"/>
          </w:tcPr>
          <w:p w14:paraId="45BC70B4" w14:textId="5140DCC6" w:rsidR="002D121D" w:rsidRPr="0016215D" w:rsidRDefault="0016215D" w:rsidP="002D121D">
            <w:pPr>
              <w:tabs>
                <w:tab w:val="left" w:pos="1048"/>
                <w:tab w:val="right" w:pos="9620"/>
              </w:tabs>
              <w:wordWrap/>
              <w:snapToGrid w:val="0"/>
              <w:jc w:val="center"/>
              <w:textAlignment w:val="bottom"/>
              <w:rPr>
                <w:rFonts w:ascii="Calibri" w:eastAsia="NanumGothic" w:hAnsi="Calibri" w:cs="Calibri"/>
                <w:b/>
                <w:color w:val="000000"/>
                <w:szCs w:val="20"/>
              </w:rPr>
            </w:pPr>
            <w:r>
              <w:rPr>
                <w:rFonts w:ascii="Calibri" w:eastAsia="NanumGothic" w:hAnsi="Calibri" w:cs="Calibri"/>
                <w:b/>
                <w:color w:val="000000"/>
                <w:szCs w:val="20"/>
              </w:rPr>
              <w:t>Nhóm 5-Bigdata</w:t>
            </w:r>
          </w:p>
        </w:tc>
      </w:tr>
      <w:tr w:rsidR="001250F4" w:rsidRPr="002D121D" w14:paraId="4CC32AA1" w14:textId="77777777" w:rsidTr="00437578">
        <w:trPr>
          <w:trHeight w:val="397"/>
        </w:trPr>
        <w:tc>
          <w:tcPr>
            <w:tcW w:w="1431" w:type="dxa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04C5CC" w14:textId="77777777" w:rsidR="002D121D" w:rsidRPr="00BE2B4A" w:rsidRDefault="00BE2B4A" w:rsidP="002D121D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sz w:val="22"/>
              </w:rPr>
              <w:t>SECTION</w:t>
            </w:r>
          </w:p>
        </w:tc>
        <w:tc>
          <w:tcPr>
            <w:tcW w:w="7355" w:type="dxa"/>
            <w:gridSpan w:val="4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24F202" w14:textId="77777777" w:rsidR="002D121D" w:rsidRPr="00BE2B4A" w:rsidRDefault="002D121D" w:rsidP="002D121D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 w:val="22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>CRITERIA</w:t>
            </w:r>
          </w:p>
        </w:tc>
        <w:tc>
          <w:tcPr>
            <w:tcW w:w="1743" w:type="dxa"/>
            <w:gridSpan w:val="5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651AD6" w14:textId="77777777" w:rsidR="002D121D" w:rsidRPr="00BE2B4A" w:rsidRDefault="002D121D" w:rsidP="002D121D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 w:val="22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pacing w:val="-3"/>
                <w:sz w:val="22"/>
                <w:szCs w:val="20"/>
              </w:rPr>
              <w:t>SCORE</w:t>
            </w:r>
          </w:p>
        </w:tc>
      </w:tr>
      <w:tr w:rsidR="008356BE" w:rsidRPr="002D121D" w14:paraId="0F54FD1B" w14:textId="77777777" w:rsidTr="00437578">
        <w:trPr>
          <w:trHeight w:val="397"/>
        </w:trPr>
        <w:tc>
          <w:tcPr>
            <w:tcW w:w="143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4746BD" w14:textId="77777777" w:rsidR="00640C0F" w:rsidRPr="00437578" w:rsidRDefault="00D32AE0" w:rsidP="00640C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IDEA</w:t>
            </w:r>
          </w:p>
          <w:p w14:paraId="2771C237" w14:textId="77777777" w:rsidR="00640C0F" w:rsidRPr="00437578" w:rsidRDefault="00640C0F" w:rsidP="00640C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</w:p>
          <w:p w14:paraId="52346DB4" w14:textId="77777777" w:rsidR="008356BE" w:rsidRPr="00437578" w:rsidRDefault="00640C0F" w:rsidP="00640C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(</w:t>
            </w:r>
            <w:r w:rsidR="00841023"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1</w:t>
            </w: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0 POINTS)</w:t>
            </w: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61754C" w14:textId="77777777" w:rsidR="008356BE" w:rsidRPr="002D121D" w:rsidRDefault="008356BE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Creativity and novelty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DDB574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8722F8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555970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54F342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04EF17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04CBFC3B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7EADAE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D9C0E0" w14:textId="77777777" w:rsidR="008356BE" w:rsidRPr="002D121D" w:rsidRDefault="008356BE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Differentiation from the existing known cases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C95B51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C11BB3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5083BC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DA97BF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FC22B3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59CCEEC0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9816B0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AB1AB5" w14:textId="77777777" w:rsidR="008356BE" w:rsidRPr="002D121D" w:rsidRDefault="00BD330F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Impact on</w:t>
            </w:r>
            <w:r w:rsidR="008356BE"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the public interest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2C5126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31C58C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743BD1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277DFF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19548A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1D244EDF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F01391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2B7706" w14:textId="77777777" w:rsidR="008356BE" w:rsidRPr="002D121D" w:rsidRDefault="008E5F1A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8E5F1A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Project topics that may be in demand in the real field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81D062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242A14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6EF904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53C753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128FD3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6B7F600A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F283DA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B90D93" w14:textId="77777777" w:rsidR="008356BE" w:rsidRPr="00437578" w:rsidRDefault="008356BE" w:rsidP="008356BE">
            <w:pPr>
              <w:snapToGrid w:val="0"/>
              <w:ind w:leftChars="60" w:left="12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szCs w:val="20"/>
              </w:rPr>
              <w:t>SUBTOTAL</w:t>
            </w:r>
          </w:p>
        </w:tc>
        <w:tc>
          <w:tcPr>
            <w:tcW w:w="1743" w:type="dxa"/>
            <w:gridSpan w:val="5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44A8FE6" w14:textId="77777777" w:rsidR="008356BE" w:rsidRPr="00437578" w:rsidRDefault="008356BE" w:rsidP="008356BE">
            <w:pPr>
              <w:snapToGrid w:val="0"/>
              <w:jc w:val="left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PTS </w:t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sym w:font="Symbol" w:char="F0B4"/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 </w:t>
            </w:r>
            <w:r w:rsidR="00841023"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>1</w:t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/2 =        </w:t>
            </w:r>
            <w:r w:rsidR="00841023"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 PTS</w:t>
            </w:r>
          </w:p>
        </w:tc>
      </w:tr>
      <w:tr w:rsidR="008356BE" w:rsidRPr="002D121D" w14:paraId="2A1A6854" w14:textId="77777777" w:rsidTr="00437578">
        <w:trPr>
          <w:trHeight w:val="397"/>
        </w:trPr>
        <w:tc>
          <w:tcPr>
            <w:tcW w:w="143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9458A5" w14:textId="77777777" w:rsidR="00640C0F" w:rsidRPr="00437578" w:rsidRDefault="00D32AE0" w:rsidP="00640C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A</w:t>
            </w:r>
            <w:r w:rsidR="00BD330F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PPLICATION</w:t>
            </w:r>
          </w:p>
          <w:p w14:paraId="261972E8" w14:textId="77777777" w:rsidR="00640C0F" w:rsidRPr="00437578" w:rsidRDefault="00640C0F" w:rsidP="00640C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</w:p>
          <w:p w14:paraId="3959F444" w14:textId="77777777" w:rsidR="008356BE" w:rsidRPr="00437578" w:rsidRDefault="00640C0F" w:rsidP="00640C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(</w:t>
            </w:r>
            <w:r w:rsidR="00841023"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3</w:t>
            </w: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0 POINTS)</w:t>
            </w: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FCA134" w14:textId="77777777" w:rsidR="008356BE" w:rsidRPr="002D121D" w:rsidRDefault="008356BE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Maintenance and sustainable development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C13330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D5967A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FA7839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E2FB80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D71A57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69DC52D6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12792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F7E9B3" w14:textId="77777777" w:rsidR="008356BE" w:rsidRPr="002D121D" w:rsidRDefault="008356BE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Proper tool usage base on each condition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CD53D1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153FF5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437B55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DF6A35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FA56AF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5C7CEEB1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2BEB9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3B9707" w14:textId="77777777" w:rsidR="008356BE" w:rsidRPr="008356BE" w:rsidRDefault="008356BE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Proper utilization of methods learned in the class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1D9686" w14:textId="77777777" w:rsidR="008356BE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FC7F34">
              <w:rPr>
                <w:rFonts w:ascii="SamsungOne 400" w:eastAsia="NanumGothic" w:hAnsi="SamsungOne 400" w:cs="Batang"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246840" w14:textId="77777777" w:rsidR="008356BE" w:rsidRPr="00FC7F34" w:rsidRDefault="008356BE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FC7F34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C0235C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195E88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4C7DA5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356BE" w:rsidRPr="002D121D" w14:paraId="433DBC37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DDEEA4" w14:textId="77777777" w:rsidR="008356BE" w:rsidRPr="00437578" w:rsidRDefault="008356BE" w:rsidP="008356BE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18EA76" w14:textId="77777777" w:rsidR="008356BE" w:rsidRPr="002D121D" w:rsidRDefault="008356BE" w:rsidP="008356BE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Utilization of tools and solutions based on own research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E78564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F4FC9C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8BB7C0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151ABE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AFA445" w14:textId="77777777" w:rsidR="008356BE" w:rsidRPr="002D121D" w:rsidRDefault="008356BE" w:rsidP="008356BE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841023" w:rsidRPr="002D121D" w14:paraId="3019D14D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6A58F5" w14:textId="77777777" w:rsidR="00841023" w:rsidRPr="00437578" w:rsidRDefault="00841023" w:rsidP="00841023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E373B7" w14:textId="77777777" w:rsidR="00841023" w:rsidRPr="00437578" w:rsidRDefault="00841023" w:rsidP="00841023">
            <w:pPr>
              <w:snapToGrid w:val="0"/>
              <w:ind w:leftChars="60" w:left="12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szCs w:val="20"/>
              </w:rPr>
              <w:t>SUBTOTAL</w:t>
            </w:r>
          </w:p>
        </w:tc>
        <w:tc>
          <w:tcPr>
            <w:tcW w:w="1743" w:type="dxa"/>
            <w:gridSpan w:val="5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DAFC9D" w14:textId="77777777" w:rsidR="00841023" w:rsidRPr="00437578" w:rsidRDefault="00841023" w:rsidP="00841023">
            <w:pPr>
              <w:snapToGrid w:val="0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PTS </w:t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sym w:font="Symbol" w:char="F0B4"/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 3/2 =         PTS</w:t>
            </w:r>
          </w:p>
        </w:tc>
      </w:tr>
      <w:tr w:rsidR="00FC7F34" w:rsidRPr="002D121D" w14:paraId="1E4E2075" w14:textId="77777777" w:rsidTr="00437578">
        <w:trPr>
          <w:trHeight w:val="397"/>
        </w:trPr>
        <w:tc>
          <w:tcPr>
            <w:tcW w:w="143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7F4EA3" w14:textId="77777777" w:rsidR="00FC7F34" w:rsidRPr="00437578" w:rsidRDefault="00BD330F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  <w:r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RESULT</w:t>
            </w:r>
          </w:p>
          <w:p w14:paraId="53F8B0FC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</w:p>
          <w:p w14:paraId="06AA915C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(30 POINTS)</w:t>
            </w: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9739C8" w14:textId="77777777" w:rsidR="00FC7F34" w:rsidRPr="002D121D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Performance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9092CF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5CF149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A12814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8B67B4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160F1A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2775B7D9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3FE1FA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CCF382" w14:textId="77777777" w:rsidR="00FC7F34" w:rsidRPr="002D121D" w:rsidRDefault="00BD330F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Practicality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A6AB34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02AFB9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1C3123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95D8E4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AE801E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236E7A1E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AB51B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A2AC45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Visualization of result and data flow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B79648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0CF903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B9AC0D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0A3EE5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1BBEAA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4CB8CA0E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4F9C20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55F8C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Maturity level as a SW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F7B96" w14:textId="77777777" w:rsidR="00FC7F34" w:rsidRPr="00FC7F34" w:rsidRDefault="00FC7F34" w:rsidP="00FC7F34">
            <w:pPr>
              <w:snapToGrid w:val="0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C521C1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ACB10C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10DB38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B6E695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2FE4B58A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2C5273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63FE0B" w14:textId="77777777" w:rsidR="00FC7F34" w:rsidRPr="00437578" w:rsidRDefault="00FC7F34" w:rsidP="00FC7F34">
            <w:pPr>
              <w:snapToGrid w:val="0"/>
              <w:ind w:leftChars="60" w:left="12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szCs w:val="20"/>
              </w:rPr>
              <w:t>SUBTOTAL</w:t>
            </w:r>
          </w:p>
        </w:tc>
        <w:tc>
          <w:tcPr>
            <w:tcW w:w="1743" w:type="dxa"/>
            <w:gridSpan w:val="5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158D91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bCs/>
                <w:color w:val="CFCFCF"/>
                <w:sz w:val="18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PTS </w:t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sym w:font="Symbol" w:char="F0B4"/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 3/2 =         PTS</w:t>
            </w:r>
          </w:p>
        </w:tc>
      </w:tr>
      <w:tr w:rsidR="00FC7F34" w:rsidRPr="002D121D" w14:paraId="3DD5948F" w14:textId="77777777" w:rsidTr="00437578">
        <w:trPr>
          <w:trHeight w:val="397"/>
        </w:trPr>
        <w:tc>
          <w:tcPr>
            <w:tcW w:w="143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153C02" w14:textId="77777777" w:rsidR="00FC7F34" w:rsidRPr="00437578" w:rsidRDefault="00FC7F34" w:rsidP="00FC7F34">
            <w:pPr>
              <w:snapToGrid w:val="0"/>
              <w:spacing w:line="308" w:lineRule="auto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PROJECT</w:t>
            </w:r>
          </w:p>
          <w:p w14:paraId="6DAC0080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MANAGEMENT</w:t>
            </w:r>
          </w:p>
          <w:p w14:paraId="7A9C1E5D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</w:p>
          <w:p w14:paraId="5245DD54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(10 POINTS)</w:t>
            </w: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48CFFB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Evenly shared workload by all team members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5FC2AC" w14:textId="77777777" w:rsidR="00FC7F34" w:rsidRPr="00FC7F34" w:rsidRDefault="00FC7F34" w:rsidP="00FC7F34">
            <w:pPr>
              <w:snapToGrid w:val="0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BC2F4D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6F8F9C" w14:textId="77777777" w:rsidR="00FC7F34" w:rsidRPr="00FC7F34" w:rsidRDefault="00FC7F34" w:rsidP="00FC7F34">
            <w:pPr>
              <w:snapToGrid w:val="0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E55094" w14:textId="77777777" w:rsidR="00FC7F34" w:rsidRPr="00FC7F34" w:rsidRDefault="00FC7F34" w:rsidP="00FC7F34">
            <w:pPr>
              <w:snapToGrid w:val="0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510FBD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1E7D0598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B1160E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A7E457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Fluid communication among the team mem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bers and demonstrated good team</w:t>
            </w: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work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EF9B80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2D3252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F0762B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F20531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BE2422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6B06D2DB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4C5882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EC4739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Ability to adapt to unexpected issues and challenges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7520EF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37D58C1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C2951E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DF71CC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1D670B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6C5F88FE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D40ECB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48900A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Reached the desi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red milestones in a timely manner</w:t>
            </w: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(according to the WBS form)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CA80B6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B89EFC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B7ED5B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19A4A8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CEB0C0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08C1154A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1770E9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</w:p>
        </w:tc>
        <w:tc>
          <w:tcPr>
            <w:tcW w:w="7355" w:type="dxa"/>
            <w:gridSpan w:val="4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535F35" w14:textId="77777777" w:rsidR="00FC7F34" w:rsidRPr="00437578" w:rsidRDefault="00FC7F34" w:rsidP="00FC7F34">
            <w:pPr>
              <w:snapToGrid w:val="0"/>
              <w:ind w:leftChars="60" w:left="12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szCs w:val="20"/>
              </w:rPr>
              <w:t>SUBTOTAL</w:t>
            </w:r>
          </w:p>
        </w:tc>
        <w:tc>
          <w:tcPr>
            <w:tcW w:w="1743" w:type="dxa"/>
            <w:gridSpan w:val="5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782F72" w14:textId="77777777" w:rsidR="00FC7F34" w:rsidRPr="00437578" w:rsidRDefault="00FC7F34" w:rsidP="00FC7F34">
            <w:pPr>
              <w:snapToGrid w:val="0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PTS </w:t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sym w:font="Symbol" w:char="F0B4"/>
            </w: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 xml:space="preserve"> 1/2 =         PTS</w:t>
            </w:r>
          </w:p>
        </w:tc>
      </w:tr>
      <w:tr w:rsidR="00FC7F34" w:rsidRPr="002D121D" w14:paraId="0B86761C" w14:textId="77777777" w:rsidTr="00437578">
        <w:trPr>
          <w:trHeight w:val="397"/>
        </w:trPr>
        <w:tc>
          <w:tcPr>
            <w:tcW w:w="143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A686F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PRESENTATION &amp; REPORT</w:t>
            </w:r>
          </w:p>
          <w:p w14:paraId="11655F24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</w:pPr>
          </w:p>
          <w:p w14:paraId="78FFA272" w14:textId="77777777" w:rsidR="00FC7F34" w:rsidRPr="00437578" w:rsidRDefault="00FC7F34" w:rsidP="00FC7F34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1428A0"/>
                <w:spacing w:val="-10"/>
                <w:szCs w:val="20"/>
              </w:rPr>
              <w:t>(20 POINTS)</w:t>
            </w: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07DC5D" w14:textId="77777777" w:rsidR="00FC7F34" w:rsidRPr="008356BE" w:rsidRDefault="00BD330F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The r</w:t>
            </w:r>
            <w:r w:rsidR="00FC7F34"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eport was well-written and clearly conveyed the main points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.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9D9376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vAlign w:val="center"/>
          </w:tcPr>
          <w:p w14:paraId="722EC7C5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vAlign w:val="center"/>
          </w:tcPr>
          <w:p w14:paraId="07B2C05C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vAlign w:val="center"/>
          </w:tcPr>
          <w:p w14:paraId="6F8A35B4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vAlign w:val="center"/>
          </w:tcPr>
          <w:p w14:paraId="243B21A5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642D022D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6DC85E" w14:textId="77777777" w:rsidR="00FC7F34" w:rsidRPr="002D121D" w:rsidRDefault="00FC7F34" w:rsidP="00FC7F34">
            <w:pPr>
              <w:rPr>
                <w:rFonts w:ascii="SamsungOne 400" w:eastAsia="NanumGothic" w:hAnsi="SamsungOne 400" w:cs="Times New Roman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ACA0D4" w14:textId="77777777" w:rsidR="00FC7F34" w:rsidRPr="008356BE" w:rsidRDefault="00FC7F34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Slides and supporting material were well prepared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.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A2C752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vAlign w:val="center"/>
          </w:tcPr>
          <w:p w14:paraId="32C57A9E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vAlign w:val="center"/>
          </w:tcPr>
          <w:p w14:paraId="5CFDD377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vAlign w:val="center"/>
          </w:tcPr>
          <w:p w14:paraId="10A674CB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vAlign w:val="center"/>
          </w:tcPr>
          <w:p w14:paraId="5CDB4D30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58C88AF0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B96D16" w14:textId="77777777" w:rsidR="00FC7F34" w:rsidRPr="002D121D" w:rsidRDefault="00FC7F34" w:rsidP="00FC7F34">
            <w:pPr>
              <w:rPr>
                <w:rFonts w:ascii="SamsungOne 400" w:eastAsia="NanumGothic" w:hAnsi="SamsungOne 400" w:cs="Times New Roman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9ABEAF" w14:textId="77777777" w:rsidR="00FC7F34" w:rsidRPr="008356BE" w:rsidRDefault="00BD330F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The p</w:t>
            </w:r>
            <w:r w:rsidR="00FC7F34"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resentation was fluid and successfully communicated the main results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.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492034E" w14:textId="77777777" w:rsidR="00FC7F34" w:rsidRPr="00B845B1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vAlign w:val="center"/>
          </w:tcPr>
          <w:p w14:paraId="2095CF55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vAlign w:val="center"/>
          </w:tcPr>
          <w:p w14:paraId="2E3FBD6E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vAlign w:val="center"/>
          </w:tcPr>
          <w:p w14:paraId="5E52FEB9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vAlign w:val="center"/>
          </w:tcPr>
          <w:p w14:paraId="3102F046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08AFE249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870D67" w14:textId="77777777" w:rsidR="00FC7F34" w:rsidRPr="002D121D" w:rsidRDefault="00FC7F34" w:rsidP="00FC7F34">
            <w:pPr>
              <w:rPr>
                <w:rFonts w:ascii="SamsungOne 400" w:eastAsia="NanumGothic" w:hAnsi="SamsungOne 400" w:cs="Times New Roman"/>
                <w:szCs w:val="20"/>
              </w:rPr>
            </w:pPr>
          </w:p>
        </w:tc>
        <w:tc>
          <w:tcPr>
            <w:tcW w:w="7355" w:type="dxa"/>
            <w:gridSpan w:val="4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19F7B0" w14:textId="77777777" w:rsidR="00FC7F34" w:rsidRPr="008356BE" w:rsidRDefault="00BD330F" w:rsidP="00FC7F34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The s</w:t>
            </w:r>
            <w:r w:rsidR="00FC7F34" w:rsidRPr="000F3076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peaker was able to answer the questions that were raised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.</w:t>
            </w:r>
          </w:p>
        </w:tc>
        <w:tc>
          <w:tcPr>
            <w:tcW w:w="348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4021E3" w14:textId="77777777" w:rsidR="00FC7F34" w:rsidRPr="00FC7F34" w:rsidRDefault="00FC7F34" w:rsidP="00FC7F34">
            <w:pPr>
              <w:snapToGrid w:val="0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①</w:t>
            </w:r>
          </w:p>
        </w:tc>
        <w:tc>
          <w:tcPr>
            <w:tcW w:w="348" w:type="dxa"/>
            <w:vAlign w:val="center"/>
          </w:tcPr>
          <w:p w14:paraId="1260BA30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②</w:t>
            </w:r>
          </w:p>
        </w:tc>
        <w:tc>
          <w:tcPr>
            <w:tcW w:w="348" w:type="dxa"/>
            <w:vAlign w:val="center"/>
          </w:tcPr>
          <w:p w14:paraId="23D38A2C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③</w:t>
            </w:r>
          </w:p>
        </w:tc>
        <w:tc>
          <w:tcPr>
            <w:tcW w:w="348" w:type="dxa"/>
            <w:vAlign w:val="center"/>
          </w:tcPr>
          <w:p w14:paraId="05687F72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④</w:t>
            </w:r>
          </w:p>
        </w:tc>
        <w:tc>
          <w:tcPr>
            <w:tcW w:w="351" w:type="dxa"/>
            <w:vAlign w:val="center"/>
          </w:tcPr>
          <w:p w14:paraId="14EDFA81" w14:textId="77777777" w:rsidR="00FC7F34" w:rsidRPr="002D121D" w:rsidRDefault="00FC7F34" w:rsidP="00FC7F34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  <w:r w:rsidRPr="002D121D">
              <w:rPr>
                <w:rFonts w:hint="eastAsia"/>
                <w:color w:val="CFCFCF"/>
                <w:sz w:val="18"/>
                <w:szCs w:val="20"/>
              </w:rPr>
              <w:t>⑤</w:t>
            </w:r>
          </w:p>
        </w:tc>
      </w:tr>
      <w:tr w:rsidR="00FC7F34" w:rsidRPr="002D121D" w14:paraId="55B7BDD6" w14:textId="77777777" w:rsidTr="00437578">
        <w:trPr>
          <w:trHeight w:val="397"/>
        </w:trPr>
        <w:tc>
          <w:tcPr>
            <w:tcW w:w="1431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88BF91" w14:textId="77777777" w:rsidR="00FC7F34" w:rsidRPr="002D121D" w:rsidRDefault="00FC7F34" w:rsidP="00FC7F34">
            <w:pPr>
              <w:rPr>
                <w:rFonts w:ascii="SamsungOne 400" w:eastAsia="NanumGothic" w:hAnsi="SamsungOne 400" w:cs="Times New Roman"/>
                <w:szCs w:val="20"/>
              </w:rPr>
            </w:pPr>
          </w:p>
        </w:tc>
        <w:tc>
          <w:tcPr>
            <w:tcW w:w="7355" w:type="dxa"/>
            <w:gridSpan w:val="4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2A0E98" w14:textId="77777777" w:rsidR="00FC7F34" w:rsidRPr="00437578" w:rsidRDefault="00FC7F34" w:rsidP="00FC7F34">
            <w:pPr>
              <w:snapToGrid w:val="0"/>
              <w:ind w:leftChars="60" w:left="12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szCs w:val="20"/>
              </w:rPr>
              <w:t>SUBTOTAL</w:t>
            </w:r>
          </w:p>
        </w:tc>
        <w:tc>
          <w:tcPr>
            <w:tcW w:w="1743" w:type="dxa"/>
            <w:gridSpan w:val="5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7EACCB" w14:textId="77777777" w:rsidR="00FC7F34" w:rsidRPr="00437578" w:rsidRDefault="00FC7F34" w:rsidP="00FC7F34">
            <w:pPr>
              <w:snapToGrid w:val="0"/>
              <w:textAlignment w:val="bottom"/>
              <w:rPr>
                <w:rFonts w:ascii="SamsungOne 700" w:eastAsia="NanumGothic" w:hAnsi="SamsungOne 700" w:cs="Times New Roman"/>
                <w:bCs/>
                <w:szCs w:val="20"/>
              </w:rPr>
            </w:pPr>
            <w:r w:rsidRPr="00437578"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  <w:t>PTS</w:t>
            </w:r>
          </w:p>
        </w:tc>
      </w:tr>
      <w:tr w:rsidR="00BD330F" w:rsidRPr="002D121D" w14:paraId="20309B1E" w14:textId="77777777" w:rsidTr="00BD330F">
        <w:trPr>
          <w:trHeight w:val="397"/>
        </w:trPr>
        <w:tc>
          <w:tcPr>
            <w:tcW w:w="10529" w:type="dxa"/>
            <w:gridSpan w:val="10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FAAFA2" w14:textId="77777777" w:rsidR="00BD330F" w:rsidRPr="00437578" w:rsidRDefault="00BD330F" w:rsidP="00BD330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000000"/>
                <w:sz w:val="18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4"/>
                <w:szCs w:val="24"/>
              </w:rPr>
              <w:t>EVALUATOR COMMENT</w:t>
            </w:r>
          </w:p>
        </w:tc>
      </w:tr>
      <w:tr w:rsidR="00BD330F" w:rsidRPr="002D121D" w14:paraId="0ACCFB27" w14:textId="77777777" w:rsidTr="00BA7339">
        <w:trPr>
          <w:trHeight w:val="397"/>
        </w:trPr>
        <w:tc>
          <w:tcPr>
            <w:tcW w:w="10529" w:type="dxa"/>
            <w:gridSpan w:val="10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BB8965" w14:textId="77777777" w:rsidR="00BD330F" w:rsidRPr="00BD330F" w:rsidRDefault="00BD330F" w:rsidP="00EF1E3C">
            <w:pPr>
              <w:snapToGrid w:val="0"/>
              <w:spacing w:line="276" w:lineRule="auto"/>
              <w:textAlignment w:val="bottom"/>
              <w:rPr>
                <w:rFonts w:ascii="SamsungOne 400" w:eastAsia="NanumGothic" w:hAnsi="SamsungOne 400" w:cs="Times New Roman"/>
                <w:bCs/>
                <w:color w:val="000000"/>
                <w:szCs w:val="20"/>
              </w:rPr>
            </w:pPr>
          </w:p>
          <w:p w14:paraId="4C92A3B5" w14:textId="77777777" w:rsidR="00BD330F" w:rsidRPr="00BD330F" w:rsidRDefault="00BD330F" w:rsidP="00EF1E3C">
            <w:pPr>
              <w:snapToGrid w:val="0"/>
              <w:spacing w:line="276" w:lineRule="auto"/>
              <w:textAlignment w:val="bottom"/>
              <w:rPr>
                <w:rFonts w:ascii="SamsungOne 400" w:eastAsia="NanumGothic" w:hAnsi="SamsungOne 400" w:cs="Times New Roman"/>
                <w:bCs/>
                <w:color w:val="000000"/>
                <w:szCs w:val="20"/>
              </w:rPr>
            </w:pPr>
          </w:p>
          <w:p w14:paraId="309F438D" w14:textId="77777777" w:rsidR="00BD330F" w:rsidRPr="00BD330F" w:rsidRDefault="00BD330F" w:rsidP="00EF1E3C">
            <w:pPr>
              <w:snapToGrid w:val="0"/>
              <w:spacing w:line="276" w:lineRule="auto"/>
              <w:textAlignment w:val="bottom"/>
              <w:rPr>
                <w:rFonts w:ascii="SamsungOne 400" w:eastAsia="NanumGothic" w:hAnsi="SamsungOne 400" w:cs="Times New Roman"/>
                <w:bCs/>
                <w:color w:val="000000"/>
                <w:szCs w:val="20"/>
              </w:rPr>
            </w:pPr>
          </w:p>
          <w:p w14:paraId="68EF482B" w14:textId="77777777" w:rsidR="00BD330F" w:rsidRPr="00BD330F" w:rsidRDefault="00BD330F" w:rsidP="00EF1E3C">
            <w:pPr>
              <w:snapToGrid w:val="0"/>
              <w:spacing w:line="276" w:lineRule="auto"/>
              <w:textAlignment w:val="bottom"/>
              <w:rPr>
                <w:rFonts w:ascii="SamsungOne 400" w:eastAsia="NanumGothic" w:hAnsi="SamsungOne 400" w:cs="Times New Roman"/>
                <w:bCs/>
                <w:color w:val="000000"/>
                <w:szCs w:val="20"/>
              </w:rPr>
            </w:pPr>
          </w:p>
          <w:p w14:paraId="3EB0928E" w14:textId="77777777" w:rsidR="00BD330F" w:rsidRPr="00BD330F" w:rsidRDefault="00BD330F" w:rsidP="00EF1E3C">
            <w:pPr>
              <w:snapToGrid w:val="0"/>
              <w:spacing w:line="276" w:lineRule="auto"/>
              <w:textAlignment w:val="bottom"/>
              <w:rPr>
                <w:rFonts w:ascii="SamsungOne 400" w:eastAsia="NanumGothic" w:hAnsi="SamsungOne 400" w:cs="Times New Roman"/>
                <w:bCs/>
                <w:color w:val="000000"/>
                <w:szCs w:val="20"/>
              </w:rPr>
            </w:pPr>
          </w:p>
          <w:p w14:paraId="16F331DF" w14:textId="77777777" w:rsidR="00BD330F" w:rsidRPr="00BD330F" w:rsidRDefault="00BD330F" w:rsidP="00FC7F34">
            <w:pPr>
              <w:snapToGrid w:val="0"/>
              <w:textAlignment w:val="bottom"/>
              <w:rPr>
                <w:rFonts w:ascii="SamsungOne 400" w:eastAsia="NanumGothic" w:hAnsi="SamsungOne 400" w:cs="Times New Roman"/>
                <w:bCs/>
                <w:color w:val="000000"/>
                <w:sz w:val="18"/>
                <w:szCs w:val="20"/>
              </w:rPr>
            </w:pPr>
          </w:p>
        </w:tc>
      </w:tr>
    </w:tbl>
    <w:p w14:paraId="74CBB10D" w14:textId="77777777" w:rsidR="00A03D2B" w:rsidRPr="00BE2B4A" w:rsidRDefault="00A03D2B" w:rsidP="00BE2B4A">
      <w:pPr>
        <w:wordWrap/>
        <w:autoSpaceDE/>
        <w:autoSpaceDN/>
        <w:rPr>
          <w:rFonts w:ascii="SamsungOne 700" w:hAnsi="SamsungOne 700"/>
          <w:bCs/>
          <w:sz w:val="32"/>
          <w:szCs w:val="32"/>
        </w:rPr>
      </w:pPr>
      <w:r w:rsidRPr="00BE2B4A">
        <w:rPr>
          <w:rFonts w:ascii="SamsungOne 700" w:hAnsi="SamsungOne 700"/>
          <w:bCs/>
          <w:sz w:val="32"/>
          <w:szCs w:val="32"/>
        </w:rPr>
        <w:lastRenderedPageBreak/>
        <w:t xml:space="preserve">2. </w:t>
      </w:r>
      <w:r w:rsidR="00437578" w:rsidRPr="00BE2B4A">
        <w:rPr>
          <w:rFonts w:ascii="SamsungOne 700" w:hAnsi="SamsungOne 700"/>
          <w:bCs/>
          <w:sz w:val="32"/>
          <w:szCs w:val="32"/>
        </w:rPr>
        <w:t xml:space="preserve">Capstone Project </w:t>
      </w:r>
      <w:r w:rsidRPr="00BE2B4A">
        <w:rPr>
          <w:rFonts w:ascii="SamsungOne 700" w:hAnsi="SamsungOne 700"/>
          <w:bCs/>
          <w:sz w:val="32"/>
          <w:szCs w:val="32"/>
        </w:rPr>
        <w:t>Technology Readiness Level Assessment</w:t>
      </w:r>
    </w:p>
    <w:p w14:paraId="45542E2B" w14:textId="77777777" w:rsidR="00D32AE0" w:rsidRDefault="00D32AE0" w:rsidP="00D41B50">
      <w:pPr>
        <w:widowControl/>
        <w:jc w:val="left"/>
        <w:rPr>
          <w:rFonts w:ascii="SamsungOne 400" w:hAnsi="SamsungOne 400" w:cs="Times New Roman"/>
          <w:sz w:val="22"/>
        </w:rPr>
      </w:pPr>
    </w:p>
    <w:tbl>
      <w:tblPr>
        <w:tblpPr w:leftFromText="142" w:rightFromText="142" w:vertAnchor="text" w:tblpXSpec="center" w:tblpY="1"/>
        <w:tblOverlap w:val="never"/>
        <w:tblW w:w="10529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222"/>
        <w:gridCol w:w="1039"/>
      </w:tblGrid>
      <w:tr w:rsidR="00D32AE0" w:rsidRPr="002D121D" w14:paraId="11F8ED54" w14:textId="77777777" w:rsidTr="00597AA1">
        <w:trPr>
          <w:trHeight w:val="687"/>
        </w:trPr>
        <w:tc>
          <w:tcPr>
            <w:tcW w:w="1268" w:type="dxa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7BF792" w14:textId="77777777" w:rsidR="00AC07B5" w:rsidRPr="00BE2B4A" w:rsidRDefault="00AC07B5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>T</w:t>
            </w:r>
            <w:r w:rsidR="00BD330F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>ECH.</w:t>
            </w: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 xml:space="preserve"> </w:t>
            </w:r>
          </w:p>
          <w:p w14:paraId="33D56E9C" w14:textId="77777777" w:rsidR="00D32AE0" w:rsidRPr="00BE2B4A" w:rsidRDefault="00AC07B5" w:rsidP="00BD330F">
            <w:pPr>
              <w:snapToGrid w:val="0"/>
              <w:jc w:val="center"/>
              <w:textAlignment w:val="bottom"/>
              <w:rPr>
                <w:rFonts w:ascii="SamsungOne 400" w:eastAsia="NanumGothic" w:hAnsi="SamsungOne 400" w:cs="Times New Roman"/>
                <w:bCs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>R</w:t>
            </w:r>
            <w:r w:rsidR="00BD330F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>EADINESS LEVEL</w:t>
            </w:r>
          </w:p>
        </w:tc>
        <w:tc>
          <w:tcPr>
            <w:tcW w:w="8222" w:type="dxa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0136F5" w14:textId="77777777" w:rsidR="00D32AE0" w:rsidRPr="00BE2B4A" w:rsidRDefault="00D32AE0" w:rsidP="00BA2C7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 w:val="22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000000"/>
                <w:sz w:val="22"/>
                <w:szCs w:val="20"/>
              </w:rPr>
              <w:t>CRITERIA</w:t>
            </w:r>
          </w:p>
        </w:tc>
        <w:tc>
          <w:tcPr>
            <w:tcW w:w="1039" w:type="dxa"/>
            <w:shd w:val="clear" w:color="auto" w:fill="DEE5F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A61824" w14:textId="77777777" w:rsidR="00D32AE0" w:rsidRPr="00BE2B4A" w:rsidRDefault="00BE2B4A" w:rsidP="00BA2C7F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sz w:val="22"/>
                <w:szCs w:val="20"/>
              </w:rPr>
            </w:pPr>
            <w:r>
              <w:rPr>
                <w:rFonts w:ascii="SamsungOne 700" w:eastAsia="NanumGothic" w:hAnsi="SamsungOne 700" w:cs="Times New Roman"/>
                <w:bCs/>
                <w:color w:val="000000"/>
                <w:spacing w:val="-3"/>
                <w:sz w:val="22"/>
                <w:szCs w:val="20"/>
              </w:rPr>
              <w:t>LEVEL</w:t>
            </w:r>
          </w:p>
        </w:tc>
      </w:tr>
      <w:tr w:rsidR="00437578" w:rsidRPr="002D121D" w14:paraId="38389488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B57799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1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B9F861" w14:textId="77777777" w:rsidR="00437578" w:rsidRPr="00075026" w:rsidRDefault="00437578" w:rsidP="00075026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075026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Project initiation</w:t>
            </w:r>
          </w:p>
          <w:p w14:paraId="127A8C3D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Project owner identified.</w:t>
            </w:r>
          </w:p>
          <w:p w14:paraId="0262C253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Project principles and high-level objectives defined.</w:t>
            </w:r>
          </w:p>
          <w:p w14:paraId="21C5AC8A" w14:textId="77777777" w:rsidR="00437578" w:rsidRPr="00437578" w:rsidRDefault="00BD330F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Use case definitions (including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target users and activities)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.</w:t>
            </w:r>
          </w:p>
        </w:tc>
        <w:tc>
          <w:tcPr>
            <w:tcW w:w="1039" w:type="dxa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79016D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</w:p>
        </w:tc>
      </w:tr>
      <w:tr w:rsidR="00437578" w:rsidRPr="002D121D" w14:paraId="44DFD9DF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A6E864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2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2E2D01" w14:textId="77777777" w:rsidR="00437578" w:rsidRPr="00075026" w:rsidRDefault="00437578" w:rsidP="00075026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075026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Conceptualization</w:t>
            </w:r>
          </w:p>
          <w:p w14:paraId="01814FC4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Development has begun. </w:t>
            </w:r>
          </w:p>
          <w:p w14:paraId="58DDC1DB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Basic individual algorithms or functions are prototyped and documented. </w:t>
            </w:r>
          </w:p>
          <w:p w14:paraId="4E62DC7B" w14:textId="77777777" w:rsidR="00437578" w:rsidRPr="002D121D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Results are speculative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,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and there is no proof or detailed analysis to support assumptions or expectations.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B12B88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</w:p>
        </w:tc>
      </w:tr>
      <w:tr w:rsidR="00437578" w:rsidRPr="002D121D" w14:paraId="53D824F5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61534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3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5859E3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Proof of concept implementation</w:t>
            </w:r>
          </w:p>
          <w:p w14:paraId="567D25D1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Active research, development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,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and documentation are initiated. </w:t>
            </w:r>
          </w:p>
          <w:p w14:paraId="1A20A04A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Implementations of key functions.</w:t>
            </w:r>
          </w:p>
          <w:p w14:paraId="70B1F6CB" w14:textId="77777777" w:rsidR="00437578" w:rsidRPr="000F3076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Validation of critical concepts.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55C79F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</w:p>
        </w:tc>
      </w:tr>
      <w:tr w:rsidR="00437578" w:rsidRPr="002D121D" w14:paraId="66B3BAAB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EB122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4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AE2EEF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Prototype component</w:t>
            </w:r>
          </w:p>
          <w:p w14:paraId="614B4889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Validation of prototype components.</w:t>
            </w:r>
          </w:p>
          <w:p w14:paraId="202A9513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PoC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has become a prototype component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.</w:t>
            </w:r>
          </w:p>
          <w:p w14:paraId="1CA5C38F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System technology selection has been made.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4C0DA2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</w:p>
        </w:tc>
      </w:tr>
      <w:tr w:rsidR="00437578" w:rsidRPr="002D121D" w14:paraId="150501C3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D2284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5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F1E71D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Prototype integration</w:t>
            </w:r>
          </w:p>
          <w:p w14:paraId="3D3C101D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All components are integrated with reasonably realistic supporting elements so that the software can be tested and completely validated in a simulated environment.</w:t>
            </w:r>
          </w:p>
          <w:p w14:paraId="4442F470" w14:textId="77777777" w:rsidR="00437578" w:rsidRPr="00437578" w:rsidRDefault="00BD330F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I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n 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a 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restricted environment with a small number of real users.</w:t>
            </w:r>
          </w:p>
          <w:p w14:paraId="57A8469A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Data formats specified.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A95A95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</w:p>
        </w:tc>
      </w:tr>
      <w:tr w:rsidR="00437578" w:rsidRPr="002D121D" w14:paraId="6509BBE5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216496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6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1CCB06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Pilot-scale prototype to real-world integration</w:t>
            </w:r>
          </w:p>
          <w:p w14:paraId="73A57AD2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Represents a step up from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the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lab scale to 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the 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engineering scale. </w:t>
            </w:r>
          </w:p>
          <w:p w14:paraId="2E65BBBB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Tested in a real-world environment with a small number of real users.</w:t>
            </w:r>
          </w:p>
          <w:p w14:paraId="0FDFCF13" w14:textId="77777777" w:rsidR="00437578" w:rsidRPr="000F3076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Requires initial System &amp; User documentation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17D316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</w:p>
        </w:tc>
      </w:tr>
      <w:tr w:rsidR="00437578" w:rsidRPr="002D121D" w14:paraId="6D9D0D54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7A3647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7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8125D3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Operational integration</w:t>
            </w:r>
          </w:p>
          <w:p w14:paraId="5D94D5EF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Requires the demonstration of an actual system prototype in an operational environment. </w:t>
            </w:r>
          </w:p>
          <w:p w14:paraId="31E01A33" w14:textId="77777777" w:rsidR="00437578" w:rsidRPr="00437578" w:rsidRDefault="00BD330F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Verification and validation are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completed, 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and the 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validity of 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the 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solution is confirmed within </w:t>
            </w:r>
            <w:r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an </w:t>
            </w:r>
            <w:r w:rsidR="00437578"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intended application. </w:t>
            </w:r>
          </w:p>
          <w:p w14:paraId="7D59F156" w14:textId="77777777" w:rsidR="00437578" w:rsidRPr="000F3076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Engineering support and maintenance organization, including helpdesk, are in place.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8C7623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</w:p>
        </w:tc>
      </w:tr>
      <w:tr w:rsidR="00437578" w:rsidRPr="002D121D" w14:paraId="399CF4E3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55005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8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AB9712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Deployment</w:t>
            </w:r>
          </w:p>
          <w:p w14:paraId="52CF83C6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Demonstrated to work in its final form and under expected conditions. </w:t>
            </w:r>
          </w:p>
          <w:p w14:paraId="7DFF350B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In most cases, this TRL represents the end of system development.</w:t>
            </w:r>
          </w:p>
          <w:p w14:paraId="42A2D956" w14:textId="77777777" w:rsidR="00437578" w:rsidRPr="002D121D" w:rsidRDefault="00437578" w:rsidP="00BD330F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Full documentation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should be provided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(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including specifications, design definition and justification, verification and validation (qualification file), users and installation manuals, training and education materials, software problem reports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,</w:t>
            </w: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 and non-compliances</w:t>
            </w:r>
            <w:r w:rsidR="00BD330F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).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789945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rFonts w:ascii="SamsungOne 400" w:eastAsia="NanumGothic" w:hAnsi="SamsungOne 400" w:cs="Batang"/>
                <w:szCs w:val="20"/>
              </w:rPr>
            </w:pPr>
          </w:p>
        </w:tc>
      </w:tr>
      <w:tr w:rsidR="00437578" w:rsidRPr="002D121D" w14:paraId="631602A2" w14:textId="77777777" w:rsidTr="00597AA1">
        <w:trPr>
          <w:trHeight w:val="749"/>
        </w:trPr>
        <w:tc>
          <w:tcPr>
            <w:tcW w:w="126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6B7604" w14:textId="77777777" w:rsidR="00437578" w:rsidRPr="00BE2B4A" w:rsidRDefault="00437578" w:rsidP="00AC07B5">
            <w:pPr>
              <w:snapToGrid w:val="0"/>
              <w:jc w:val="center"/>
              <w:textAlignment w:val="bottom"/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</w:pPr>
            <w:r w:rsidRPr="00BE2B4A">
              <w:rPr>
                <w:rFonts w:ascii="SamsungOne 700" w:eastAsia="NanumGothic" w:hAnsi="SamsungOne 700" w:cs="Times New Roman"/>
                <w:bCs/>
                <w:color w:val="1428A0"/>
                <w:spacing w:val="-6"/>
                <w:szCs w:val="20"/>
              </w:rPr>
              <w:t>9</w:t>
            </w:r>
          </w:p>
        </w:tc>
        <w:tc>
          <w:tcPr>
            <w:tcW w:w="8222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9B5138" w14:textId="77777777" w:rsidR="00437578" w:rsidRPr="00437578" w:rsidRDefault="00437578" w:rsidP="00437578">
            <w:pPr>
              <w:snapToGrid w:val="0"/>
              <w:jc w:val="left"/>
              <w:textAlignment w:val="bottom"/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b/>
                <w:bCs/>
                <w:color w:val="0070C0"/>
                <w:spacing w:val="-4"/>
                <w:szCs w:val="20"/>
              </w:rPr>
              <w:t>Production</w:t>
            </w:r>
          </w:p>
          <w:p w14:paraId="5F879C0C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>Represents actual application in its final form and under designed conditions.</w:t>
            </w:r>
          </w:p>
          <w:p w14:paraId="707A55DE" w14:textId="77777777" w:rsidR="00437578" w:rsidRPr="00437578" w:rsidRDefault="00437578" w:rsidP="00437578">
            <w:pPr>
              <w:pStyle w:val="ListParagraph"/>
              <w:numPr>
                <w:ilvl w:val="0"/>
                <w:numId w:val="43"/>
              </w:numPr>
              <w:snapToGrid w:val="0"/>
              <w:ind w:leftChars="0" w:left="340" w:hanging="170"/>
              <w:jc w:val="left"/>
              <w:textAlignment w:val="bottom"/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</w:pPr>
            <w:r w:rsidRPr="00437578">
              <w:rPr>
                <w:rFonts w:ascii="SamsungOne 400" w:eastAsia="NanumGothic" w:hAnsi="SamsungOne 400" w:cs="Times New Roman"/>
                <w:color w:val="0070C0"/>
                <w:spacing w:val="-4"/>
                <w:szCs w:val="20"/>
              </w:rPr>
              <w:t xml:space="preserve">In almost all cases, this is the end of the last “bug fixing” aspects of the system development. </w:t>
            </w:r>
          </w:p>
        </w:tc>
        <w:tc>
          <w:tcPr>
            <w:tcW w:w="1039" w:type="dxa"/>
            <w:vMerge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3D19DD" w14:textId="77777777" w:rsidR="00437578" w:rsidRPr="002D121D" w:rsidRDefault="00437578" w:rsidP="00AC07B5">
            <w:pPr>
              <w:snapToGrid w:val="0"/>
              <w:jc w:val="center"/>
              <w:textAlignment w:val="bottom"/>
              <w:rPr>
                <w:color w:val="CFCFCF"/>
                <w:sz w:val="18"/>
                <w:szCs w:val="20"/>
              </w:rPr>
            </w:pPr>
          </w:p>
        </w:tc>
      </w:tr>
    </w:tbl>
    <w:p w14:paraId="5E6FE867" w14:textId="77777777" w:rsidR="00D32AE0" w:rsidRPr="00EB1DA7" w:rsidRDefault="00D32AE0" w:rsidP="00D41B50">
      <w:pPr>
        <w:widowControl/>
        <w:jc w:val="left"/>
        <w:rPr>
          <w:rFonts w:ascii="SamsungOne 400" w:hAnsi="SamsungOne 400" w:cs="Times New Roman"/>
          <w:sz w:val="22"/>
        </w:rPr>
      </w:pPr>
    </w:p>
    <w:sectPr w:rsidR="00D32AE0" w:rsidRPr="00EB1DA7" w:rsidSect="00A03D2B">
      <w:headerReference w:type="first" r:id="rId9"/>
      <w:footerReference w:type="first" r:id="rId10"/>
      <w:pgSz w:w="11906" w:h="16838"/>
      <w:pgMar w:top="720" w:right="720" w:bottom="720" w:left="720" w:header="851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CC7E1" w14:textId="77777777" w:rsidR="00AF0DF4" w:rsidRDefault="00AF0DF4">
      <w:r>
        <w:separator/>
      </w:r>
    </w:p>
  </w:endnote>
  <w:endnote w:type="continuationSeparator" w:id="0">
    <w:p w14:paraId="1E01CF56" w14:textId="77777777" w:rsidR="00AF0DF4" w:rsidRDefault="00AF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E8E89AFC-194A-46AC-A074-23715DC238C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2" w:subsetted="1" w:fontKey="{917F22E3-2999-4D38-B39B-F1A591A484A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Calibri"/>
    <w:charset w:val="00"/>
    <w:family w:val="auto"/>
    <w:pitch w:val="default"/>
    <w:embedRegular r:id="rId3" w:subsetted="1" w:fontKey="{C75E58D1-3D07-4F05-A079-87F58E42A3CA}"/>
  </w:font>
  <w:font w:name="KoPub돋움체 Bold">
    <w:altName w:val="Batang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charset w:val="00"/>
    <w:family w:val="auto"/>
    <w:pitch w:val="default"/>
    <w:embedRegular r:id="rId4" w:fontKey="{CA128491-3036-4251-8CAF-1606044BC5D9}"/>
  </w:font>
  <w:font w:name="SamsungOne 400">
    <w:altName w:val="Calibri"/>
    <w:charset w:val="00"/>
    <w:family w:val="auto"/>
    <w:pitch w:val="default"/>
    <w:embedRegular r:id="rId5" w:fontKey="{FA63D7AC-79C6-41A8-8639-84E67D0EB1E9}"/>
    <w:embedBold r:id="rId6" w:fontKey="{85462DDB-B4CB-4398-8B54-EC3E18CEFE30}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Bold r:id="rId7" w:subsetted="1" w:fontKey="{981DACA2-F6E0-48F4-85E8-2CBFDE3B4EF8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  <w:embedRegular r:id="rId8" w:fontKey="{30CE0854-A0AE-4A6F-8803-1DACA2E0597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4BB8B" w14:textId="77777777" w:rsidR="00205AD3" w:rsidRPr="00437578" w:rsidRDefault="00597AA1" w:rsidP="00597AA1">
    <w:pPr>
      <w:pStyle w:val="Header"/>
      <w:jc w:val="center"/>
      <w:rPr>
        <w:rFonts w:ascii="Samsung Sharp Sans" w:hAnsi="Samsung Sharp Sans"/>
        <w:sz w:val="24"/>
      </w:rPr>
    </w:pPr>
    <w:r>
      <w:rPr>
        <w:noProof/>
      </w:rPr>
      <w:drawing>
        <wp:inline distT="0" distB="0" distL="0" distR="0" wp14:anchorId="26B5D7EF" wp14:editId="2929B16F">
          <wp:extent cx="1249045" cy="408940"/>
          <wp:effectExtent l="0" t="0" r="8255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A9AF4" w14:textId="77777777" w:rsidR="00AF0DF4" w:rsidRDefault="00AF0DF4">
      <w:r>
        <w:separator/>
      </w:r>
    </w:p>
  </w:footnote>
  <w:footnote w:type="continuationSeparator" w:id="0">
    <w:p w14:paraId="7F905A94" w14:textId="77777777" w:rsidR="00AF0DF4" w:rsidRDefault="00AF0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99043" w14:textId="77777777" w:rsidR="00205AD3" w:rsidRPr="000A612B" w:rsidRDefault="00597AA1" w:rsidP="00597AA1">
    <w:pPr>
      <w:pStyle w:val="Header"/>
      <w:jc w:val="right"/>
    </w:pPr>
    <w:r w:rsidRPr="00DE2C53">
      <w:rPr>
        <w:rFonts w:ascii="Samsung Sharp Sans" w:hAnsi="Samsung Sharp Sans"/>
        <w:sz w:val="24"/>
      </w:rPr>
      <w:t>Samsung Innovation Campu</w:t>
    </w:r>
    <w:r>
      <w:rPr>
        <w:rFonts w:ascii="Samsung Sharp Sans" w:hAnsi="Samsung Sharp Sans" w:hint="eastAsia"/>
        <w:sz w:val="24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007"/>
    <w:multiLevelType w:val="hybridMultilevel"/>
    <w:tmpl w:val="D908B0E2"/>
    <w:lvl w:ilvl="0" w:tplc="B164F3CE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A41B2"/>
    <w:multiLevelType w:val="hybridMultilevel"/>
    <w:tmpl w:val="2B6C1CD6"/>
    <w:lvl w:ilvl="0" w:tplc="5B4CFA0C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3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6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1D3D72F1"/>
    <w:multiLevelType w:val="hybridMultilevel"/>
    <w:tmpl w:val="E5989AD0"/>
    <w:lvl w:ilvl="0" w:tplc="0ACED0B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558536D"/>
    <w:multiLevelType w:val="hybridMultilevel"/>
    <w:tmpl w:val="5D2E421C"/>
    <w:lvl w:ilvl="0" w:tplc="481CD0DE">
      <w:start w:val="2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708233D"/>
    <w:multiLevelType w:val="hybridMultilevel"/>
    <w:tmpl w:val="C26EA832"/>
    <w:lvl w:ilvl="0" w:tplc="8F74F530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0122A8"/>
    <w:multiLevelType w:val="hybridMultilevel"/>
    <w:tmpl w:val="9F04EBC0"/>
    <w:lvl w:ilvl="0" w:tplc="AE08EBA4">
      <w:numFmt w:val="bullet"/>
      <w:lvlText w:val="•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997317"/>
    <w:multiLevelType w:val="hybridMultilevel"/>
    <w:tmpl w:val="FA7C042A"/>
    <w:lvl w:ilvl="0" w:tplc="976EDE70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5A5F04"/>
    <w:multiLevelType w:val="hybridMultilevel"/>
    <w:tmpl w:val="6CA8FB80"/>
    <w:lvl w:ilvl="0" w:tplc="7F3CC962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F8629C0"/>
    <w:multiLevelType w:val="hybridMultilevel"/>
    <w:tmpl w:val="084A74B8"/>
    <w:lvl w:ilvl="0" w:tplc="B914EB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FDB6797"/>
    <w:multiLevelType w:val="hybridMultilevel"/>
    <w:tmpl w:val="828A80DC"/>
    <w:lvl w:ilvl="0" w:tplc="FB20A168">
      <w:start w:val="2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6B5765"/>
    <w:multiLevelType w:val="hybridMultilevel"/>
    <w:tmpl w:val="0458DEE2"/>
    <w:lvl w:ilvl="0" w:tplc="87E86C30">
      <w:start w:val="2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04E7BB9"/>
    <w:multiLevelType w:val="hybridMultilevel"/>
    <w:tmpl w:val="6BD65048"/>
    <w:lvl w:ilvl="0" w:tplc="FB10490A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337238E"/>
    <w:multiLevelType w:val="hybridMultilevel"/>
    <w:tmpl w:val="405C6D2E"/>
    <w:lvl w:ilvl="0" w:tplc="FEAE273A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9B95FC5"/>
    <w:multiLevelType w:val="hybridMultilevel"/>
    <w:tmpl w:val="09C05168"/>
    <w:lvl w:ilvl="0" w:tplc="2AB6EF0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C3F28F7"/>
    <w:multiLevelType w:val="hybridMultilevel"/>
    <w:tmpl w:val="C19296C2"/>
    <w:lvl w:ilvl="0" w:tplc="52AAB148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3AF04C4"/>
    <w:multiLevelType w:val="hybridMultilevel"/>
    <w:tmpl w:val="7BCA5954"/>
    <w:lvl w:ilvl="0" w:tplc="03B814D4">
      <w:start w:val="5"/>
      <w:numFmt w:val="decimalEnclosedCircle"/>
      <w:lvlText w:val="%1"/>
      <w:lvlJc w:val="left"/>
      <w:pPr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EAF7323"/>
    <w:multiLevelType w:val="hybridMultilevel"/>
    <w:tmpl w:val="57409DF8"/>
    <w:lvl w:ilvl="0" w:tplc="91E80BAE">
      <w:start w:val="2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71EF348B"/>
    <w:multiLevelType w:val="hybridMultilevel"/>
    <w:tmpl w:val="CF824236"/>
    <w:lvl w:ilvl="0" w:tplc="F504443A">
      <w:start w:val="5"/>
      <w:numFmt w:val="decimalEnclosedCircle"/>
      <w:lvlText w:val="%1"/>
      <w:lvlJc w:val="left"/>
      <w:pPr>
        <w:ind w:left="400" w:firstLine="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E05EE0"/>
    <w:multiLevelType w:val="hybridMultilevel"/>
    <w:tmpl w:val="E2182F5E"/>
    <w:lvl w:ilvl="0" w:tplc="7FE6FE4A">
      <w:start w:val="1"/>
      <w:numFmt w:val="decimalEnclosedCircle"/>
      <w:lvlText w:val="%1"/>
      <w:lvlJc w:val="left"/>
      <w:pPr>
        <w:ind w:left="760" w:hanging="360"/>
      </w:pPr>
      <w:rPr>
        <w:rFonts w:ascii="Malgun Gothic" w:eastAsia="Malgun Gothic" w:hAnsi="Malgun Gothic" w:cs="Malgun Gothic" w:hint="default"/>
        <w:color w:val="CFCFC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788F54D9"/>
    <w:multiLevelType w:val="hybridMultilevel"/>
    <w:tmpl w:val="88CC9134"/>
    <w:lvl w:ilvl="0" w:tplc="5868EDD8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72270528">
    <w:abstractNumId w:val="36"/>
  </w:num>
  <w:num w:numId="2" w16cid:durableId="980885016">
    <w:abstractNumId w:val="11"/>
  </w:num>
  <w:num w:numId="3" w16cid:durableId="1685203899">
    <w:abstractNumId w:val="17"/>
  </w:num>
  <w:num w:numId="4" w16cid:durableId="1277716586">
    <w:abstractNumId w:val="39"/>
  </w:num>
  <w:num w:numId="5" w16cid:durableId="982273066">
    <w:abstractNumId w:val="13"/>
  </w:num>
  <w:num w:numId="6" w16cid:durableId="707921394">
    <w:abstractNumId w:val="42"/>
  </w:num>
  <w:num w:numId="7" w16cid:durableId="2078547510">
    <w:abstractNumId w:val="34"/>
  </w:num>
  <w:num w:numId="8" w16cid:durableId="1948149324">
    <w:abstractNumId w:val="9"/>
  </w:num>
  <w:num w:numId="9" w16cid:durableId="1351031417">
    <w:abstractNumId w:val="7"/>
  </w:num>
  <w:num w:numId="10" w16cid:durableId="1468621772">
    <w:abstractNumId w:val="37"/>
  </w:num>
  <w:num w:numId="11" w16cid:durableId="67263889">
    <w:abstractNumId w:val="18"/>
  </w:num>
  <w:num w:numId="12" w16cid:durableId="1342008853">
    <w:abstractNumId w:val="2"/>
  </w:num>
  <w:num w:numId="13" w16cid:durableId="1983848118">
    <w:abstractNumId w:val="27"/>
  </w:num>
  <w:num w:numId="14" w16cid:durableId="876967798">
    <w:abstractNumId w:val="32"/>
  </w:num>
  <w:num w:numId="15" w16cid:durableId="1852332082">
    <w:abstractNumId w:val="6"/>
  </w:num>
  <w:num w:numId="16" w16cid:durableId="1396856592">
    <w:abstractNumId w:val="5"/>
  </w:num>
  <w:num w:numId="17" w16cid:durableId="1060058502">
    <w:abstractNumId w:val="8"/>
  </w:num>
  <w:num w:numId="18" w16cid:durableId="1773360835">
    <w:abstractNumId w:val="16"/>
  </w:num>
  <w:num w:numId="19" w16cid:durableId="1474759024">
    <w:abstractNumId w:val="3"/>
  </w:num>
  <w:num w:numId="20" w16cid:durableId="425734301">
    <w:abstractNumId w:val="24"/>
  </w:num>
  <w:num w:numId="21" w16cid:durableId="564225991">
    <w:abstractNumId w:val="21"/>
  </w:num>
  <w:num w:numId="22" w16cid:durableId="1288776683">
    <w:abstractNumId w:val="26"/>
  </w:num>
  <w:num w:numId="23" w16cid:durableId="1056196451">
    <w:abstractNumId w:val="4"/>
  </w:num>
  <w:num w:numId="24" w16cid:durableId="825974459">
    <w:abstractNumId w:val="29"/>
  </w:num>
  <w:num w:numId="25" w16cid:durableId="2107076084">
    <w:abstractNumId w:val="22"/>
  </w:num>
  <w:num w:numId="26" w16cid:durableId="852761993">
    <w:abstractNumId w:val="41"/>
  </w:num>
  <w:num w:numId="27" w16cid:durableId="1265118244">
    <w:abstractNumId w:val="20"/>
  </w:num>
  <w:num w:numId="28" w16cid:durableId="17898880">
    <w:abstractNumId w:val="33"/>
  </w:num>
  <w:num w:numId="29" w16cid:durableId="1194920898">
    <w:abstractNumId w:val="30"/>
  </w:num>
  <w:num w:numId="30" w16cid:durableId="947659147">
    <w:abstractNumId w:val="0"/>
  </w:num>
  <w:num w:numId="31" w16cid:durableId="937054886">
    <w:abstractNumId w:val="1"/>
  </w:num>
  <w:num w:numId="32" w16cid:durableId="1453981987">
    <w:abstractNumId w:val="19"/>
  </w:num>
  <w:num w:numId="33" w16cid:durableId="1439132993">
    <w:abstractNumId w:val="14"/>
  </w:num>
  <w:num w:numId="34" w16cid:durableId="280723008">
    <w:abstractNumId w:val="12"/>
  </w:num>
  <w:num w:numId="35" w16cid:durableId="678657920">
    <w:abstractNumId w:val="38"/>
  </w:num>
  <w:num w:numId="36" w16cid:durableId="892081464">
    <w:abstractNumId w:val="25"/>
  </w:num>
  <w:num w:numId="37" w16cid:durableId="1511483122">
    <w:abstractNumId w:val="10"/>
  </w:num>
  <w:num w:numId="38" w16cid:durableId="1997494713">
    <w:abstractNumId w:val="31"/>
  </w:num>
  <w:num w:numId="39" w16cid:durableId="1660380489">
    <w:abstractNumId w:val="40"/>
  </w:num>
  <w:num w:numId="40" w16cid:durableId="1352949004">
    <w:abstractNumId w:val="23"/>
  </w:num>
  <w:num w:numId="41" w16cid:durableId="1645351448">
    <w:abstractNumId w:val="35"/>
  </w:num>
  <w:num w:numId="42" w16cid:durableId="207576077">
    <w:abstractNumId w:val="28"/>
  </w:num>
  <w:num w:numId="43" w16cid:durableId="1537623786">
    <w:abstractNumId w:val="43"/>
  </w:num>
  <w:num w:numId="44" w16cid:durableId="12940187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embedSystemFonts/>
  <w:saveSubsetFont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21"/>
    <w:rsid w:val="00021BA1"/>
    <w:rsid w:val="00031403"/>
    <w:rsid w:val="00075026"/>
    <w:rsid w:val="000A612B"/>
    <w:rsid w:val="000C3926"/>
    <w:rsid w:val="000E3D45"/>
    <w:rsid w:val="000F3076"/>
    <w:rsid w:val="00110F25"/>
    <w:rsid w:val="001250F4"/>
    <w:rsid w:val="0012557C"/>
    <w:rsid w:val="00131E38"/>
    <w:rsid w:val="00132975"/>
    <w:rsid w:val="001372C7"/>
    <w:rsid w:val="0015567C"/>
    <w:rsid w:val="0016215D"/>
    <w:rsid w:val="00185D0E"/>
    <w:rsid w:val="001F10AA"/>
    <w:rsid w:val="00205AD3"/>
    <w:rsid w:val="00223FB4"/>
    <w:rsid w:val="0029077A"/>
    <w:rsid w:val="002C08E4"/>
    <w:rsid w:val="002D121D"/>
    <w:rsid w:val="002D3987"/>
    <w:rsid w:val="002D4E70"/>
    <w:rsid w:val="00306DA6"/>
    <w:rsid w:val="00325098"/>
    <w:rsid w:val="00342AA9"/>
    <w:rsid w:val="003D0AB5"/>
    <w:rsid w:val="003E6C6F"/>
    <w:rsid w:val="003F687E"/>
    <w:rsid w:val="00411CF8"/>
    <w:rsid w:val="00415D1F"/>
    <w:rsid w:val="00417773"/>
    <w:rsid w:val="00437578"/>
    <w:rsid w:val="004554B0"/>
    <w:rsid w:val="0048254F"/>
    <w:rsid w:val="004C0A64"/>
    <w:rsid w:val="004F3B8D"/>
    <w:rsid w:val="004F4DC8"/>
    <w:rsid w:val="00533F0A"/>
    <w:rsid w:val="00573F21"/>
    <w:rsid w:val="005757D7"/>
    <w:rsid w:val="00597AA1"/>
    <w:rsid w:val="005B7668"/>
    <w:rsid w:val="005B7C57"/>
    <w:rsid w:val="00640C0F"/>
    <w:rsid w:val="0064391C"/>
    <w:rsid w:val="0066379A"/>
    <w:rsid w:val="00684E50"/>
    <w:rsid w:val="006B4C69"/>
    <w:rsid w:val="006C4FFC"/>
    <w:rsid w:val="006E3165"/>
    <w:rsid w:val="007238E6"/>
    <w:rsid w:val="00730555"/>
    <w:rsid w:val="00732D19"/>
    <w:rsid w:val="00735940"/>
    <w:rsid w:val="00745581"/>
    <w:rsid w:val="0077531E"/>
    <w:rsid w:val="0079389F"/>
    <w:rsid w:val="007B0A7E"/>
    <w:rsid w:val="00805C44"/>
    <w:rsid w:val="008356BE"/>
    <w:rsid w:val="00841023"/>
    <w:rsid w:val="00872D33"/>
    <w:rsid w:val="00886F2B"/>
    <w:rsid w:val="008E3FC0"/>
    <w:rsid w:val="008E5F1A"/>
    <w:rsid w:val="008E72C2"/>
    <w:rsid w:val="00927180"/>
    <w:rsid w:val="009832F5"/>
    <w:rsid w:val="009B4DFC"/>
    <w:rsid w:val="009E29D9"/>
    <w:rsid w:val="009E4968"/>
    <w:rsid w:val="00A03D2B"/>
    <w:rsid w:val="00A075A4"/>
    <w:rsid w:val="00A16D3F"/>
    <w:rsid w:val="00A56658"/>
    <w:rsid w:val="00A610A7"/>
    <w:rsid w:val="00AC07B5"/>
    <w:rsid w:val="00AC2DA9"/>
    <w:rsid w:val="00AF0DF4"/>
    <w:rsid w:val="00B22B87"/>
    <w:rsid w:val="00B26273"/>
    <w:rsid w:val="00B4156F"/>
    <w:rsid w:val="00B845B1"/>
    <w:rsid w:val="00BD330F"/>
    <w:rsid w:val="00BE0EE2"/>
    <w:rsid w:val="00BE2B4A"/>
    <w:rsid w:val="00C17749"/>
    <w:rsid w:val="00C409BF"/>
    <w:rsid w:val="00C67182"/>
    <w:rsid w:val="00C70A50"/>
    <w:rsid w:val="00C74F9E"/>
    <w:rsid w:val="00C9015F"/>
    <w:rsid w:val="00C92A46"/>
    <w:rsid w:val="00CC2C18"/>
    <w:rsid w:val="00CD7389"/>
    <w:rsid w:val="00CE0E56"/>
    <w:rsid w:val="00CE2A79"/>
    <w:rsid w:val="00CE33BC"/>
    <w:rsid w:val="00D238EA"/>
    <w:rsid w:val="00D24C34"/>
    <w:rsid w:val="00D32AE0"/>
    <w:rsid w:val="00D41B50"/>
    <w:rsid w:val="00D522AB"/>
    <w:rsid w:val="00D70E91"/>
    <w:rsid w:val="00D8130C"/>
    <w:rsid w:val="00DC0F72"/>
    <w:rsid w:val="00DC3F4E"/>
    <w:rsid w:val="00DF0B33"/>
    <w:rsid w:val="00E10846"/>
    <w:rsid w:val="00E2698E"/>
    <w:rsid w:val="00E3518C"/>
    <w:rsid w:val="00E37359"/>
    <w:rsid w:val="00E41E55"/>
    <w:rsid w:val="00E45883"/>
    <w:rsid w:val="00EA6341"/>
    <w:rsid w:val="00EB1DA7"/>
    <w:rsid w:val="00EE0CB9"/>
    <w:rsid w:val="00EF1E3C"/>
    <w:rsid w:val="00F060C9"/>
    <w:rsid w:val="00F13AA4"/>
    <w:rsid w:val="00F219FF"/>
    <w:rsid w:val="00F32DCF"/>
    <w:rsid w:val="00F410C4"/>
    <w:rsid w:val="00F7579B"/>
    <w:rsid w:val="00FA0B5C"/>
    <w:rsid w:val="00FA14F7"/>
    <w:rsid w:val="00FC23F4"/>
    <w:rsid w:val="00FC7F34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92DE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2A6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4F81"/>
  </w:style>
  <w:style w:type="paragraph" w:styleId="Footer">
    <w:name w:val="footer"/>
    <w:basedOn w:val="Normal"/>
    <w:link w:val="Foot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4F81"/>
  </w:style>
  <w:style w:type="character" w:customStyle="1" w:styleId="TitleChar">
    <w:name w:val="Title Char"/>
    <w:link w:val="Title"/>
    <w:uiPriority w:val="10"/>
    <w:rsid w:val="00B84F81"/>
    <w:rPr>
      <w:rFonts w:ascii="Malgun Gothic" w:eastAsia="Malgun Gothic" w:hAnsi="Malgun Gothic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4F81"/>
  </w:style>
  <w:style w:type="character" w:customStyle="1" w:styleId="DateChar">
    <w:name w:val="Date Char"/>
    <w:basedOn w:val="DefaultParagraphFont"/>
    <w:link w:val="Date"/>
    <w:uiPriority w:val="99"/>
    <w:semiHidden/>
    <w:rsid w:val="00B84F81"/>
  </w:style>
  <w:style w:type="paragraph" w:styleId="ListParagraph">
    <w:name w:val="List Paragraph"/>
    <w:basedOn w:val="Normal"/>
    <w:uiPriority w:val="34"/>
    <w:qFormat/>
    <w:rsid w:val="0073737B"/>
    <w:pPr>
      <w:ind w:leftChars="400" w:left="800"/>
    </w:pPr>
  </w:style>
  <w:style w:type="character" w:customStyle="1" w:styleId="Heading1Char">
    <w:name w:val="Heading 1 Char"/>
    <w:link w:val="Heading1"/>
    <w:uiPriority w:val="9"/>
    <w:rsid w:val="001C7493"/>
    <w:rPr>
      <w:rFonts w:ascii="Malgun Gothic" w:eastAsia="Malgun Gothic" w:hAnsi="Malgun Gothic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7493"/>
    <w:rPr>
      <w:rFonts w:ascii="Malgun Gothic" w:eastAsia="Malgun Gothic" w:hAnsi="Malgun Gothic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B81204"/>
    <w:rPr>
      <w:rFonts w:ascii="Malgun Gothic" w:eastAsia="Malgun Gothic" w:hAnsi="Malgun Gothic" w:cs="Times New Roman"/>
    </w:rPr>
  </w:style>
  <w:style w:type="paragraph" w:styleId="NormalWeb">
    <w:name w:val="Normal (Web)"/>
    <w:basedOn w:val="Normal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a">
    <w:name w:val="바탕글"/>
    <w:basedOn w:val="Normal"/>
    <w:rsid w:val="00784990"/>
    <w:pPr>
      <w:snapToGrid w:val="0"/>
      <w:spacing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7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7A"/>
    <w:rPr>
      <w:kern w:val="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AA5F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7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7A"/>
    <w:rPr>
      <w:kern w:val="2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A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7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A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A2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DefaultParagraphFont"/>
    <w:rsid w:val="00FA20C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Props1.xml><?xml version="1.0" encoding="utf-8"?>
<ds:datastoreItem xmlns:ds="http://schemas.openxmlformats.org/officeDocument/2006/customXml" ds:itemID="{655BC5A0-B9D6-476A-94DB-2DF0C3EE94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 정수</dc:creator>
  <cp:lastModifiedBy>Xuan Le</cp:lastModifiedBy>
  <cp:revision>5</cp:revision>
  <dcterms:created xsi:type="dcterms:W3CDTF">2023-09-04T23:00:00Z</dcterms:created>
  <dcterms:modified xsi:type="dcterms:W3CDTF">2024-08-15T05:18:00Z</dcterms:modified>
</cp:coreProperties>
</file>