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Documento de Arquitectura de Software de SpidoCode</w:t>
      </w:r>
    </w:p>
    <w:p w:rsidR="00000000" w:rsidDel="00000000" w:rsidP="00000000" w:rsidRDefault="00000000" w:rsidRPr="00000000" w14:paraId="00000002">
      <w:pPr>
        <w:pStyle w:val="Heading1"/>
        <w:rPr/>
      </w:pPr>
      <w:r w:rsidDel="00000000" w:rsidR="00000000" w:rsidRPr="00000000">
        <w:rPr>
          <w:rtl w:val="0"/>
        </w:rPr>
        <w:t xml:space="preserve">1. Introducción</w:t>
      </w:r>
    </w:p>
    <w:p w:rsidR="00000000" w:rsidDel="00000000" w:rsidP="00000000" w:rsidRDefault="00000000" w:rsidRPr="00000000" w14:paraId="00000003">
      <w:pPr>
        <w:rPr/>
      </w:pPr>
      <w:r w:rsidDel="00000000" w:rsidR="00000000" w:rsidRPr="00000000">
        <w:rPr>
          <w:rtl w:val="0"/>
        </w:rPr>
        <w:t xml:space="preserve">Propósito, alcance, audiencia y referencias.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04">
            <w:pPr>
              <w:spacing w:after="60" w:before="40" w:line="276" w:lineRule="auto"/>
              <w:jc w:val="both"/>
              <w:rPr/>
            </w:pPr>
            <w:r w:rsidDel="00000000" w:rsidR="00000000" w:rsidRPr="00000000">
              <w:rPr>
                <w:rFonts w:ascii="Arial" w:cs="Arial" w:eastAsia="Arial" w:hAnsi="Arial"/>
                <w:sz w:val="20"/>
                <w:szCs w:val="20"/>
                <w:rtl w:val="0"/>
              </w:rPr>
              <w:t xml:space="preserve">El presente Documento de Arquitectura de Software formaliza la estructura técnica, componentes, patrones de diseño y decisiones de ingeniería de SpidoCode, un videojuego educativo en 3D orientado al aprendizaje interactivo de fundamentos de programación, algoritmia y Programación Orientada a Objetos (POO).</w:t>
            </w:r>
            <w:r w:rsidDel="00000000" w:rsidR="00000000" w:rsidRPr="00000000">
              <w:rPr>
                <w:rtl w:val="0"/>
              </w:rPr>
            </w:r>
          </w:p>
          <w:p w:rsidR="00000000" w:rsidDel="00000000" w:rsidP="00000000" w:rsidRDefault="00000000" w:rsidRPr="00000000" w14:paraId="00000005">
            <w:pPr>
              <w:spacing w:after="50" w:before="120" w:line="276" w:lineRule="auto"/>
              <w:rPr/>
            </w:pPr>
            <w:r w:rsidDel="00000000" w:rsidR="00000000" w:rsidRPr="00000000">
              <w:rPr>
                <w:rFonts w:ascii="Arial" w:cs="Arial" w:eastAsia="Arial" w:hAnsi="Arial"/>
                <w:b w:val="1"/>
                <w:bCs w:val="1"/>
                <w:sz w:val="21"/>
                <w:szCs w:val="21"/>
                <w:rtl w:val="0"/>
              </w:rPr>
              <w:t xml:space="preserve">Alcance del sistema:</w:t>
            </w:r>
            <w:r w:rsidDel="00000000" w:rsidR="00000000" w:rsidRPr="00000000">
              <w:rPr>
                <w:rtl w:val="0"/>
              </w:rPr>
            </w:r>
          </w:p>
          <w:p w:rsidR="00000000" w:rsidDel="00000000" w:rsidP="00000000" w:rsidRDefault="00000000" w:rsidRPr="00000000" w14:paraId="00000006">
            <w:pPr>
              <w:spacing w:after="60" w:before="40" w:line="276" w:lineRule="auto"/>
              <w:rPr/>
            </w:pPr>
            <w:r w:rsidDel="00000000" w:rsidR="00000000" w:rsidRPr="00000000">
              <w:rPr>
                <w:rFonts w:ascii="Arial" w:cs="Arial" w:eastAsia="Arial" w:hAnsi="Arial"/>
                <w:sz w:val="20"/>
                <w:szCs w:val="20"/>
                <w:rtl w:val="0"/>
              </w:rPr>
              <w:t xml:space="preserve">SpidoCode está concebido como una aplicación desktop de cliente ligero desarrollada sobre el motor Godot Engine 4 (GDScript), integrada mediante servicios web REST seguros con una plataforma Backend-as-a-Service (Supabase / PostgreSQL). El sistema comprende el entorno de simulación 3D basado en casillas (GridMap), el vehículo autónomo programable (Spid), el editor interactivo de código in-game con resaltado sintáctico, el analizador léxico y ejecutor secuencial seguro, el sistema de asistencia pedagógica reactiva (IA A.D.A.) y la capa de persistencia en la nube para autenticación y guardado de progreso estudiantil.</w:t>
            </w:r>
            <w:r w:rsidDel="00000000" w:rsidR="00000000" w:rsidRPr="00000000">
              <w:rPr>
                <w:rtl w:val="0"/>
              </w:rPr>
            </w:r>
          </w:p>
          <w:p w:rsidR="00000000" w:rsidDel="00000000" w:rsidP="00000000" w:rsidRDefault="00000000" w:rsidRPr="00000000" w14:paraId="00000007">
            <w:pPr>
              <w:spacing w:after="50" w:before="120" w:line="276" w:lineRule="auto"/>
              <w:rPr/>
            </w:pPr>
            <w:r w:rsidDel="00000000" w:rsidR="00000000" w:rsidRPr="00000000">
              <w:rPr>
                <w:rFonts w:ascii="Arial" w:cs="Arial" w:eastAsia="Arial" w:hAnsi="Arial"/>
                <w:b w:val="1"/>
                <w:bCs w:val="1"/>
                <w:sz w:val="21"/>
                <w:szCs w:val="21"/>
                <w:rtl w:val="0"/>
              </w:rPr>
              <w:t xml:space="preserve">Audiencia:</w:t>
            </w:r>
            <w:r w:rsidDel="00000000" w:rsidR="00000000" w:rsidRPr="00000000">
              <w:rPr>
                <w:rtl w:val="0"/>
              </w:rPr>
            </w:r>
          </w:p>
          <w:p w:rsidR="00000000" w:rsidDel="00000000" w:rsidP="00000000" w:rsidRDefault="00000000" w:rsidRPr="00000000" w14:paraId="00000008">
            <w:pPr>
              <w:spacing w:after="60" w:before="40" w:line="276" w:lineRule="auto"/>
              <w:rPr/>
            </w:pPr>
            <w:r w:rsidDel="00000000" w:rsidR="00000000" w:rsidRPr="00000000">
              <w:rPr>
                <w:rFonts w:ascii="Arial" w:cs="Arial" w:eastAsia="Arial" w:hAnsi="Arial"/>
                <w:sz w:val="20"/>
                <w:szCs w:val="20"/>
                <w:rtl w:val="0"/>
              </w:rPr>
              <w:t xml:space="preserve">Este documento está dirigido a la docente evaluadora de la asignatura Capstone de Duoc UC, a los integrantes del equipo de desarrollo (Leandro Gajardo, Brandon Diaz, Matías Briones, Nicolás Rojas), así como a futuros desarrolladores e investigadores educativos interesados en mantener, auditar o extender la plataforma.</w:t>
            </w:r>
            <w:r w:rsidDel="00000000" w:rsidR="00000000" w:rsidRPr="00000000">
              <w:rPr>
                <w:rtl w:val="0"/>
              </w:rPr>
            </w:r>
          </w:p>
          <w:p w:rsidR="00000000" w:rsidDel="00000000" w:rsidP="00000000" w:rsidRDefault="00000000" w:rsidRPr="00000000" w14:paraId="00000009">
            <w:pPr>
              <w:spacing w:after="50" w:before="120" w:line="276" w:lineRule="auto"/>
              <w:rPr/>
            </w:pPr>
            <w:r w:rsidDel="00000000" w:rsidR="00000000" w:rsidRPr="00000000">
              <w:rPr>
                <w:rFonts w:ascii="Arial" w:cs="Arial" w:eastAsia="Arial" w:hAnsi="Arial"/>
                <w:b w:val="1"/>
                <w:bCs w:val="1"/>
                <w:sz w:val="21"/>
                <w:szCs w:val="21"/>
                <w:rtl w:val="0"/>
              </w:rPr>
              <w:t xml:space="preserve">Referencias técnicas y metodológicas:</w:t>
            </w:r>
            <w:r w:rsidDel="00000000" w:rsidR="00000000" w:rsidRPr="00000000">
              <w:rPr>
                <w:rtl w:val="0"/>
              </w:rPr>
            </w:r>
          </w:p>
          <w:p w:rsidR="00000000" w:rsidDel="00000000" w:rsidP="00000000" w:rsidRDefault="00000000" w:rsidRPr="00000000" w14:paraId="0000000A">
            <w:pPr>
              <w:spacing w:after="40" w:before="30" w:line="276" w:lineRule="auto"/>
              <w:rPr/>
            </w:pPr>
            <w:r w:rsidDel="00000000" w:rsidR="00000000" w:rsidRPr="00000000">
              <w:rPr>
                <w:rFonts w:ascii="Arial" w:cs="Arial" w:eastAsia="Arial" w:hAnsi="Arial"/>
                <w:b w:val="1"/>
                <w:bCs w:val="1"/>
                <w:sz w:val="20"/>
                <w:szCs w:val="20"/>
                <w:rtl w:val="0"/>
              </w:rPr>
              <w:t xml:space="preserve">- Estándar ISO/IEC/IEEE 42010: </w:t>
            </w:r>
            <w:r w:rsidDel="00000000" w:rsidR="00000000" w:rsidRPr="00000000">
              <w:rPr>
                <w:rFonts w:ascii="Arial" w:cs="Arial" w:eastAsia="Arial" w:hAnsi="Arial"/>
                <w:sz w:val="20"/>
                <w:szCs w:val="20"/>
                <w:rtl w:val="0"/>
              </w:rPr>
              <w:t xml:space="preserve">Systems and software engineering — Architecture description.</w:t>
            </w:r>
            <w:r w:rsidDel="00000000" w:rsidR="00000000" w:rsidRPr="00000000">
              <w:rPr>
                <w:rtl w:val="0"/>
              </w:rPr>
            </w:r>
          </w:p>
          <w:p w:rsidR="00000000" w:rsidDel="00000000" w:rsidP="00000000" w:rsidRDefault="00000000" w:rsidRPr="00000000" w14:paraId="0000000B">
            <w:pPr>
              <w:spacing w:after="40" w:before="30" w:line="276" w:lineRule="auto"/>
              <w:rPr/>
            </w:pPr>
            <w:r w:rsidDel="00000000" w:rsidR="00000000" w:rsidRPr="00000000">
              <w:rPr>
                <w:rFonts w:ascii="Arial" w:cs="Arial" w:eastAsia="Arial" w:hAnsi="Arial"/>
                <w:b w:val="1"/>
                <w:bCs w:val="1"/>
                <w:sz w:val="20"/>
                <w:szCs w:val="20"/>
                <w:rtl w:val="0"/>
              </w:rPr>
              <w:t xml:space="preserve">- Documentación oficial de Godot Engine 4.2+: </w:t>
            </w:r>
            <w:r w:rsidDel="00000000" w:rsidR="00000000" w:rsidRPr="00000000">
              <w:rPr>
                <w:rFonts w:ascii="Arial" w:cs="Arial" w:eastAsia="Arial" w:hAnsi="Arial"/>
                <w:sz w:val="20"/>
                <w:szCs w:val="20"/>
                <w:rtl w:val="0"/>
              </w:rPr>
              <w:t xml:space="preserve">Arquitectura de escenas, nodos y GDScript.</w:t>
            </w:r>
            <w:r w:rsidDel="00000000" w:rsidR="00000000" w:rsidRPr="00000000">
              <w:rPr>
                <w:rtl w:val="0"/>
              </w:rPr>
            </w:r>
          </w:p>
          <w:p w:rsidR="00000000" w:rsidDel="00000000" w:rsidP="00000000" w:rsidRDefault="00000000" w:rsidRPr="00000000" w14:paraId="0000000C">
            <w:pPr>
              <w:spacing w:after="40" w:before="30" w:line="276" w:lineRule="auto"/>
              <w:rPr/>
            </w:pPr>
            <w:r w:rsidDel="00000000" w:rsidR="00000000" w:rsidRPr="00000000">
              <w:rPr>
                <w:rFonts w:ascii="Arial" w:cs="Arial" w:eastAsia="Arial" w:hAnsi="Arial"/>
                <w:b w:val="1"/>
                <w:bCs w:val="1"/>
                <w:sz w:val="20"/>
                <w:szCs w:val="20"/>
                <w:rtl w:val="0"/>
              </w:rPr>
              <w:t xml:space="preserve">- Documentación técnica de Supabase Cloud y PostgreSQL 15: </w:t>
            </w:r>
            <w:r w:rsidDel="00000000" w:rsidR="00000000" w:rsidRPr="00000000">
              <w:rPr>
                <w:rFonts w:ascii="Arial" w:cs="Arial" w:eastAsia="Arial" w:hAnsi="Arial"/>
                <w:sz w:val="20"/>
                <w:szCs w:val="20"/>
                <w:rtl w:val="0"/>
              </w:rPr>
              <w:t xml:space="preserve">GoTrue Auth, PostgREST API y Row Level Security.</w:t>
            </w:r>
            <w:r w:rsidDel="00000000" w:rsidR="00000000" w:rsidRPr="00000000">
              <w:rPr>
                <w:rtl w:val="0"/>
              </w:rPr>
            </w:r>
          </w:p>
          <w:p w:rsidR="00000000" w:rsidDel="00000000" w:rsidP="00000000" w:rsidRDefault="00000000" w:rsidRPr="00000000" w14:paraId="0000000D">
            <w:pPr>
              <w:spacing w:after="40" w:before="30" w:line="276" w:lineRule="auto"/>
              <w:rPr/>
            </w:pPr>
            <w:r w:rsidDel="00000000" w:rsidR="00000000" w:rsidRPr="00000000">
              <w:rPr>
                <w:rFonts w:ascii="Arial" w:cs="Arial" w:eastAsia="Arial" w:hAnsi="Arial"/>
                <w:b w:val="1"/>
                <w:bCs w:val="1"/>
                <w:sz w:val="20"/>
                <w:szCs w:val="20"/>
                <w:rtl w:val="0"/>
              </w:rPr>
              <w:t xml:space="preserve">- Documentación de Gestión del Proyecto SpidoCode: </w:t>
            </w:r>
            <w:r w:rsidDel="00000000" w:rsidR="00000000" w:rsidRPr="00000000">
              <w:rPr>
                <w:rFonts w:ascii="Arial" w:cs="Arial" w:eastAsia="Arial" w:hAnsi="Arial"/>
                <w:sz w:val="20"/>
                <w:szCs w:val="20"/>
                <w:rtl w:val="0"/>
              </w:rPr>
              <w:t xml:space="preserve">Ficha de Proyecto, Acta de Constitución y Product Vision v1.0.</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Contexto del sistema</w:t>
      </w:r>
    </w:p>
    <w:p w:rsidR="00000000" w:rsidDel="00000000" w:rsidP="00000000" w:rsidRDefault="00000000" w:rsidRPr="00000000" w14:paraId="00000010">
      <w:pPr>
        <w:rPr/>
      </w:pPr>
      <w:r w:rsidDel="00000000" w:rsidR="00000000" w:rsidRPr="00000000">
        <w:rPr>
          <w:rtl w:val="0"/>
        </w:rPr>
        <w:t xml:space="preserve">Problema, usuarios, actores y contexto de operación.</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11">
            <w:pPr>
              <w:spacing w:after="60" w:before="40" w:line="276" w:lineRule="auto"/>
              <w:jc w:val="both"/>
              <w:rPr/>
            </w:pPr>
            <w:r w:rsidDel="00000000" w:rsidR="00000000" w:rsidRPr="00000000">
              <w:rPr>
                <w:rFonts w:ascii="Arial" w:cs="Arial" w:eastAsia="Arial" w:hAnsi="Arial"/>
                <w:sz w:val="20"/>
                <w:szCs w:val="20"/>
                <w:rtl w:val="0"/>
              </w:rPr>
              <w:t xml:space="preserve">SpidoCode se sitúa en el ámbito de las tecnologías educativas (EdTech) y los juegos serios (Serious Games), respondiendo a la alta tasa de reprobación y frustración que experimentan los estudiantes novatos de informática frente a conceptos abstractos de programación y notación de punto orientada a objetos.</w:t>
            </w:r>
            <w:r w:rsidDel="00000000" w:rsidR="00000000" w:rsidRPr="00000000">
              <w:rPr>
                <w:rtl w:val="0"/>
              </w:rPr>
            </w:r>
          </w:p>
          <w:p w:rsidR="00000000" w:rsidDel="00000000" w:rsidP="00000000" w:rsidRDefault="00000000" w:rsidRPr="00000000" w14:paraId="00000012">
            <w:pPr>
              <w:spacing w:after="50" w:before="120" w:line="276" w:lineRule="auto"/>
              <w:rPr/>
            </w:pPr>
            <w:r w:rsidDel="00000000" w:rsidR="00000000" w:rsidRPr="00000000">
              <w:rPr>
                <w:rFonts w:ascii="Arial" w:cs="Arial" w:eastAsia="Arial" w:hAnsi="Arial"/>
                <w:b w:val="1"/>
                <w:bCs w:val="1"/>
                <w:sz w:val="21"/>
                <w:szCs w:val="21"/>
                <w:rtl w:val="0"/>
              </w:rPr>
              <w:t xml:space="preserve">Actores y usuarios del sistema:</w:t>
            </w:r>
            <w:r w:rsidDel="00000000" w:rsidR="00000000" w:rsidRPr="00000000">
              <w:rPr>
                <w:rtl w:val="0"/>
              </w:rPr>
            </w:r>
          </w:p>
          <w:p w:rsidR="00000000" w:rsidDel="00000000" w:rsidP="00000000" w:rsidRDefault="00000000" w:rsidRPr="00000000" w14:paraId="00000013">
            <w:pPr>
              <w:spacing w:after="40" w:before="30" w:line="276" w:lineRule="auto"/>
              <w:rPr/>
            </w:pPr>
            <w:r w:rsidDel="00000000" w:rsidR="00000000" w:rsidRPr="00000000">
              <w:rPr>
                <w:rFonts w:ascii="Arial" w:cs="Arial" w:eastAsia="Arial" w:hAnsi="Arial"/>
                <w:b w:val="1"/>
                <w:bCs w:val="1"/>
                <w:sz w:val="20"/>
                <w:szCs w:val="20"/>
                <w:rtl w:val="0"/>
              </w:rPr>
              <w:t xml:space="preserve">1. Estudiante / Jugador: </w:t>
            </w:r>
            <w:r w:rsidDel="00000000" w:rsidR="00000000" w:rsidRPr="00000000">
              <w:rPr>
                <w:rFonts w:ascii="Arial" w:cs="Arial" w:eastAsia="Arial" w:hAnsi="Arial"/>
                <w:sz w:val="20"/>
                <w:szCs w:val="20"/>
                <w:rtl w:val="0"/>
              </w:rPr>
              <w:t xml:space="preserve">Usuario principal que interactúa con la interfaz gráfica 3D, redacta instrucciones en notación de punto (ej: spid.norte(), spid.minar()), resuelve desafíos por fases y visualiza el impacto inmediato de sus algoritmos en el mundo virtual.</w:t>
            </w:r>
            <w:r w:rsidDel="00000000" w:rsidR="00000000" w:rsidRPr="00000000">
              <w:rPr>
                <w:rtl w:val="0"/>
              </w:rPr>
            </w:r>
          </w:p>
          <w:p w:rsidR="00000000" w:rsidDel="00000000" w:rsidP="00000000" w:rsidRDefault="00000000" w:rsidRPr="00000000" w14:paraId="00000014">
            <w:pPr>
              <w:spacing w:after="40" w:before="30" w:line="276" w:lineRule="auto"/>
              <w:rPr/>
            </w:pPr>
            <w:r w:rsidDel="00000000" w:rsidR="00000000" w:rsidRPr="00000000">
              <w:rPr>
                <w:rFonts w:ascii="Arial" w:cs="Arial" w:eastAsia="Arial" w:hAnsi="Arial"/>
                <w:b w:val="1"/>
                <w:bCs w:val="1"/>
                <w:sz w:val="20"/>
                <w:szCs w:val="20"/>
                <w:rtl w:val="0"/>
              </w:rPr>
              <w:t xml:space="preserve">2. Docente / Evaluador: </w:t>
            </w:r>
            <w:r w:rsidDel="00000000" w:rsidR="00000000" w:rsidRPr="00000000">
              <w:rPr>
                <w:rFonts w:ascii="Arial" w:cs="Arial" w:eastAsia="Arial" w:hAnsi="Arial"/>
                <w:sz w:val="20"/>
                <w:szCs w:val="20"/>
                <w:rtl w:val="0"/>
              </w:rPr>
              <w:t xml:space="preserve">Actor académico que supervisa los resultados de aprendizaje. En el alcance actual (MVP), el docente accede a las métricas y telemetría de resolución directamente a través de la consola administrativa de Supabase Cloud o exportación de la tabla player_attempts (dado que las políticas RLS restringen el acceso cruzado a nivel de cliente para los estudiantes), quedando proyectada una interfaz web dedicada para docentes en fases posteriores.</w:t>
            </w:r>
            <w:r w:rsidDel="00000000" w:rsidR="00000000" w:rsidRPr="00000000">
              <w:rPr>
                <w:rtl w:val="0"/>
              </w:rPr>
            </w:r>
          </w:p>
          <w:p w:rsidR="00000000" w:rsidDel="00000000" w:rsidP="00000000" w:rsidRDefault="00000000" w:rsidRPr="00000000" w14:paraId="00000015">
            <w:pPr>
              <w:spacing w:after="40" w:before="30" w:line="276" w:lineRule="auto"/>
              <w:rPr/>
            </w:pPr>
            <w:r w:rsidDel="00000000" w:rsidR="00000000" w:rsidRPr="00000000">
              <w:rPr>
                <w:rFonts w:ascii="Arial" w:cs="Arial" w:eastAsia="Arial" w:hAnsi="Arial"/>
                <w:b w:val="1"/>
                <w:bCs w:val="1"/>
                <w:sz w:val="20"/>
                <w:szCs w:val="20"/>
                <w:rtl w:val="0"/>
              </w:rPr>
              <w:t xml:space="preserve">3. Asistente Pedagógico A.D.A. (Inteligencia Artificial in-game): </w:t>
            </w:r>
            <w:r w:rsidDel="00000000" w:rsidR="00000000" w:rsidRPr="00000000">
              <w:rPr>
                <w:rFonts w:ascii="Arial" w:cs="Arial" w:eastAsia="Arial" w:hAnsi="Arial"/>
                <w:sz w:val="20"/>
                <w:szCs w:val="20"/>
                <w:rtl w:val="0"/>
              </w:rPr>
              <w:t xml:space="preserve">Agente pedagógico reactivo que supervisa la ejecución de código, detecta errores de sintaxis y excepciones lógicas, y entrega retroalimentación formativa y explicaciones conceptuales sin resolver el problema directamente.</w:t>
            </w:r>
            <w:r w:rsidDel="00000000" w:rsidR="00000000" w:rsidRPr="00000000">
              <w:rPr>
                <w:rtl w:val="0"/>
              </w:rPr>
            </w:r>
          </w:p>
          <w:p w:rsidR="00000000" w:rsidDel="00000000" w:rsidP="00000000" w:rsidRDefault="00000000" w:rsidRPr="00000000" w14:paraId="00000016">
            <w:pPr>
              <w:spacing w:after="40" w:before="30" w:line="276" w:lineRule="auto"/>
              <w:rPr/>
            </w:pPr>
            <w:r w:rsidDel="00000000" w:rsidR="00000000" w:rsidRPr="00000000">
              <w:rPr>
                <w:rFonts w:ascii="Arial" w:cs="Arial" w:eastAsia="Arial" w:hAnsi="Arial"/>
                <w:b w:val="1"/>
                <w:bCs w:val="1"/>
                <w:sz w:val="20"/>
                <w:szCs w:val="20"/>
                <w:rtl w:val="0"/>
              </w:rPr>
              <w:t xml:space="preserve">4. Infraestructura Supabase (BaaS): </w:t>
            </w:r>
            <w:r w:rsidDel="00000000" w:rsidR="00000000" w:rsidRPr="00000000">
              <w:rPr>
                <w:rFonts w:ascii="Arial" w:cs="Arial" w:eastAsia="Arial" w:hAnsi="Arial"/>
                <w:sz w:val="20"/>
                <w:szCs w:val="20"/>
                <w:rtl w:val="0"/>
              </w:rPr>
              <w:t xml:space="preserve">Proveedor cloud externo encargado de la verificación de credenciales, gestión de sesiones seguras mediante JWT y custodia relacional de datos en PostgreSQL.</w:t>
            </w:r>
            <w:r w:rsidDel="00000000" w:rsidR="00000000" w:rsidRPr="00000000">
              <w:rPr>
                <w:rtl w:val="0"/>
              </w:rPr>
            </w:r>
          </w:p>
          <w:p w:rsidR="00000000" w:rsidDel="00000000" w:rsidP="00000000" w:rsidRDefault="00000000" w:rsidRPr="00000000" w14:paraId="00000017">
            <w:pPr>
              <w:spacing w:after="50" w:before="120" w:line="276" w:lineRule="auto"/>
              <w:rPr/>
            </w:pPr>
            <w:r w:rsidDel="00000000" w:rsidR="00000000" w:rsidRPr="00000000">
              <w:rPr>
                <w:rFonts w:ascii="Arial" w:cs="Arial" w:eastAsia="Arial" w:hAnsi="Arial"/>
                <w:b w:val="1"/>
                <w:bCs w:val="1"/>
                <w:sz w:val="21"/>
                <w:szCs w:val="21"/>
                <w:rtl w:val="0"/>
              </w:rPr>
              <w:t xml:space="preserve">Contexto de operación:</w:t>
            </w:r>
            <w:r w:rsidDel="00000000" w:rsidR="00000000" w:rsidRPr="00000000">
              <w:rPr>
                <w:rtl w:val="0"/>
              </w:rPr>
            </w:r>
          </w:p>
          <w:p w:rsidR="00000000" w:rsidDel="00000000" w:rsidP="00000000" w:rsidRDefault="00000000" w:rsidRPr="00000000" w14:paraId="00000018">
            <w:pPr>
              <w:spacing w:after="60" w:before="40" w:line="276" w:lineRule="auto"/>
              <w:rPr/>
            </w:pPr>
            <w:r w:rsidDel="00000000" w:rsidR="00000000" w:rsidRPr="00000000">
              <w:rPr>
                <w:rFonts w:ascii="Arial" w:cs="Arial" w:eastAsia="Arial" w:hAnsi="Arial"/>
                <w:sz w:val="20"/>
                <w:szCs w:val="20"/>
                <w:rtl w:val="0"/>
              </w:rPr>
              <w:t xml:space="preserve">El cliente se ejecuta de manera local en estaciones de trabajo bajo sistemas operativos Windows, macOS o Linux, requiriendo conectividad a Internet mediante protocolo HTTPS seguro (puerto 443) para sincronizar sesiones y persistir el avance de las misiones pedagógicas.</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3. Objetivos arquitectónicos</w:t>
      </w:r>
    </w:p>
    <w:p w:rsidR="00000000" w:rsidDel="00000000" w:rsidP="00000000" w:rsidRDefault="00000000" w:rsidRPr="00000000" w14:paraId="0000001B">
      <w:pPr>
        <w:rPr/>
      </w:pPr>
      <w:r w:rsidDel="00000000" w:rsidR="00000000" w:rsidRPr="00000000">
        <w:rPr>
          <w:rtl w:val="0"/>
        </w:rPr>
        <w:t xml:space="preserve">Rendimiento, usabilidad, seguridad, disponibilidad y mantenibilidad.</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1C">
            <w:pPr>
              <w:spacing w:after="60" w:before="40" w:line="276" w:lineRule="auto"/>
              <w:jc w:val="both"/>
              <w:rPr/>
            </w:pPr>
            <w:r w:rsidDel="00000000" w:rsidR="00000000" w:rsidRPr="00000000">
              <w:rPr>
                <w:rFonts w:ascii="Arial" w:cs="Arial" w:eastAsia="Arial" w:hAnsi="Arial"/>
                <w:sz w:val="20"/>
                <w:szCs w:val="20"/>
                <w:rtl w:val="0"/>
              </w:rPr>
              <w:t xml:space="preserve">Los objetivos arquitectónicos y requerimientos no funcionales definen los estándares de calidad del sistema:</w:t>
            </w:r>
            <w:r w:rsidDel="00000000" w:rsidR="00000000" w:rsidRPr="00000000">
              <w:rPr>
                <w:rtl w:val="0"/>
              </w:rPr>
            </w:r>
          </w:p>
          <w:p w:rsidR="00000000" w:rsidDel="00000000" w:rsidP="00000000" w:rsidRDefault="00000000" w:rsidRPr="00000000" w14:paraId="0000001D">
            <w:pPr>
              <w:spacing w:after="40" w:before="30" w:line="276" w:lineRule="auto"/>
              <w:rPr/>
            </w:pPr>
            <w:r w:rsidDel="00000000" w:rsidR="00000000" w:rsidRPr="00000000">
              <w:rPr>
                <w:rFonts w:ascii="Arial" w:cs="Arial" w:eastAsia="Arial" w:hAnsi="Arial"/>
                <w:b w:val="1"/>
                <w:bCs w:val="1"/>
                <w:sz w:val="20"/>
                <w:szCs w:val="20"/>
                <w:rtl w:val="0"/>
              </w:rPr>
              <w:t xml:space="preserve">1. Rendimiento y Fluidez (Performance): </w:t>
            </w:r>
            <w:r w:rsidDel="00000000" w:rsidR="00000000" w:rsidRPr="00000000">
              <w:rPr>
                <w:rFonts w:ascii="Arial" w:cs="Arial" w:eastAsia="Arial" w:hAnsi="Arial"/>
                <w:sz w:val="20"/>
                <w:szCs w:val="20"/>
                <w:rtl w:val="0"/>
              </w:rPr>
              <w:t xml:space="preserve">El bucle principal del videojuego debe mantener una tasa de refresco estable de 60 cuadros por segundo (FPS) en equipos de cómputo estándar de laboratorios educativos (Intel Core i3 / 4 GB RAM / gráficos integrados), con un tiempo de arranque inicial inferior a 5 segundos.</w:t>
            </w:r>
            <w:r w:rsidDel="00000000" w:rsidR="00000000" w:rsidRPr="00000000">
              <w:rPr>
                <w:rtl w:val="0"/>
              </w:rPr>
            </w:r>
          </w:p>
          <w:p w:rsidR="00000000" w:rsidDel="00000000" w:rsidP="00000000" w:rsidRDefault="00000000" w:rsidRPr="00000000" w14:paraId="0000001E">
            <w:pPr>
              <w:spacing w:after="40" w:before="30" w:line="276" w:lineRule="auto"/>
              <w:rPr/>
            </w:pPr>
            <w:r w:rsidDel="00000000" w:rsidR="00000000" w:rsidRPr="00000000">
              <w:rPr>
                <w:rFonts w:ascii="Arial" w:cs="Arial" w:eastAsia="Arial" w:hAnsi="Arial"/>
                <w:b w:val="1"/>
                <w:bCs w:val="1"/>
                <w:sz w:val="20"/>
                <w:szCs w:val="20"/>
                <w:rtl w:val="0"/>
              </w:rPr>
              <w:t xml:space="preserve">2. Usabilidad y Claridad Pedagógica (Usability): </w:t>
            </w:r>
            <w:r w:rsidDel="00000000" w:rsidR="00000000" w:rsidRPr="00000000">
              <w:rPr>
                <w:rFonts w:ascii="Arial" w:cs="Arial" w:eastAsia="Arial" w:hAnsi="Arial"/>
                <w:sz w:val="20"/>
                <w:szCs w:val="20"/>
                <w:rtl w:val="0"/>
              </w:rPr>
              <w:t xml:space="preserve">La interfaz gráfica de usuario (GUI) integra un editor de texto (IDE in-game) con soporte de números de línea, resaltado sintáctico dinámico y feedback visual inmediato mediante la consola de A.D.A. y el sistema de brújula de orientación espacial.</w:t>
            </w:r>
            <w:r w:rsidDel="00000000" w:rsidR="00000000" w:rsidRPr="00000000">
              <w:rPr>
                <w:rtl w:val="0"/>
              </w:rPr>
            </w:r>
          </w:p>
          <w:p w:rsidR="00000000" w:rsidDel="00000000" w:rsidP="00000000" w:rsidRDefault="00000000" w:rsidRPr="00000000" w14:paraId="0000001F">
            <w:pPr>
              <w:spacing w:after="40" w:before="30" w:line="276" w:lineRule="auto"/>
              <w:rPr/>
            </w:pPr>
            <w:r w:rsidDel="00000000" w:rsidR="00000000" w:rsidRPr="00000000">
              <w:rPr>
                <w:rFonts w:ascii="Arial" w:cs="Arial" w:eastAsia="Arial" w:hAnsi="Arial"/>
                <w:b w:val="1"/>
                <w:bCs w:val="1"/>
                <w:sz w:val="20"/>
                <w:szCs w:val="20"/>
                <w:rtl w:val="0"/>
              </w:rPr>
              <w:t xml:space="preserve">3. Seguridad y Privacidad (Security): </w:t>
            </w:r>
            <w:r w:rsidDel="00000000" w:rsidR="00000000" w:rsidRPr="00000000">
              <w:rPr>
                <w:rFonts w:ascii="Arial" w:cs="Arial" w:eastAsia="Arial" w:hAnsi="Arial"/>
                <w:sz w:val="20"/>
                <w:szCs w:val="20"/>
                <w:rtl w:val="0"/>
              </w:rPr>
              <w:t xml:space="preserve">Protección total de datos mediante cifrado en tránsito (TLS 1.3) y autenticación tokenizada (JWT). Aislamiento estricto de datos entre usuarios en la base de datos PostgreSQL mediante Row Level Security (RLS). El motor sandbox bloquea cualquier acceso al sistema operativo anfitrión (prohibiendo llamadas como OS.execute).</w:t>
            </w:r>
            <w:r w:rsidDel="00000000" w:rsidR="00000000" w:rsidRPr="00000000">
              <w:rPr>
                <w:rtl w:val="0"/>
              </w:rPr>
            </w:r>
          </w:p>
          <w:p w:rsidR="00000000" w:rsidDel="00000000" w:rsidP="00000000" w:rsidRDefault="00000000" w:rsidRPr="00000000" w14:paraId="00000020">
            <w:pPr>
              <w:spacing w:after="40" w:before="30" w:line="276" w:lineRule="auto"/>
              <w:rPr/>
            </w:pPr>
            <w:r w:rsidDel="00000000" w:rsidR="00000000" w:rsidRPr="00000000">
              <w:rPr>
                <w:rFonts w:ascii="Arial" w:cs="Arial" w:eastAsia="Arial" w:hAnsi="Arial"/>
                <w:b w:val="1"/>
                <w:bCs w:val="1"/>
                <w:sz w:val="20"/>
                <w:szCs w:val="20"/>
                <w:rtl w:val="0"/>
              </w:rPr>
              <w:t xml:space="preserve">4. Resiliencia y Protección contra Bucles Infinitos (Reliability): </w:t>
            </w:r>
            <w:r w:rsidDel="00000000" w:rsidR="00000000" w:rsidRPr="00000000">
              <w:rPr>
                <w:rFonts w:ascii="Arial" w:cs="Arial" w:eastAsia="Arial" w:hAnsi="Arial"/>
                <w:sz w:val="20"/>
                <w:szCs w:val="20"/>
                <w:rtl w:val="0"/>
              </w:rPr>
              <w:t xml:space="preserve">El motor de ejecución implementa salvaguardas contra ciclos infinitos accidentales (ej. while True). Se establece un guardián de tiempo estricto (timeout de 5.0 segundos) y un límite máximo de 100 iteraciones por rutina, interrumpiendo la ejecución y pausando entre frames para evitar congelamientos de la interfaz gráfica.</w:t>
            </w:r>
            <w:r w:rsidDel="00000000" w:rsidR="00000000" w:rsidRPr="00000000">
              <w:rPr>
                <w:rtl w:val="0"/>
              </w:rPr>
            </w:r>
          </w:p>
          <w:p w:rsidR="00000000" w:rsidDel="00000000" w:rsidP="00000000" w:rsidRDefault="00000000" w:rsidRPr="00000000" w14:paraId="00000021">
            <w:pPr>
              <w:spacing w:after="40" w:before="30" w:line="276" w:lineRule="auto"/>
              <w:rPr/>
            </w:pPr>
            <w:r w:rsidDel="00000000" w:rsidR="00000000" w:rsidRPr="00000000">
              <w:rPr>
                <w:rFonts w:ascii="Arial" w:cs="Arial" w:eastAsia="Arial" w:hAnsi="Arial"/>
                <w:b w:val="1"/>
                <w:bCs w:val="1"/>
                <w:sz w:val="20"/>
                <w:szCs w:val="20"/>
                <w:rtl w:val="0"/>
              </w:rPr>
              <w:t xml:space="preserve">5. Mantenibilidad y Modularidad (Maintainability): </w:t>
            </w:r>
            <w:r w:rsidDel="00000000" w:rsidR="00000000" w:rsidRPr="00000000">
              <w:rPr>
                <w:rFonts w:ascii="Arial" w:cs="Arial" w:eastAsia="Arial" w:hAnsi="Arial"/>
                <w:sz w:val="20"/>
                <w:szCs w:val="20"/>
                <w:rtl w:val="0"/>
              </w:rPr>
              <w:t xml:space="preserve">Estructuración desacoplada en capas y servicios Singleton (Autoloads), permitiendo extender el catálogo de misiones, sintaxis y mejoras del Spid sin alterar el núcleo físico ni el analizador léxico.</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4. Vista general de la arquitectura</w:t>
      </w:r>
    </w:p>
    <w:p w:rsidR="00000000" w:rsidDel="00000000" w:rsidP="00000000" w:rsidRDefault="00000000" w:rsidRPr="00000000" w14:paraId="00000024">
      <w:pPr>
        <w:rPr/>
      </w:pPr>
      <w:r w:rsidDel="00000000" w:rsidR="00000000" w:rsidRPr="00000000">
        <w:rPr>
          <w:rtl w:val="0"/>
        </w:rPr>
        <w:t xml:space="preserve">Estilo arquitectónico, capas y relación entre módulos.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25">
            <w:pPr>
              <w:spacing w:after="60" w:before="40" w:line="276" w:lineRule="auto"/>
              <w:jc w:val="both"/>
              <w:rPr/>
            </w:pPr>
            <w:r w:rsidDel="00000000" w:rsidR="00000000" w:rsidRPr="00000000">
              <w:rPr>
                <w:rFonts w:ascii="Arial" w:cs="Arial" w:eastAsia="Arial" w:hAnsi="Arial"/>
                <w:sz w:val="20"/>
                <w:szCs w:val="20"/>
                <w:rtl w:val="0"/>
              </w:rPr>
              <w:t xml:space="preserve">SpidoCode adopta un estilo arquitectónico Híbrido, combinando una Arquitectura por Capas (Layered Architecture) para la organización del software cliente y una Arquitectura Basada en Servicios Cloud (Backend-as-a-Service) para la persistencia y autenticación.</w:t>
            </w:r>
            <w:r w:rsidDel="00000000" w:rsidR="00000000" w:rsidRPr="00000000">
              <w:rPr>
                <w:rtl w:val="0"/>
              </w:rPr>
            </w:r>
          </w:p>
          <w:p w:rsidR="00000000" w:rsidDel="00000000" w:rsidP="00000000" w:rsidRDefault="00000000" w:rsidRPr="00000000" w14:paraId="00000026">
            <w:pPr>
              <w:spacing w:after="50" w:before="120" w:line="276" w:lineRule="auto"/>
              <w:rPr/>
            </w:pPr>
            <w:r w:rsidDel="00000000" w:rsidR="00000000" w:rsidRPr="00000000">
              <w:rPr>
                <w:rFonts w:ascii="Arial" w:cs="Arial" w:eastAsia="Arial" w:hAnsi="Arial"/>
                <w:b w:val="1"/>
                <w:bCs w:val="1"/>
                <w:sz w:val="21"/>
                <w:szCs w:val="21"/>
                <w:rtl w:val="0"/>
              </w:rPr>
              <w:t xml:space="preserve">Organización de Capas del Sistema:</w:t>
            </w:r>
            <w:r w:rsidDel="00000000" w:rsidR="00000000" w:rsidRPr="00000000">
              <w:rPr>
                <w:rtl w:val="0"/>
              </w:rPr>
            </w:r>
          </w:p>
          <w:p w:rsidR="00000000" w:rsidDel="00000000" w:rsidP="00000000" w:rsidRDefault="00000000" w:rsidRPr="00000000" w14:paraId="00000027">
            <w:pPr>
              <w:spacing w:after="40" w:before="30" w:line="276" w:lineRule="auto"/>
              <w:rPr/>
            </w:pPr>
            <w:r w:rsidDel="00000000" w:rsidR="00000000" w:rsidRPr="00000000">
              <w:rPr>
                <w:rFonts w:ascii="Arial" w:cs="Arial" w:eastAsia="Arial" w:hAnsi="Arial"/>
                <w:b w:val="1"/>
                <w:bCs w:val="1"/>
                <w:sz w:val="20"/>
                <w:szCs w:val="20"/>
                <w:rtl w:val="0"/>
              </w:rPr>
              <w:t xml:space="preserve">1. Capa de Presentación e Interfaz de Usuario (UI/UX Layer): </w:t>
            </w:r>
            <w:r w:rsidDel="00000000" w:rsidR="00000000" w:rsidRPr="00000000">
              <w:rPr>
                <w:rFonts w:ascii="Arial" w:cs="Arial" w:eastAsia="Arial" w:hAnsi="Arial"/>
                <w:sz w:val="20"/>
                <w:szCs w:val="20"/>
                <w:rtl w:val="0"/>
              </w:rPr>
              <w:t xml:space="preserve">Construida mediante nodos de control de Godot (Control, MarginContainer, PanelContainer, CodeEdit, VBoxContainer). Gestiona la entrada interactiva de código, la consola de retroalimentación de A.D.A., la brújula visual pedagógica, diálogos de estado y navegación por menús.</w:t>
            </w:r>
            <w:r w:rsidDel="00000000" w:rsidR="00000000" w:rsidRPr="00000000">
              <w:rPr>
                <w:rtl w:val="0"/>
              </w:rPr>
            </w:r>
          </w:p>
          <w:p w:rsidR="00000000" w:rsidDel="00000000" w:rsidP="00000000" w:rsidRDefault="00000000" w:rsidRPr="00000000" w14:paraId="00000028">
            <w:pPr>
              <w:spacing w:after="40" w:before="30" w:line="276" w:lineRule="auto"/>
              <w:rPr/>
            </w:pPr>
            <w:r w:rsidDel="00000000" w:rsidR="00000000" w:rsidRPr="00000000">
              <w:rPr>
                <w:rFonts w:ascii="Arial" w:cs="Arial" w:eastAsia="Arial" w:hAnsi="Arial"/>
                <w:b w:val="1"/>
                <w:bCs w:val="1"/>
                <w:sz w:val="20"/>
                <w:szCs w:val="20"/>
                <w:rtl w:val="0"/>
              </w:rPr>
              <w:t xml:space="preserve">2. Capa de Simulación y Entorno 3D (Simulation Layer): </w:t>
            </w:r>
            <w:r w:rsidDel="00000000" w:rsidR="00000000" w:rsidRPr="00000000">
              <w:rPr>
                <w:rFonts w:ascii="Arial" w:cs="Arial" w:eastAsia="Arial" w:hAnsi="Arial"/>
                <w:sz w:val="20"/>
                <w:szCs w:val="20"/>
                <w:rtl w:val="0"/>
              </w:rPr>
              <w:t xml:space="preserve">Responsable del renderizado y las físicas espaciales. Coordina la cuadrícula de navegación (GridMap con paso_distancia de 2.0 metros), el modelo cinemático del rover Spid (CharacterBody3D con AnimationPlayer), los yacimientos minerales interactivos y las zonas de descarga en la nave.</w:t>
            </w:r>
            <w:r w:rsidDel="00000000" w:rsidR="00000000" w:rsidRPr="00000000">
              <w:rPr>
                <w:rtl w:val="0"/>
              </w:rPr>
            </w:r>
          </w:p>
          <w:p w:rsidR="00000000" w:rsidDel="00000000" w:rsidP="00000000" w:rsidRDefault="00000000" w:rsidRPr="00000000" w14:paraId="00000029">
            <w:pPr>
              <w:spacing w:after="40" w:before="30" w:line="276" w:lineRule="auto"/>
              <w:rPr/>
            </w:pPr>
            <w:r w:rsidDel="00000000" w:rsidR="00000000" w:rsidRPr="00000000">
              <w:rPr>
                <w:rFonts w:ascii="Arial" w:cs="Arial" w:eastAsia="Arial" w:hAnsi="Arial"/>
                <w:b w:val="1"/>
                <w:bCs w:val="1"/>
                <w:sz w:val="20"/>
                <w:szCs w:val="20"/>
                <w:rtl w:val="0"/>
              </w:rPr>
              <w:t xml:space="preserve">3. Capa de Dominio y Lógica Pedagógica (Domain &amp; Educational Logic Layer): </w:t>
            </w:r>
            <w:r w:rsidDel="00000000" w:rsidR="00000000" w:rsidRPr="00000000">
              <w:rPr>
                <w:rFonts w:ascii="Arial" w:cs="Arial" w:eastAsia="Arial" w:hAnsi="Arial"/>
                <w:sz w:val="20"/>
                <w:szCs w:val="20"/>
                <w:rtl w:val="0"/>
              </w:rPr>
              <w:t xml:space="preserve">Contiene el núcleo interpretativo y educativo: el analizador léxico (lexer.gd), el ejecutor controlado (code_executor.gd), el filtro de sintaxis permitida (gestor_sintaxis.gd) y el validador de metas curriculares (mission_service.gd).</w:t>
            </w:r>
            <w:r w:rsidDel="00000000" w:rsidR="00000000" w:rsidRPr="00000000">
              <w:rPr>
                <w:rtl w:val="0"/>
              </w:rPr>
            </w:r>
          </w:p>
          <w:p w:rsidR="00000000" w:rsidDel="00000000" w:rsidP="00000000" w:rsidRDefault="00000000" w:rsidRPr="00000000" w14:paraId="0000002A">
            <w:pPr>
              <w:spacing w:after="40" w:before="30" w:line="276" w:lineRule="auto"/>
              <w:rPr/>
            </w:pPr>
            <w:r w:rsidDel="00000000" w:rsidR="00000000" w:rsidRPr="00000000">
              <w:rPr>
                <w:rFonts w:ascii="Arial" w:cs="Arial" w:eastAsia="Arial" w:hAnsi="Arial"/>
                <w:b w:val="1"/>
                <w:bCs w:val="1"/>
                <w:sz w:val="20"/>
                <w:szCs w:val="20"/>
                <w:rtl w:val="0"/>
              </w:rPr>
              <w:t xml:space="preserve">4. Capa de Servicios y Comunicación (Service Layer / Autoloads): </w:t>
            </w:r>
            <w:r w:rsidDel="00000000" w:rsidR="00000000" w:rsidRPr="00000000">
              <w:rPr>
                <w:rFonts w:ascii="Arial" w:cs="Arial" w:eastAsia="Arial" w:hAnsi="Arial"/>
                <w:sz w:val="20"/>
                <w:szCs w:val="20"/>
                <w:rtl w:val="0"/>
              </w:rPr>
              <w:t xml:space="preserve">Implementada como servicios accesibles globalmente (Singletons en Godot). Centraliza la persistencia de datos (progress_service.gd), la telemetría formativa (attempt_service.gd) y la comunicación HTTP REST con la nube (supabase.gd).</w:t>
            </w:r>
            <w:r w:rsidDel="00000000" w:rsidR="00000000" w:rsidRPr="00000000">
              <w:rPr>
                <w:rtl w:val="0"/>
              </w:rPr>
            </w:r>
          </w:p>
          <w:p w:rsidR="00000000" w:rsidDel="00000000" w:rsidP="00000000" w:rsidRDefault="00000000" w:rsidRPr="00000000" w14:paraId="0000002B">
            <w:pPr>
              <w:spacing w:after="40" w:before="30" w:line="276" w:lineRule="auto"/>
              <w:rPr/>
            </w:pPr>
            <w:r w:rsidDel="00000000" w:rsidR="00000000" w:rsidRPr="00000000">
              <w:rPr>
                <w:rFonts w:ascii="Arial" w:cs="Arial" w:eastAsia="Arial" w:hAnsi="Arial"/>
                <w:b w:val="1"/>
                <w:bCs w:val="1"/>
                <w:sz w:val="20"/>
                <w:szCs w:val="20"/>
                <w:rtl w:val="0"/>
              </w:rPr>
              <w:t xml:space="preserve">5. Capa de Infraestructura Cloud y Persistencia (Cloud &amp; Persistence Layer): </w:t>
            </w:r>
            <w:r w:rsidDel="00000000" w:rsidR="00000000" w:rsidRPr="00000000">
              <w:rPr>
                <w:rFonts w:ascii="Arial" w:cs="Arial" w:eastAsia="Arial" w:hAnsi="Arial"/>
                <w:sz w:val="20"/>
                <w:szCs w:val="20"/>
                <w:rtl w:val="0"/>
              </w:rPr>
              <w:t xml:space="preserve">Compuesta por la plataforma Supabase BaaS, que aloja el clúster PostgreSQL 15, la autenticación GoTrue (JWT) y el endpoint PostgREST protegido con políticas de aislamiento RLS.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5. Componentes principales</w:t>
      </w:r>
    </w:p>
    <w:p w:rsidR="00000000" w:rsidDel="00000000" w:rsidP="00000000" w:rsidRDefault="00000000" w:rsidRPr="00000000" w14:paraId="0000002E">
      <w:pPr>
        <w:rPr/>
      </w:pPr>
      <w:r w:rsidDel="00000000" w:rsidR="00000000" w:rsidRPr="00000000">
        <w:rPr>
          <w:rtl w:val="0"/>
        </w:rPr>
        <w:t xml:space="preserve">Godot, escenas, scripts, UI, parser, ejecutor, servicios y Supabase.</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2F">
            <w:pPr>
              <w:spacing w:after="60" w:before="40" w:line="276" w:lineRule="auto"/>
              <w:jc w:val="both"/>
              <w:rPr/>
            </w:pPr>
            <w:r w:rsidDel="00000000" w:rsidR="00000000" w:rsidRPr="00000000">
              <w:rPr>
                <w:rFonts w:ascii="Arial" w:cs="Arial" w:eastAsia="Arial" w:hAnsi="Arial"/>
                <w:sz w:val="20"/>
                <w:szCs w:val="20"/>
                <w:rtl w:val="0"/>
              </w:rPr>
              <w:t xml:space="preserve">Los subsistemas y componentes principales de la solución son:</w:t>
            </w:r>
            <w:r w:rsidDel="00000000" w:rsidR="00000000" w:rsidRPr="00000000">
              <w:rPr>
                <w:rtl w:val="0"/>
              </w:rPr>
            </w:r>
          </w:p>
          <w:p w:rsidR="00000000" w:rsidDel="00000000" w:rsidP="00000000" w:rsidRDefault="00000000" w:rsidRPr="00000000" w14:paraId="00000030">
            <w:pPr>
              <w:spacing w:after="50" w:before="120" w:line="276" w:lineRule="auto"/>
              <w:rPr/>
            </w:pPr>
            <w:r w:rsidDel="00000000" w:rsidR="00000000" w:rsidRPr="00000000">
              <w:rPr>
                <w:rFonts w:ascii="Arial" w:cs="Arial" w:eastAsia="Arial" w:hAnsi="Arial"/>
                <w:b w:val="1"/>
                <w:bCs w:val="1"/>
                <w:sz w:val="21"/>
                <w:szCs w:val="21"/>
                <w:rtl w:val="0"/>
              </w:rPr>
              <w:t xml:space="preserve">1. Subsistema de Entorno y Personaje (Gameplay 3D):</w:t>
            </w:r>
            <w:r w:rsidDel="00000000" w:rsidR="00000000" w:rsidRPr="00000000">
              <w:rPr>
                <w:rtl w:val="0"/>
              </w:rPr>
            </w:r>
          </w:p>
          <w:p w:rsidR="00000000" w:rsidDel="00000000" w:rsidP="00000000" w:rsidRDefault="00000000" w:rsidRPr="00000000" w14:paraId="00000031">
            <w:pPr>
              <w:spacing w:after="40" w:before="30" w:line="276" w:lineRule="auto"/>
              <w:rPr/>
            </w:pPr>
            <w:r w:rsidDel="00000000" w:rsidR="00000000" w:rsidRPr="00000000">
              <w:rPr>
                <w:rFonts w:ascii="Arial" w:cs="Arial" w:eastAsia="Arial" w:hAnsi="Arial"/>
                <w:b w:val="1"/>
                <w:bCs w:val="1"/>
                <w:sz w:val="20"/>
                <w:szCs w:val="20"/>
                <w:rtl w:val="0"/>
              </w:rPr>
              <w:t xml:space="preserve">- Spid (script/spid.gd): </w:t>
            </w:r>
            <w:r w:rsidDel="00000000" w:rsidR="00000000" w:rsidRPr="00000000">
              <w:rPr>
                <w:rFonts w:ascii="Arial" w:cs="Arial" w:eastAsia="Arial" w:hAnsi="Arial"/>
                <w:sz w:val="20"/>
                <w:szCs w:val="20"/>
                <w:rtl w:val="0"/>
              </w:rPr>
              <w:t xml:space="preserve">Nodo CharacterBody3D que modela a la araña robot. Administra el desplazamiento discreto por pasos (2.0 unidades métricas), el control de la animación (idle, caminar, minar), la detección de colisiones perimetrales y la emisión de señales mineral_minado y mineral_recolectado.</w:t>
            </w:r>
            <w:r w:rsidDel="00000000" w:rsidR="00000000" w:rsidRPr="00000000">
              <w:rPr>
                <w:rtl w:val="0"/>
              </w:rPr>
            </w:r>
          </w:p>
          <w:p w:rsidR="00000000" w:rsidDel="00000000" w:rsidP="00000000" w:rsidRDefault="00000000" w:rsidRPr="00000000" w14:paraId="00000032">
            <w:pPr>
              <w:spacing w:after="40" w:before="30" w:line="276" w:lineRule="auto"/>
              <w:rPr/>
            </w:pPr>
            <w:r w:rsidDel="00000000" w:rsidR="00000000" w:rsidRPr="00000000">
              <w:rPr>
                <w:rFonts w:ascii="Arial" w:cs="Arial" w:eastAsia="Arial" w:hAnsi="Arial"/>
                <w:b w:val="1"/>
                <w:bCs w:val="1"/>
                <w:sz w:val="20"/>
                <w:szCs w:val="20"/>
                <w:rtl w:val="0"/>
              </w:rPr>
              <w:t xml:space="preserve">- Mundo (script/mundo.gd): </w:t>
            </w:r>
            <w:r w:rsidDel="00000000" w:rsidR="00000000" w:rsidRPr="00000000">
              <w:rPr>
                <w:rFonts w:ascii="Arial" w:cs="Arial" w:eastAsia="Arial" w:hAnsi="Arial"/>
                <w:sz w:val="20"/>
                <w:szCs w:val="20"/>
                <w:rtl w:val="0"/>
              </w:rPr>
              <w:t xml:space="preserve">Escena raíz del gameplay que gestiona la cuadrícula de casillas (GridMap), la generación procedimental y dispersión controlada de yacimientos minerales, y el ciclo día/noche.</w:t>
            </w:r>
            <w:r w:rsidDel="00000000" w:rsidR="00000000" w:rsidRPr="00000000">
              <w:rPr>
                <w:rtl w:val="0"/>
              </w:rPr>
            </w:r>
          </w:p>
          <w:p w:rsidR="00000000" w:rsidDel="00000000" w:rsidP="00000000" w:rsidRDefault="00000000" w:rsidRPr="00000000" w14:paraId="00000033">
            <w:pPr>
              <w:spacing w:after="40" w:before="30" w:line="276" w:lineRule="auto"/>
              <w:rPr/>
            </w:pPr>
            <w:r w:rsidDel="00000000" w:rsidR="00000000" w:rsidRPr="00000000">
              <w:rPr>
                <w:rFonts w:ascii="Arial" w:cs="Arial" w:eastAsia="Arial" w:hAnsi="Arial"/>
                <w:b w:val="1"/>
                <w:bCs w:val="1"/>
                <w:sz w:val="20"/>
                <w:szCs w:val="20"/>
                <w:rtl w:val="0"/>
              </w:rPr>
              <w:t xml:space="preserve">- Mineral (escenas/mineral.tscn): </w:t>
            </w:r>
            <w:r w:rsidDel="00000000" w:rsidR="00000000" w:rsidRPr="00000000">
              <w:rPr>
                <w:rFonts w:ascii="Arial" w:cs="Arial" w:eastAsia="Arial" w:hAnsi="Arial"/>
                <w:sz w:val="20"/>
                <w:szCs w:val="20"/>
                <w:rtl w:val="0"/>
              </w:rPr>
              <w:t xml:space="preserve">Objeto interactivo con colisionador y partículas que premia al jugador al ejecutar con éxito el método spid.minar().</w:t>
            </w:r>
            <w:r w:rsidDel="00000000" w:rsidR="00000000" w:rsidRPr="00000000">
              <w:rPr>
                <w:rtl w:val="0"/>
              </w:rPr>
            </w:r>
          </w:p>
          <w:p w:rsidR="00000000" w:rsidDel="00000000" w:rsidP="00000000" w:rsidRDefault="00000000" w:rsidRPr="00000000" w14:paraId="00000034">
            <w:pPr>
              <w:spacing w:after="50" w:before="120" w:line="276" w:lineRule="auto"/>
              <w:rPr/>
            </w:pPr>
            <w:r w:rsidDel="00000000" w:rsidR="00000000" w:rsidRPr="00000000">
              <w:rPr>
                <w:rFonts w:ascii="Arial" w:cs="Arial" w:eastAsia="Arial" w:hAnsi="Arial"/>
                <w:b w:val="1"/>
                <w:bCs w:val="1"/>
                <w:sz w:val="21"/>
                <w:szCs w:val="21"/>
                <w:rtl w:val="0"/>
              </w:rPr>
              <w:t xml:space="preserve">2. Subsistema de Interpretación y Ejecución de Código:</w:t>
            </w:r>
            <w:r w:rsidDel="00000000" w:rsidR="00000000" w:rsidRPr="00000000">
              <w:rPr>
                <w:rtl w:val="0"/>
              </w:rPr>
            </w:r>
          </w:p>
          <w:p w:rsidR="00000000" w:rsidDel="00000000" w:rsidP="00000000" w:rsidRDefault="00000000" w:rsidRPr="00000000" w14:paraId="00000035">
            <w:pPr>
              <w:spacing w:after="40" w:before="30" w:line="276" w:lineRule="auto"/>
              <w:rPr/>
            </w:pPr>
            <w:r w:rsidDel="00000000" w:rsidR="00000000" w:rsidRPr="00000000">
              <w:rPr>
                <w:rFonts w:ascii="Arial" w:cs="Arial" w:eastAsia="Arial" w:hAnsi="Arial"/>
                <w:b w:val="1"/>
                <w:bCs w:val="1"/>
                <w:sz w:val="20"/>
                <w:szCs w:val="20"/>
                <w:rtl w:val="0"/>
              </w:rPr>
              <w:t xml:space="preserve">- Lexer (script/lexer.gd): </w:t>
            </w:r>
            <w:r w:rsidDel="00000000" w:rsidR="00000000" w:rsidRPr="00000000">
              <w:rPr>
                <w:rFonts w:ascii="Arial" w:cs="Arial" w:eastAsia="Arial" w:hAnsi="Arial"/>
                <w:sz w:val="20"/>
                <w:szCs w:val="20"/>
                <w:rtl w:val="0"/>
              </w:rPr>
              <w:t xml:space="preserve">Analizador léxico que recorre carácter por carácter la cadena escrita por el alumno, generando un flujo de tokens estructurados: IDENTIFICADOR, PUNTO, PARENTESIS_IZQ y PARENTESIS_DER, ignorando espacios y tabulaciones superfluas.</w:t>
            </w:r>
            <w:r w:rsidDel="00000000" w:rsidR="00000000" w:rsidRPr="00000000">
              <w:rPr>
                <w:rtl w:val="0"/>
              </w:rPr>
            </w:r>
          </w:p>
          <w:p w:rsidR="00000000" w:rsidDel="00000000" w:rsidP="00000000" w:rsidRDefault="00000000" w:rsidRPr="00000000" w14:paraId="00000036">
            <w:pPr>
              <w:spacing w:after="40" w:before="30" w:line="276" w:lineRule="auto"/>
              <w:rPr/>
            </w:pPr>
            <w:r w:rsidDel="00000000" w:rsidR="00000000" w:rsidRPr="00000000">
              <w:rPr>
                <w:rFonts w:ascii="Arial" w:cs="Arial" w:eastAsia="Arial" w:hAnsi="Arial"/>
                <w:b w:val="1"/>
                <w:bCs w:val="1"/>
                <w:sz w:val="20"/>
                <w:szCs w:val="20"/>
                <w:rtl w:val="0"/>
              </w:rPr>
              <w:t xml:space="preserve">- GestorSintaxis (script/services/gestor_sintaxis.gd): </w:t>
            </w:r>
            <w:r w:rsidDel="00000000" w:rsidR="00000000" w:rsidRPr="00000000">
              <w:rPr>
                <w:rFonts w:ascii="Arial" w:cs="Arial" w:eastAsia="Arial" w:hAnsi="Arial"/>
                <w:sz w:val="20"/>
                <w:szCs w:val="20"/>
                <w:rtl w:val="0"/>
              </w:rPr>
              <w:t xml:space="preserve">Interceptor preventivo que analiza la presencia de palabras reservadas (for, while, if, else, def) antes de la ejecución, validando si el estudiante las tiene desbloqueadas en su partida.</w:t>
            </w:r>
            <w:r w:rsidDel="00000000" w:rsidR="00000000" w:rsidRPr="00000000">
              <w:rPr>
                <w:rtl w:val="0"/>
              </w:rPr>
            </w:r>
          </w:p>
          <w:p w:rsidR="00000000" w:rsidDel="00000000" w:rsidP="00000000" w:rsidRDefault="00000000" w:rsidRPr="00000000" w14:paraId="00000037">
            <w:pPr>
              <w:spacing w:after="40" w:before="30" w:line="276" w:lineRule="auto"/>
              <w:rPr/>
            </w:pPr>
            <w:r w:rsidDel="00000000" w:rsidR="00000000" w:rsidRPr="00000000">
              <w:rPr>
                <w:rFonts w:ascii="Arial" w:cs="Arial" w:eastAsia="Arial" w:hAnsi="Arial"/>
                <w:b w:val="1"/>
                <w:bCs w:val="1"/>
                <w:sz w:val="20"/>
                <w:szCs w:val="20"/>
                <w:rtl w:val="0"/>
              </w:rPr>
              <w:t xml:space="preserve">- CodeExecutor (script/code_executor.gd): </w:t>
            </w:r>
            <w:r w:rsidDel="00000000" w:rsidR="00000000" w:rsidRPr="00000000">
              <w:rPr>
                <w:rFonts w:ascii="Arial" w:cs="Arial" w:eastAsia="Arial" w:hAnsi="Arial"/>
                <w:sz w:val="20"/>
                <w:szCs w:val="20"/>
                <w:rtl w:val="0"/>
              </w:rPr>
              <w:t xml:space="preserve">Orquestador de ejecución que parsea el flujo de tokens en llamadas a métodos reconocidos (spid.norte(), spid.sur(), spid.este(), spid.oeste(), spid.minar()). Implementa pausas asíncronas con await get_tree().process_frame y salvaguardas de timeout.</w:t>
            </w:r>
            <w:r w:rsidDel="00000000" w:rsidR="00000000" w:rsidRPr="00000000">
              <w:rPr>
                <w:rtl w:val="0"/>
              </w:rPr>
            </w:r>
          </w:p>
          <w:p w:rsidR="00000000" w:rsidDel="00000000" w:rsidP="00000000" w:rsidRDefault="00000000" w:rsidRPr="00000000" w14:paraId="00000038">
            <w:pPr>
              <w:spacing w:after="50" w:before="120" w:line="276" w:lineRule="auto"/>
              <w:rPr/>
            </w:pPr>
            <w:r w:rsidDel="00000000" w:rsidR="00000000" w:rsidRPr="00000000">
              <w:rPr>
                <w:rFonts w:ascii="Arial" w:cs="Arial" w:eastAsia="Arial" w:hAnsi="Arial"/>
                <w:b w:val="1"/>
                <w:bCs w:val="1"/>
                <w:sz w:val="21"/>
                <w:szCs w:val="21"/>
                <w:rtl w:val="0"/>
              </w:rPr>
              <w:t xml:space="preserve">3. Subsistema Pedagógico y Gamificación:</w:t>
            </w:r>
            <w:r w:rsidDel="00000000" w:rsidR="00000000" w:rsidRPr="00000000">
              <w:rPr>
                <w:rtl w:val="0"/>
              </w:rPr>
            </w:r>
          </w:p>
          <w:p w:rsidR="00000000" w:rsidDel="00000000" w:rsidP="00000000" w:rsidRDefault="00000000" w:rsidRPr="00000000" w14:paraId="00000039">
            <w:pPr>
              <w:spacing w:after="40" w:before="30" w:line="276" w:lineRule="auto"/>
              <w:rPr/>
            </w:pPr>
            <w:r w:rsidDel="00000000" w:rsidR="00000000" w:rsidRPr="00000000">
              <w:rPr>
                <w:rFonts w:ascii="Arial" w:cs="Arial" w:eastAsia="Arial" w:hAnsi="Arial"/>
                <w:b w:val="1"/>
                <w:bCs w:val="1"/>
                <w:sz w:val="20"/>
                <w:szCs w:val="20"/>
                <w:rtl w:val="0"/>
              </w:rPr>
              <w:t xml:space="preserve">- MissionService (script/services/mission_service.gd): </w:t>
            </w:r>
            <w:r w:rsidDel="00000000" w:rsidR="00000000" w:rsidRPr="00000000">
              <w:rPr>
                <w:rFonts w:ascii="Arial" w:cs="Arial" w:eastAsia="Arial" w:hAnsi="Arial"/>
                <w:sz w:val="20"/>
                <w:szCs w:val="20"/>
                <w:rtl w:val="0"/>
              </w:rPr>
              <w:t xml:space="preserve">Motor de evaluación de objetivos didácticos. Comprueba condiciones de victoria por misión (ej: recolectar N minerales, llegar a coordenadas objetivo).</w:t>
            </w:r>
            <w:r w:rsidDel="00000000" w:rsidR="00000000" w:rsidRPr="00000000">
              <w:rPr>
                <w:rtl w:val="0"/>
              </w:rPr>
            </w:r>
          </w:p>
          <w:p w:rsidR="00000000" w:rsidDel="00000000" w:rsidP="00000000" w:rsidRDefault="00000000" w:rsidRPr="00000000" w14:paraId="0000003A">
            <w:pPr>
              <w:spacing w:after="40" w:before="30" w:line="276" w:lineRule="auto"/>
              <w:rPr/>
            </w:pPr>
            <w:r w:rsidDel="00000000" w:rsidR="00000000" w:rsidRPr="00000000">
              <w:rPr>
                <w:rFonts w:ascii="Arial" w:cs="Arial" w:eastAsia="Arial" w:hAnsi="Arial"/>
                <w:b w:val="1"/>
                <w:bCs w:val="1"/>
                <w:sz w:val="20"/>
                <w:szCs w:val="20"/>
                <w:rtl w:val="0"/>
              </w:rPr>
              <w:t xml:space="preserve">- TransmisionADA (script/transmision_ada.gd): </w:t>
            </w:r>
            <w:r w:rsidDel="00000000" w:rsidR="00000000" w:rsidRPr="00000000">
              <w:rPr>
                <w:rFonts w:ascii="Arial" w:cs="Arial" w:eastAsia="Arial" w:hAnsi="Arial"/>
                <w:sz w:val="20"/>
                <w:szCs w:val="20"/>
                <w:rtl w:val="0"/>
              </w:rPr>
              <w:t xml:space="preserve">Controlador visual y sonoro del avatar holográfico de A.D.A., gestionando animaciones de emoción y sintetizador tipográfico de texto.</w:t>
            </w:r>
            <w:r w:rsidDel="00000000" w:rsidR="00000000" w:rsidRPr="00000000">
              <w:rPr>
                <w:rtl w:val="0"/>
              </w:rPr>
            </w:r>
          </w:p>
          <w:p w:rsidR="00000000" w:rsidDel="00000000" w:rsidP="00000000" w:rsidRDefault="00000000" w:rsidRPr="00000000" w14:paraId="0000003B">
            <w:pPr>
              <w:spacing w:after="40" w:before="30" w:line="276" w:lineRule="auto"/>
              <w:rPr/>
            </w:pPr>
            <w:r w:rsidDel="00000000" w:rsidR="00000000" w:rsidRPr="00000000">
              <w:rPr>
                <w:rFonts w:ascii="Arial" w:cs="Arial" w:eastAsia="Arial" w:hAnsi="Arial"/>
                <w:b w:val="1"/>
                <w:bCs w:val="1"/>
                <w:sz w:val="20"/>
                <w:szCs w:val="20"/>
                <w:rtl w:val="0"/>
              </w:rPr>
              <w:t xml:space="preserve">- Interfaz (script/interfaz.gd): </w:t>
            </w:r>
            <w:r w:rsidDel="00000000" w:rsidR="00000000" w:rsidRPr="00000000">
              <w:rPr>
                <w:rFonts w:ascii="Arial" w:cs="Arial" w:eastAsia="Arial" w:hAnsi="Arial"/>
                <w:sz w:val="20"/>
                <w:szCs w:val="20"/>
                <w:rtl w:val="0"/>
              </w:rPr>
              <w:t xml:space="preserve">Controlador general del HUD, editor de código, brújula de orientación visual y paneles de retroalimentación pedagógica.</w:t>
            </w:r>
            <w:r w:rsidDel="00000000" w:rsidR="00000000" w:rsidRPr="00000000">
              <w:rPr>
                <w:rtl w:val="0"/>
              </w:rPr>
            </w:r>
          </w:p>
          <w:p w:rsidR="00000000" w:rsidDel="00000000" w:rsidP="00000000" w:rsidRDefault="00000000" w:rsidRPr="00000000" w14:paraId="0000003C">
            <w:pPr>
              <w:spacing w:after="50" w:before="120" w:line="276" w:lineRule="auto"/>
              <w:rPr/>
            </w:pPr>
            <w:r w:rsidDel="00000000" w:rsidR="00000000" w:rsidRPr="00000000">
              <w:rPr>
                <w:rFonts w:ascii="Arial" w:cs="Arial" w:eastAsia="Arial" w:hAnsi="Arial"/>
                <w:b w:val="1"/>
                <w:bCs w:val="1"/>
                <w:sz w:val="21"/>
                <w:szCs w:val="21"/>
                <w:rtl w:val="0"/>
              </w:rPr>
              <w:t xml:space="preserve">4. Subsistema Cloud y Autoloads:</w:t>
            </w:r>
            <w:r w:rsidDel="00000000" w:rsidR="00000000" w:rsidRPr="00000000">
              <w:rPr>
                <w:rtl w:val="0"/>
              </w:rPr>
            </w:r>
          </w:p>
          <w:p w:rsidR="00000000" w:rsidDel="00000000" w:rsidP="00000000" w:rsidRDefault="00000000" w:rsidRPr="00000000" w14:paraId="0000003D">
            <w:pPr>
              <w:spacing w:after="40" w:before="30" w:line="276" w:lineRule="auto"/>
              <w:rPr/>
            </w:pPr>
            <w:r w:rsidDel="00000000" w:rsidR="00000000" w:rsidRPr="00000000">
              <w:rPr>
                <w:rFonts w:ascii="Arial" w:cs="Arial" w:eastAsia="Arial" w:hAnsi="Arial"/>
                <w:b w:val="1"/>
                <w:bCs w:val="1"/>
                <w:sz w:val="20"/>
                <w:szCs w:val="20"/>
                <w:rtl w:val="0"/>
              </w:rPr>
              <w:t xml:space="preserve">- Supabase (script/services/supabase.gd): </w:t>
            </w:r>
            <w:r w:rsidDel="00000000" w:rsidR="00000000" w:rsidRPr="00000000">
              <w:rPr>
                <w:rFonts w:ascii="Arial" w:cs="Arial" w:eastAsia="Arial" w:hAnsi="Arial"/>
                <w:sz w:val="20"/>
                <w:szCs w:val="20"/>
                <w:rtl w:val="0"/>
              </w:rPr>
              <w:t xml:space="preserve">Adaptador de red HTTP que gestiona peticiones asíncronas REST hacia GoTrue y PostgREST con inyección de cabeceras de autorización.</w:t>
            </w:r>
            <w:r w:rsidDel="00000000" w:rsidR="00000000" w:rsidRPr="00000000">
              <w:rPr>
                <w:rtl w:val="0"/>
              </w:rPr>
            </w:r>
          </w:p>
          <w:p w:rsidR="00000000" w:rsidDel="00000000" w:rsidP="00000000" w:rsidRDefault="00000000" w:rsidRPr="00000000" w14:paraId="0000003E">
            <w:pPr>
              <w:spacing w:after="40" w:before="30" w:line="276" w:lineRule="auto"/>
              <w:rPr/>
            </w:pPr>
            <w:r w:rsidDel="00000000" w:rsidR="00000000" w:rsidRPr="00000000">
              <w:rPr>
                <w:rFonts w:ascii="Arial" w:cs="Arial" w:eastAsia="Arial" w:hAnsi="Arial"/>
                <w:b w:val="1"/>
                <w:bCs w:val="1"/>
                <w:sz w:val="20"/>
                <w:szCs w:val="20"/>
                <w:rtl w:val="0"/>
              </w:rPr>
              <w:t xml:space="preserve">- ProgressService (script/services/progress_service.gd): </w:t>
            </w:r>
            <w:r w:rsidDel="00000000" w:rsidR="00000000" w:rsidRPr="00000000">
              <w:rPr>
                <w:rFonts w:ascii="Arial" w:cs="Arial" w:eastAsia="Arial" w:hAnsi="Arial"/>
                <w:sz w:val="20"/>
                <w:szCs w:val="20"/>
                <w:rtl w:val="0"/>
              </w:rPr>
              <w:t xml:space="preserve">Servicio de persistencia que sincroniza el inventario de minerales, la misión actual y los campos JSONB en la tabla player_progress.</w:t>
            </w:r>
            <w:r w:rsidDel="00000000" w:rsidR="00000000" w:rsidRPr="00000000">
              <w:rPr>
                <w:rtl w:val="0"/>
              </w:rPr>
            </w:r>
          </w:p>
          <w:p w:rsidR="00000000" w:rsidDel="00000000" w:rsidP="00000000" w:rsidRDefault="00000000" w:rsidRPr="00000000" w14:paraId="0000003F">
            <w:pPr>
              <w:spacing w:after="40" w:before="30" w:line="276" w:lineRule="auto"/>
              <w:rPr/>
            </w:pPr>
            <w:r w:rsidDel="00000000" w:rsidR="00000000" w:rsidRPr="00000000">
              <w:rPr>
                <w:rFonts w:ascii="Arial" w:cs="Arial" w:eastAsia="Arial" w:hAnsi="Arial"/>
                <w:b w:val="1"/>
                <w:bCs w:val="1"/>
                <w:sz w:val="20"/>
                <w:szCs w:val="20"/>
                <w:rtl w:val="0"/>
              </w:rPr>
              <w:t xml:space="preserve">- AttemptService (script/services/attempt_service.gd): </w:t>
            </w:r>
            <w:r w:rsidDel="00000000" w:rsidR="00000000" w:rsidRPr="00000000">
              <w:rPr>
                <w:rFonts w:ascii="Arial" w:cs="Arial" w:eastAsia="Arial" w:hAnsi="Arial"/>
                <w:sz w:val="20"/>
                <w:szCs w:val="20"/>
                <w:rtl w:val="0"/>
              </w:rPr>
              <w:t xml:space="preserve">Servicio de telemetría que compila y envía cada intento de ejecución hacia la tabla player_attempts.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6. Flujo de ejecución</w:t>
      </w:r>
    </w:p>
    <w:p w:rsidR="00000000" w:rsidDel="00000000" w:rsidP="00000000" w:rsidRDefault="00000000" w:rsidRPr="00000000" w14:paraId="00000042">
      <w:pPr>
        <w:rPr/>
      </w:pPr>
      <w:r w:rsidDel="00000000" w:rsidR="00000000" w:rsidRPr="00000000">
        <w:rPr>
          <w:rtl w:val="0"/>
        </w:rPr>
        <w:t xml:space="preserve">Desde el código escrito por el usuario hasta la acción de Spid y la retroalimentación.</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43">
            <w:pPr>
              <w:spacing w:after="60" w:before="40" w:line="276" w:lineRule="auto"/>
              <w:jc w:val="both"/>
              <w:rPr/>
            </w:pPr>
            <w:r w:rsidDel="00000000" w:rsidR="00000000" w:rsidRPr="00000000">
              <w:rPr>
                <w:rFonts w:ascii="Arial" w:cs="Arial" w:eastAsia="Arial" w:hAnsi="Arial"/>
                <w:sz w:val="20"/>
                <w:szCs w:val="20"/>
                <w:rtl w:val="0"/>
              </w:rPr>
              <w:t xml:space="preserve">El flujo dinámico de ejecución de código y retroalimentación pedagógica sigue una secuencia estricta:</w:t>
            </w:r>
            <w:r w:rsidDel="00000000" w:rsidR="00000000" w:rsidRPr="00000000">
              <w:rPr>
                <w:rtl w:val="0"/>
              </w:rPr>
            </w:r>
          </w:p>
          <w:p w:rsidR="00000000" w:rsidDel="00000000" w:rsidP="00000000" w:rsidRDefault="00000000" w:rsidRPr="00000000" w14:paraId="00000044">
            <w:pPr>
              <w:spacing w:after="40" w:before="30" w:line="276" w:lineRule="auto"/>
              <w:rPr/>
            </w:pPr>
            <w:r w:rsidDel="00000000" w:rsidR="00000000" w:rsidRPr="00000000">
              <w:rPr>
                <w:rFonts w:ascii="Arial" w:cs="Arial" w:eastAsia="Arial" w:hAnsi="Arial"/>
                <w:b w:val="1"/>
                <w:bCs w:val="1"/>
                <w:sz w:val="20"/>
                <w:szCs w:val="20"/>
                <w:rtl w:val="0"/>
              </w:rPr>
              <w:t xml:space="preserve">1. Entrada del Usuario: </w:t>
            </w:r>
            <w:r w:rsidDel="00000000" w:rsidR="00000000" w:rsidRPr="00000000">
              <w:rPr>
                <w:rFonts w:ascii="Arial" w:cs="Arial" w:eastAsia="Arial" w:hAnsi="Arial"/>
                <w:sz w:val="20"/>
                <w:szCs w:val="20"/>
                <w:rtl w:val="0"/>
              </w:rPr>
              <w:t xml:space="preserve">El estudiante redacta su algoritmo en el componente CodeEdit de la interfaz (ejemplo: spid.sur() seguido de spid.minar()) y presiona el botón "Ejecutar Código".</w:t>
            </w:r>
            <w:r w:rsidDel="00000000" w:rsidR="00000000" w:rsidRPr="00000000">
              <w:rPr>
                <w:rtl w:val="0"/>
              </w:rPr>
            </w:r>
          </w:p>
          <w:p w:rsidR="00000000" w:rsidDel="00000000" w:rsidP="00000000" w:rsidRDefault="00000000" w:rsidRPr="00000000" w14:paraId="00000045">
            <w:pPr>
              <w:spacing w:after="40" w:before="30" w:line="276" w:lineRule="auto"/>
              <w:rPr/>
            </w:pPr>
            <w:r w:rsidDel="00000000" w:rsidR="00000000" w:rsidRPr="00000000">
              <w:rPr>
                <w:rFonts w:ascii="Arial" w:cs="Arial" w:eastAsia="Arial" w:hAnsi="Arial"/>
                <w:b w:val="1"/>
                <w:bCs w:val="1"/>
                <w:sz w:val="20"/>
                <w:szCs w:val="20"/>
                <w:rtl w:val="0"/>
              </w:rPr>
              <w:t xml:space="preserve">2. Bloqueo de Controles: </w:t>
            </w:r>
            <w:r w:rsidDel="00000000" w:rsidR="00000000" w:rsidRPr="00000000">
              <w:rPr>
                <w:rFonts w:ascii="Arial" w:cs="Arial" w:eastAsia="Arial" w:hAnsi="Arial"/>
                <w:sz w:val="20"/>
                <w:szCs w:val="20"/>
                <w:rtl w:val="0"/>
              </w:rPr>
              <w:t xml:space="preserve">La interfaz (interfaz.gd) deshabilita temporalmente el botón de ejecución para prevenir condiciones de carrera y delega el texto al servicio central CodeExecutor.</w:t>
            </w:r>
            <w:r w:rsidDel="00000000" w:rsidR="00000000" w:rsidRPr="00000000">
              <w:rPr>
                <w:rtl w:val="0"/>
              </w:rPr>
            </w:r>
          </w:p>
          <w:p w:rsidR="00000000" w:rsidDel="00000000" w:rsidP="00000000" w:rsidRDefault="00000000" w:rsidRPr="00000000" w14:paraId="00000046">
            <w:pPr>
              <w:spacing w:after="40" w:before="30" w:line="276" w:lineRule="auto"/>
              <w:rPr/>
            </w:pPr>
            <w:r w:rsidDel="00000000" w:rsidR="00000000" w:rsidRPr="00000000">
              <w:rPr>
                <w:rFonts w:ascii="Arial" w:cs="Arial" w:eastAsia="Arial" w:hAnsi="Arial"/>
                <w:b w:val="1"/>
                <w:bCs w:val="1"/>
                <w:sz w:val="20"/>
                <w:szCs w:val="20"/>
                <w:rtl w:val="0"/>
              </w:rPr>
              <w:t xml:space="preserve">3. Filtrado de Sintaxis: </w:t>
            </w:r>
            <w:r w:rsidDel="00000000" w:rsidR="00000000" w:rsidRPr="00000000">
              <w:rPr>
                <w:rFonts w:ascii="Arial" w:cs="Arial" w:eastAsia="Arial" w:hAnsi="Arial"/>
                <w:sz w:val="20"/>
                <w:szCs w:val="20"/>
                <w:rtl w:val="0"/>
              </w:rPr>
              <w:t xml:space="preserve">GestorSintaxis inspecciona si el código contiene estructuras avanzadas (ej. ciclos for). Si el estudiante incluye comandos no adquiridos, la ejecución se cancela de inmediato y A.D.A. notifica amigablemente que debe adquirir la mejora en la Nave.</w:t>
            </w:r>
            <w:r w:rsidDel="00000000" w:rsidR="00000000" w:rsidRPr="00000000">
              <w:rPr>
                <w:rtl w:val="0"/>
              </w:rPr>
            </w:r>
          </w:p>
          <w:p w:rsidR="00000000" w:rsidDel="00000000" w:rsidP="00000000" w:rsidRDefault="00000000" w:rsidRPr="00000000" w14:paraId="00000047">
            <w:pPr>
              <w:spacing w:after="40" w:before="30" w:line="276" w:lineRule="auto"/>
              <w:rPr/>
            </w:pPr>
            <w:r w:rsidDel="00000000" w:rsidR="00000000" w:rsidRPr="00000000">
              <w:rPr>
                <w:rFonts w:ascii="Arial" w:cs="Arial" w:eastAsia="Arial" w:hAnsi="Arial"/>
                <w:b w:val="1"/>
                <w:bCs w:val="1"/>
                <w:sz w:val="20"/>
                <w:szCs w:val="20"/>
                <w:rtl w:val="0"/>
              </w:rPr>
              <w:t xml:space="preserve">4. Tokenización Léxica: </w:t>
            </w:r>
            <w:r w:rsidDel="00000000" w:rsidR="00000000" w:rsidRPr="00000000">
              <w:rPr>
                <w:rFonts w:ascii="Arial" w:cs="Arial" w:eastAsia="Arial" w:hAnsi="Arial"/>
                <w:sz w:val="20"/>
                <w:szCs w:val="20"/>
                <w:rtl w:val="0"/>
              </w:rPr>
              <w:t xml:space="preserve">Lexer procesa el texto generando la secuencia de tokens. Ante caracteres desconocidos, arroja un error léxico señalando el carácter y posición exacta.</w:t>
            </w:r>
            <w:r w:rsidDel="00000000" w:rsidR="00000000" w:rsidRPr="00000000">
              <w:rPr>
                <w:rtl w:val="0"/>
              </w:rPr>
            </w:r>
          </w:p>
          <w:p w:rsidR="00000000" w:rsidDel="00000000" w:rsidP="00000000" w:rsidRDefault="00000000" w:rsidRPr="00000000" w14:paraId="00000048">
            <w:pPr>
              <w:spacing w:after="40" w:before="30" w:line="276" w:lineRule="auto"/>
              <w:rPr/>
            </w:pPr>
            <w:r w:rsidDel="00000000" w:rsidR="00000000" w:rsidRPr="00000000">
              <w:rPr>
                <w:rFonts w:ascii="Arial" w:cs="Arial" w:eastAsia="Arial" w:hAnsi="Arial"/>
                <w:b w:val="1"/>
                <w:bCs w:val="1"/>
                <w:sz w:val="20"/>
                <w:szCs w:val="20"/>
                <w:rtl w:val="0"/>
              </w:rPr>
              <w:t xml:space="preserve">5. Análisis Sintáctico (Parsing): </w:t>
            </w:r>
            <w:r w:rsidDel="00000000" w:rsidR="00000000" w:rsidRPr="00000000">
              <w:rPr>
                <w:rFonts w:ascii="Arial" w:cs="Arial" w:eastAsia="Arial" w:hAnsi="Arial"/>
                <w:sz w:val="20"/>
                <w:szCs w:val="20"/>
                <w:rtl w:val="0"/>
              </w:rPr>
              <w:t xml:space="preserve">CodeExecutor comprueba que el código respete la estructura receptor.metodo(argumentos). Se valida que el receptor sea el identificador reconocido "spid" y que el método pertenezca al catálogo permitido (norte, sur, este, oeste, minar, etc.).</w:t>
            </w:r>
            <w:r w:rsidDel="00000000" w:rsidR="00000000" w:rsidRPr="00000000">
              <w:rPr>
                <w:rtl w:val="0"/>
              </w:rPr>
            </w:r>
          </w:p>
          <w:p w:rsidR="00000000" w:rsidDel="00000000" w:rsidP="00000000" w:rsidRDefault="00000000" w:rsidRPr="00000000" w14:paraId="00000049">
            <w:pPr>
              <w:spacing w:after="40" w:before="30" w:line="276" w:lineRule="auto"/>
              <w:rPr/>
            </w:pPr>
            <w:r w:rsidDel="00000000" w:rsidR="00000000" w:rsidRPr="00000000">
              <w:rPr>
                <w:rFonts w:ascii="Arial" w:cs="Arial" w:eastAsia="Arial" w:hAnsi="Arial"/>
                <w:b w:val="1"/>
                <w:bCs w:val="1"/>
                <w:sz w:val="20"/>
                <w:szCs w:val="20"/>
                <w:rtl w:val="0"/>
              </w:rPr>
              <w:t xml:space="preserve">6. Encolamiento y Ejecución Física: </w:t>
            </w:r>
            <w:r w:rsidDel="00000000" w:rsidR="00000000" w:rsidRPr="00000000">
              <w:rPr>
                <w:rFonts w:ascii="Arial" w:cs="Arial" w:eastAsia="Arial" w:hAnsi="Arial"/>
                <w:sz w:val="20"/>
                <w:szCs w:val="20"/>
                <w:rtl w:val="0"/>
              </w:rPr>
              <w:t xml:space="preserve">Las instrucciones aprobadas se introducen en una cola de despacho asíncrono. El motor invoca el método correspondiente en spid.gd, activa la animación en AnimationPlayer y utiliza corrutinas (await) para sincronizar la duración del paso físico en el GridMap 3D (2.0 unidades).</w:t>
            </w:r>
            <w:r w:rsidDel="00000000" w:rsidR="00000000" w:rsidRPr="00000000">
              <w:rPr>
                <w:rtl w:val="0"/>
              </w:rPr>
            </w:r>
          </w:p>
          <w:p w:rsidR="00000000" w:rsidDel="00000000" w:rsidP="00000000" w:rsidRDefault="00000000" w:rsidRPr="00000000" w14:paraId="0000004A">
            <w:pPr>
              <w:spacing w:after="40" w:before="30" w:line="276" w:lineRule="auto"/>
              <w:rPr/>
            </w:pPr>
            <w:r w:rsidDel="00000000" w:rsidR="00000000" w:rsidRPr="00000000">
              <w:rPr>
                <w:rFonts w:ascii="Arial" w:cs="Arial" w:eastAsia="Arial" w:hAnsi="Arial"/>
                <w:b w:val="1"/>
                <w:bCs w:val="1"/>
                <w:sz w:val="20"/>
                <w:szCs w:val="20"/>
                <w:rtl w:val="0"/>
              </w:rPr>
              <w:t xml:space="preserve">7. Verificación de Obstáculos y Minería: </w:t>
            </w:r>
            <w:r w:rsidDel="00000000" w:rsidR="00000000" w:rsidRPr="00000000">
              <w:rPr>
                <w:rFonts w:ascii="Arial" w:cs="Arial" w:eastAsia="Arial" w:hAnsi="Arial"/>
                <w:sz w:val="20"/>
                <w:szCs w:val="20"/>
                <w:rtl w:val="0"/>
              </w:rPr>
              <w:t xml:space="preserve">Durante el movimiento, el sistema valida colisiones de casillas. Si Spid choca o intenta minar en una casilla vacía, la marcha se interrumpe y se emite una advertencia contextual.</w:t>
            </w:r>
            <w:r w:rsidDel="00000000" w:rsidR="00000000" w:rsidRPr="00000000">
              <w:rPr>
                <w:rtl w:val="0"/>
              </w:rPr>
            </w:r>
          </w:p>
          <w:p w:rsidR="00000000" w:rsidDel="00000000" w:rsidP="00000000" w:rsidRDefault="00000000" w:rsidRPr="00000000" w14:paraId="0000004B">
            <w:pPr>
              <w:spacing w:after="40" w:before="30" w:line="276" w:lineRule="auto"/>
              <w:rPr/>
            </w:pPr>
            <w:r w:rsidDel="00000000" w:rsidR="00000000" w:rsidRPr="00000000">
              <w:rPr>
                <w:rFonts w:ascii="Arial" w:cs="Arial" w:eastAsia="Arial" w:hAnsi="Arial"/>
                <w:b w:val="1"/>
                <w:bCs w:val="1"/>
                <w:sz w:val="20"/>
                <w:szCs w:val="20"/>
                <w:rtl w:val="0"/>
              </w:rPr>
              <w:t xml:space="preserve">8. Evaluación del Objetivo Didáctico: </w:t>
            </w:r>
            <w:r w:rsidDel="00000000" w:rsidR="00000000" w:rsidRPr="00000000">
              <w:rPr>
                <w:rFonts w:ascii="Arial" w:cs="Arial" w:eastAsia="Arial" w:hAnsi="Arial"/>
                <w:sz w:val="20"/>
                <w:szCs w:val="20"/>
                <w:rtl w:val="0"/>
              </w:rPr>
              <w:t xml:space="preserve">Al culminar la rutina, MissionService verifica si se satisficieron los requerimientos de la misión activa (ej. recolectar 3 minerales). Si la misión se completa, se reproduce fanfarria auditiva y se acreditan las recompensas de minerales.</w:t>
            </w:r>
            <w:r w:rsidDel="00000000" w:rsidR="00000000" w:rsidRPr="00000000">
              <w:rPr>
                <w:rtl w:val="0"/>
              </w:rPr>
            </w:r>
          </w:p>
          <w:p w:rsidR="00000000" w:rsidDel="00000000" w:rsidP="00000000" w:rsidRDefault="00000000" w:rsidRPr="00000000" w14:paraId="0000004C">
            <w:pPr>
              <w:spacing w:after="40" w:before="30" w:line="276" w:lineRule="auto"/>
              <w:rPr/>
            </w:pPr>
            <w:r w:rsidDel="00000000" w:rsidR="00000000" w:rsidRPr="00000000">
              <w:rPr>
                <w:rFonts w:ascii="Arial" w:cs="Arial" w:eastAsia="Arial" w:hAnsi="Arial"/>
                <w:b w:val="1"/>
                <w:bCs w:val="1"/>
                <w:sz w:val="20"/>
                <w:szCs w:val="20"/>
                <w:rtl w:val="0"/>
              </w:rPr>
              <w:t xml:space="preserve">9. Persistencia en la Nube: </w:t>
            </w:r>
            <w:r w:rsidDel="00000000" w:rsidR="00000000" w:rsidRPr="00000000">
              <w:rPr>
                <w:rFonts w:ascii="Arial" w:cs="Arial" w:eastAsia="Arial" w:hAnsi="Arial"/>
                <w:sz w:val="20"/>
                <w:szCs w:val="20"/>
                <w:rtl w:val="0"/>
              </w:rPr>
              <w:t xml:space="preserve">ProgressService compila el nuevo estado del jugador (minerales, misión alcanzada, inventario) y despacha una solicitud PATCH/UPDATE asíncrona hacia Supabase vía HTTPRequest.</w:t>
            </w:r>
            <w:r w:rsidDel="00000000" w:rsidR="00000000" w:rsidRPr="00000000">
              <w:rPr>
                <w:rtl w:val="0"/>
              </w:rPr>
            </w:r>
          </w:p>
          <w:p w:rsidR="00000000" w:rsidDel="00000000" w:rsidP="00000000" w:rsidRDefault="00000000" w:rsidRPr="00000000" w14:paraId="0000004D">
            <w:pPr>
              <w:spacing w:after="40" w:before="30" w:line="276" w:lineRule="auto"/>
              <w:rPr/>
            </w:pPr>
            <w:r w:rsidDel="00000000" w:rsidR="00000000" w:rsidRPr="00000000">
              <w:rPr>
                <w:rFonts w:ascii="Arial" w:cs="Arial" w:eastAsia="Arial" w:hAnsi="Arial"/>
                <w:b w:val="1"/>
                <w:bCs w:val="1"/>
                <w:sz w:val="20"/>
                <w:szCs w:val="20"/>
                <w:rtl w:val="0"/>
              </w:rPr>
              <w:t xml:space="preserve">10. Feedback de A.D.A. y Desbloqueo: </w:t>
            </w:r>
            <w:r w:rsidDel="00000000" w:rsidR="00000000" w:rsidRPr="00000000">
              <w:rPr>
                <w:rFonts w:ascii="Arial" w:cs="Arial" w:eastAsia="Arial" w:hAnsi="Arial"/>
                <w:sz w:val="20"/>
                <w:szCs w:val="20"/>
                <w:rtl w:val="0"/>
              </w:rPr>
              <w:t xml:space="preserve">El avatar de A.D.A. emite el mensaje final de retroalimentación formativa y la interfaz rehabilita el editor para la siguiente iteración.</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7. Integraciones</w:t>
      </w:r>
    </w:p>
    <w:p w:rsidR="00000000" w:rsidDel="00000000" w:rsidP="00000000" w:rsidRDefault="00000000" w:rsidRPr="00000000" w14:paraId="00000050">
      <w:pPr>
        <w:rPr/>
      </w:pPr>
      <w:r w:rsidDel="00000000" w:rsidR="00000000" w:rsidRPr="00000000">
        <w:rPr>
          <w:rtl w:val="0"/>
        </w:rPr>
        <w:t xml:space="preserve">Supabase, autenticación, persistencia, GitHub y otros servicios.</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51">
            <w:pPr>
              <w:spacing w:after="60" w:before="40" w:line="276" w:lineRule="auto"/>
              <w:jc w:val="both"/>
              <w:rPr/>
            </w:pPr>
            <w:r w:rsidDel="00000000" w:rsidR="00000000" w:rsidRPr="00000000">
              <w:rPr>
                <w:rFonts w:ascii="Arial" w:cs="Arial" w:eastAsia="Arial" w:hAnsi="Arial"/>
                <w:sz w:val="20"/>
                <w:szCs w:val="20"/>
                <w:rtl w:val="0"/>
              </w:rPr>
              <w:t xml:space="preserve">SpidoCode se integra de manera limpia con plataformas de servicios externos:</w:t>
            </w:r>
            <w:r w:rsidDel="00000000" w:rsidR="00000000" w:rsidRPr="00000000">
              <w:rPr>
                <w:rtl w:val="0"/>
              </w:rPr>
            </w:r>
          </w:p>
          <w:p w:rsidR="00000000" w:rsidDel="00000000" w:rsidP="00000000" w:rsidRDefault="00000000" w:rsidRPr="00000000" w14:paraId="00000052">
            <w:pPr>
              <w:spacing w:after="50" w:before="120" w:line="276" w:lineRule="auto"/>
              <w:rPr/>
            </w:pPr>
            <w:r w:rsidDel="00000000" w:rsidR="00000000" w:rsidRPr="00000000">
              <w:rPr>
                <w:rFonts w:ascii="Arial" w:cs="Arial" w:eastAsia="Arial" w:hAnsi="Arial"/>
                <w:b w:val="1"/>
                <w:bCs w:val="1"/>
                <w:sz w:val="21"/>
                <w:szCs w:val="21"/>
                <w:rtl w:val="0"/>
              </w:rPr>
              <w:t xml:space="preserve">1. Plataforma Backend Supabase:</w:t>
            </w:r>
            <w:r w:rsidDel="00000000" w:rsidR="00000000" w:rsidRPr="00000000">
              <w:rPr>
                <w:rtl w:val="0"/>
              </w:rPr>
            </w:r>
          </w:p>
          <w:p w:rsidR="00000000" w:rsidDel="00000000" w:rsidP="00000000" w:rsidRDefault="00000000" w:rsidRPr="00000000" w14:paraId="00000053">
            <w:pPr>
              <w:spacing w:after="40" w:before="30" w:line="276" w:lineRule="auto"/>
              <w:rPr/>
            </w:pPr>
            <w:r w:rsidDel="00000000" w:rsidR="00000000" w:rsidRPr="00000000">
              <w:rPr>
                <w:rFonts w:ascii="Arial" w:cs="Arial" w:eastAsia="Arial" w:hAnsi="Arial"/>
                <w:b w:val="1"/>
                <w:bCs w:val="1"/>
                <w:sz w:val="20"/>
                <w:szCs w:val="20"/>
                <w:rtl w:val="0"/>
              </w:rPr>
              <w:t xml:space="preserve">- Conexión HTTPS REST: </w:t>
            </w:r>
            <w:r w:rsidDel="00000000" w:rsidR="00000000" w:rsidRPr="00000000">
              <w:rPr>
                <w:rFonts w:ascii="Arial" w:cs="Arial" w:eastAsia="Arial" w:hAnsi="Arial"/>
                <w:sz w:val="20"/>
                <w:szCs w:val="20"/>
                <w:rtl w:val="0"/>
              </w:rPr>
              <w:t xml:space="preserve">El cliente Godot se comunica con la URL de proyecto oficial (https://ulivinilxszdyazignbi.supabase.co/rest/v1/) mediante peticiones cifradas TLS 1.3.</w:t>
            </w:r>
            <w:r w:rsidDel="00000000" w:rsidR="00000000" w:rsidRPr="00000000">
              <w:rPr>
                <w:rtl w:val="0"/>
              </w:rPr>
            </w:r>
          </w:p>
          <w:p w:rsidR="00000000" w:rsidDel="00000000" w:rsidP="00000000" w:rsidRDefault="00000000" w:rsidRPr="00000000" w14:paraId="00000054">
            <w:pPr>
              <w:spacing w:after="40" w:before="30" w:line="276" w:lineRule="auto"/>
              <w:rPr/>
            </w:pPr>
            <w:r w:rsidDel="00000000" w:rsidR="00000000" w:rsidRPr="00000000">
              <w:rPr>
                <w:rFonts w:ascii="Arial" w:cs="Arial" w:eastAsia="Arial" w:hAnsi="Arial"/>
                <w:b w:val="1"/>
                <w:bCs w:val="1"/>
                <w:sz w:val="20"/>
                <w:szCs w:val="20"/>
                <w:rtl w:val="0"/>
              </w:rPr>
              <w:t xml:space="preserve">- Módulo GoTrue (Autenticación): </w:t>
            </w:r>
            <w:r w:rsidDel="00000000" w:rsidR="00000000" w:rsidRPr="00000000">
              <w:rPr>
                <w:rFonts w:ascii="Arial" w:cs="Arial" w:eastAsia="Arial" w:hAnsi="Arial"/>
                <w:sz w:val="20"/>
                <w:szCs w:val="20"/>
                <w:rtl w:val="0"/>
              </w:rPr>
              <w:t xml:space="preserve">Permite registro (/auth/v1/signup) y autenticación (/auth/v1/token?grant_type=password), retornando un token de sesión JWT que identifica unívocamente al alumno.</w:t>
            </w:r>
            <w:r w:rsidDel="00000000" w:rsidR="00000000" w:rsidRPr="00000000">
              <w:rPr>
                <w:rtl w:val="0"/>
              </w:rPr>
            </w:r>
          </w:p>
          <w:p w:rsidR="00000000" w:rsidDel="00000000" w:rsidP="00000000" w:rsidRDefault="00000000" w:rsidRPr="00000000" w14:paraId="00000055">
            <w:pPr>
              <w:spacing w:after="40" w:before="30" w:line="276" w:lineRule="auto"/>
              <w:rPr/>
            </w:pPr>
            <w:r w:rsidDel="00000000" w:rsidR="00000000" w:rsidRPr="00000000">
              <w:rPr>
                <w:rFonts w:ascii="Arial" w:cs="Arial" w:eastAsia="Arial" w:hAnsi="Arial"/>
                <w:b w:val="1"/>
                <w:bCs w:val="1"/>
                <w:sz w:val="20"/>
                <w:szCs w:val="20"/>
                <w:rtl w:val="0"/>
              </w:rPr>
              <w:t xml:space="preserve">- Motor PostgREST (Base de Datos): </w:t>
            </w:r>
            <w:r w:rsidDel="00000000" w:rsidR="00000000" w:rsidRPr="00000000">
              <w:rPr>
                <w:rFonts w:ascii="Arial" w:cs="Arial" w:eastAsia="Arial" w:hAnsi="Arial"/>
                <w:sz w:val="20"/>
                <w:szCs w:val="20"/>
                <w:rtl w:val="0"/>
              </w:rPr>
              <w:t xml:space="preserve">Proporciona endpoints REST automáticos para operar las tablas player_progress y player_attempts mediante métodos HTTP estándar (GET, POST, PATCH).</w:t>
            </w:r>
            <w:r w:rsidDel="00000000" w:rsidR="00000000" w:rsidRPr="00000000">
              <w:rPr>
                <w:rtl w:val="0"/>
              </w:rPr>
            </w:r>
          </w:p>
          <w:p w:rsidR="00000000" w:rsidDel="00000000" w:rsidP="00000000" w:rsidRDefault="00000000" w:rsidRPr="00000000" w14:paraId="00000056">
            <w:pPr>
              <w:spacing w:after="50" w:before="120" w:line="276" w:lineRule="auto"/>
              <w:rPr/>
            </w:pPr>
            <w:r w:rsidDel="00000000" w:rsidR="00000000" w:rsidRPr="00000000">
              <w:rPr>
                <w:rFonts w:ascii="Arial" w:cs="Arial" w:eastAsia="Arial" w:hAnsi="Arial"/>
                <w:b w:val="1"/>
                <w:bCs w:val="1"/>
                <w:sz w:val="21"/>
                <w:szCs w:val="21"/>
                <w:rtl w:val="0"/>
              </w:rPr>
              <w:t xml:space="preserve">2. Sistema de Control de Versiones Git y Plataforma GitHub:</w:t>
            </w:r>
            <w:r w:rsidDel="00000000" w:rsidR="00000000" w:rsidRPr="00000000">
              <w:rPr>
                <w:rtl w:val="0"/>
              </w:rPr>
            </w:r>
          </w:p>
          <w:p w:rsidR="00000000" w:rsidDel="00000000" w:rsidP="00000000" w:rsidRDefault="00000000" w:rsidRPr="00000000" w14:paraId="00000057">
            <w:pPr>
              <w:spacing w:after="60" w:before="40" w:line="276" w:lineRule="auto"/>
              <w:rPr/>
            </w:pPr>
            <w:r w:rsidDel="00000000" w:rsidR="00000000" w:rsidRPr="00000000">
              <w:rPr>
                <w:rFonts w:ascii="Arial" w:cs="Arial" w:eastAsia="Arial" w:hAnsi="Arial"/>
                <w:sz w:val="20"/>
                <w:szCs w:val="20"/>
                <w:rtl w:val="0"/>
              </w:rPr>
              <w:t xml:space="preserve">El código fuente se gestiona en un repositorio Git centralizado, aplicando un modelo de ramificación GitFlow adaptado a Scrum con revisiones de código previas a la fusión en la rama main.</w:t>
            </w:r>
            <w:r w:rsidDel="00000000" w:rsidR="00000000" w:rsidRPr="00000000">
              <w:rPr>
                <w:rtl w:val="0"/>
              </w:rPr>
            </w:r>
          </w:p>
          <w:p w:rsidR="00000000" w:rsidDel="00000000" w:rsidP="00000000" w:rsidRDefault="00000000" w:rsidRPr="00000000" w14:paraId="00000058">
            <w:pPr>
              <w:spacing w:after="50" w:before="120" w:line="276" w:lineRule="auto"/>
              <w:rPr/>
            </w:pPr>
            <w:r w:rsidDel="00000000" w:rsidR="00000000" w:rsidRPr="00000000">
              <w:rPr>
                <w:rFonts w:ascii="Arial" w:cs="Arial" w:eastAsia="Arial" w:hAnsi="Arial"/>
                <w:b w:val="1"/>
                <w:bCs w:val="1"/>
                <w:sz w:val="21"/>
                <w:szCs w:val="21"/>
                <w:rtl w:val="0"/>
              </w:rPr>
              <w:t xml:space="preserve">3. Landing Page y Entorno Web (Vercel):</w:t>
            </w:r>
            <w:r w:rsidDel="00000000" w:rsidR="00000000" w:rsidRPr="00000000">
              <w:rPr>
                <w:rtl w:val="0"/>
              </w:rPr>
            </w:r>
          </w:p>
          <w:p w:rsidR="00000000" w:rsidDel="00000000" w:rsidP="00000000" w:rsidRDefault="00000000" w:rsidRPr="00000000" w14:paraId="00000059">
            <w:pPr>
              <w:spacing w:after="60" w:before="40" w:line="276" w:lineRule="auto"/>
              <w:rPr/>
            </w:pPr>
            <w:r w:rsidDel="00000000" w:rsidR="00000000" w:rsidRPr="00000000">
              <w:rPr>
                <w:rFonts w:ascii="Arial" w:cs="Arial" w:eastAsia="Arial" w:hAnsi="Arial"/>
                <w:sz w:val="20"/>
                <w:szCs w:val="20"/>
                <w:rtl w:val="0"/>
              </w:rPr>
              <w:t xml:space="preserve">Infraestructura web para la difusión del proyecto, descarga de instaladores y acceso a documentación general de SpidoCode.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8. Tecnologías y herramientas</w:t>
      </w:r>
    </w:p>
    <w:p w:rsidR="00000000" w:rsidDel="00000000" w:rsidP="00000000" w:rsidRDefault="00000000" w:rsidRPr="00000000" w14:paraId="0000005C">
      <w:pPr>
        <w:rPr/>
      </w:pPr>
      <w:r w:rsidDel="00000000" w:rsidR="00000000" w:rsidRPr="00000000">
        <w:rPr>
          <w:rtl w:val="0"/>
        </w:rPr>
        <w:t xml:space="preserve">Tecnologías, versiones, propósito y justificación.</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5D">
            <w:pPr>
              <w:spacing w:after="60" w:before="40" w:line="276" w:lineRule="auto"/>
              <w:jc w:val="both"/>
              <w:rPr/>
            </w:pPr>
            <w:r w:rsidDel="00000000" w:rsidR="00000000" w:rsidRPr="00000000">
              <w:rPr>
                <w:rFonts w:ascii="Arial" w:cs="Arial" w:eastAsia="Arial" w:hAnsi="Arial"/>
                <w:sz w:val="20"/>
                <w:szCs w:val="20"/>
                <w:rtl w:val="0"/>
              </w:rPr>
              <w:t xml:space="preserve">El conjunto tecnológico seleccionado responde a rigurosos criterios de compatibilidad, ligereza y orientación pedagógica:</w:t>
            </w:r>
            <w:r w:rsidDel="00000000" w:rsidR="00000000" w:rsidRPr="00000000">
              <w:rPr>
                <w:rtl w:val="0"/>
              </w:rPr>
            </w:r>
          </w:p>
          <w:p w:rsidR="00000000" w:rsidDel="00000000" w:rsidP="00000000" w:rsidRDefault="00000000" w:rsidRPr="00000000" w14:paraId="0000005E">
            <w:pPr>
              <w:spacing w:after="40" w:before="30" w:line="276" w:lineRule="auto"/>
              <w:rPr/>
            </w:pPr>
            <w:r w:rsidDel="00000000" w:rsidR="00000000" w:rsidRPr="00000000">
              <w:rPr>
                <w:rFonts w:ascii="Arial" w:cs="Arial" w:eastAsia="Arial" w:hAnsi="Arial"/>
                <w:b w:val="1"/>
                <w:bCs w:val="1"/>
                <w:sz w:val="20"/>
                <w:szCs w:val="20"/>
                <w:rtl w:val="0"/>
              </w:rPr>
              <w:t xml:space="preserve">- Motor Gráfico: Godot Engine 4.2+ (Licencia MIT): </w:t>
            </w:r>
            <w:r w:rsidDel="00000000" w:rsidR="00000000" w:rsidRPr="00000000">
              <w:rPr>
                <w:rFonts w:ascii="Arial" w:cs="Arial" w:eastAsia="Arial" w:hAnsi="Arial"/>
                <w:sz w:val="20"/>
                <w:szCs w:val="20"/>
                <w:rtl w:val="0"/>
              </w:rPr>
              <w:t xml:space="preserve">Motor libre y ligero, con renderizado Forward+ de bajo consumo, soporte de físicas 3D nativas, y arquitectura jerárquica de nodos y escenas ideal para simular conceptos de POO.</w:t>
            </w:r>
            <w:r w:rsidDel="00000000" w:rsidR="00000000" w:rsidRPr="00000000">
              <w:rPr>
                <w:rtl w:val="0"/>
              </w:rPr>
            </w:r>
          </w:p>
          <w:p w:rsidR="00000000" w:rsidDel="00000000" w:rsidP="00000000" w:rsidRDefault="00000000" w:rsidRPr="00000000" w14:paraId="0000005F">
            <w:pPr>
              <w:spacing w:after="40" w:before="30" w:line="276" w:lineRule="auto"/>
              <w:rPr/>
            </w:pPr>
            <w:r w:rsidDel="00000000" w:rsidR="00000000" w:rsidRPr="00000000">
              <w:rPr>
                <w:rFonts w:ascii="Arial" w:cs="Arial" w:eastAsia="Arial" w:hAnsi="Arial"/>
                <w:b w:val="1"/>
                <w:bCs w:val="1"/>
                <w:sz w:val="20"/>
                <w:szCs w:val="20"/>
                <w:rtl w:val="0"/>
              </w:rPr>
              <w:t xml:space="preserve">- Lenguaje de Scripting: GDScript: </w:t>
            </w:r>
            <w:r w:rsidDel="00000000" w:rsidR="00000000" w:rsidRPr="00000000">
              <w:rPr>
                <w:rFonts w:ascii="Arial" w:cs="Arial" w:eastAsia="Arial" w:hAnsi="Arial"/>
                <w:sz w:val="20"/>
                <w:szCs w:val="20"/>
                <w:rtl w:val="0"/>
              </w:rPr>
              <w:t xml:space="preserve">Diseñado exclusivamente para Godot, posee tipado dinámico opcional y una sintaxis clara y concisa directamente inspirada en Python, lo que facilita enormemente la transferencia de aprendizajes a los estudiantes.</w:t>
            </w:r>
            <w:r w:rsidDel="00000000" w:rsidR="00000000" w:rsidRPr="00000000">
              <w:rPr>
                <w:rtl w:val="0"/>
              </w:rPr>
            </w:r>
          </w:p>
          <w:p w:rsidR="00000000" w:rsidDel="00000000" w:rsidP="00000000" w:rsidRDefault="00000000" w:rsidRPr="00000000" w14:paraId="00000060">
            <w:pPr>
              <w:spacing w:after="40" w:before="30" w:line="276" w:lineRule="auto"/>
              <w:rPr/>
            </w:pPr>
            <w:r w:rsidDel="00000000" w:rsidR="00000000" w:rsidRPr="00000000">
              <w:rPr>
                <w:rFonts w:ascii="Arial" w:cs="Arial" w:eastAsia="Arial" w:hAnsi="Arial"/>
                <w:b w:val="1"/>
                <w:bCs w:val="1"/>
                <w:sz w:val="20"/>
                <w:szCs w:val="20"/>
                <w:rtl w:val="0"/>
              </w:rPr>
              <w:t xml:space="preserve">- Backend as a Service: Supabase Cloud (PostgreSQL 15+): </w:t>
            </w:r>
            <w:r w:rsidDel="00000000" w:rsidR="00000000" w:rsidRPr="00000000">
              <w:rPr>
                <w:rFonts w:ascii="Arial" w:cs="Arial" w:eastAsia="Arial" w:hAnsi="Arial"/>
                <w:sz w:val="20"/>
                <w:szCs w:val="20"/>
                <w:rtl w:val="0"/>
              </w:rPr>
              <w:t xml:space="preserve">Provee base de datos relacional robusta, soporte JSONB nativo, motor de autenticación GoTrue (JWT) y políticas RLS para aislamiento de datos.</w:t>
            </w:r>
            <w:r w:rsidDel="00000000" w:rsidR="00000000" w:rsidRPr="00000000">
              <w:rPr>
                <w:rtl w:val="0"/>
              </w:rPr>
            </w:r>
          </w:p>
          <w:p w:rsidR="00000000" w:rsidDel="00000000" w:rsidP="00000000" w:rsidRDefault="00000000" w:rsidRPr="00000000" w14:paraId="00000061">
            <w:pPr>
              <w:spacing w:after="40" w:before="30" w:line="276" w:lineRule="auto"/>
              <w:rPr/>
            </w:pPr>
            <w:r w:rsidDel="00000000" w:rsidR="00000000" w:rsidRPr="00000000">
              <w:rPr>
                <w:rFonts w:ascii="Arial" w:cs="Arial" w:eastAsia="Arial" w:hAnsi="Arial"/>
                <w:b w:val="1"/>
                <w:bCs w:val="1"/>
                <w:sz w:val="20"/>
                <w:szCs w:val="20"/>
                <w:rtl w:val="0"/>
              </w:rPr>
              <w:t xml:space="preserve">- Modelado y Animación 3D: Blender 4.x: </w:t>
            </w:r>
            <w:r w:rsidDel="00000000" w:rsidR="00000000" w:rsidRPr="00000000">
              <w:rPr>
                <w:rFonts w:ascii="Arial" w:cs="Arial" w:eastAsia="Arial" w:hAnsi="Arial"/>
                <w:sz w:val="20"/>
                <w:szCs w:val="20"/>
                <w:rtl w:val="0"/>
              </w:rPr>
              <w:t xml:space="preserve">Estándar de la industria de software libre para la creación de mallas 3D optimizadas (Low-Poly) del rover Spid, props y minerales en formato GLTF/GLB.</w:t>
            </w:r>
            <w:r w:rsidDel="00000000" w:rsidR="00000000" w:rsidRPr="00000000">
              <w:rPr>
                <w:rtl w:val="0"/>
              </w:rPr>
            </w:r>
          </w:p>
          <w:p w:rsidR="00000000" w:rsidDel="00000000" w:rsidP="00000000" w:rsidRDefault="00000000" w:rsidRPr="00000000" w14:paraId="00000062">
            <w:pPr>
              <w:spacing w:after="40" w:before="30" w:line="276" w:lineRule="auto"/>
              <w:rPr/>
            </w:pPr>
            <w:r w:rsidDel="00000000" w:rsidR="00000000" w:rsidRPr="00000000">
              <w:rPr>
                <w:rFonts w:ascii="Arial" w:cs="Arial" w:eastAsia="Arial" w:hAnsi="Arial"/>
                <w:b w:val="1"/>
                <w:bCs w:val="1"/>
                <w:sz w:val="20"/>
                <w:szCs w:val="20"/>
                <w:rtl w:val="0"/>
              </w:rPr>
              <w:t xml:space="preserve">- Control de Versiones: Git 2.x y GitHub: </w:t>
            </w:r>
            <w:r w:rsidDel="00000000" w:rsidR="00000000" w:rsidRPr="00000000">
              <w:rPr>
                <w:rFonts w:ascii="Arial" w:cs="Arial" w:eastAsia="Arial" w:hAnsi="Arial"/>
                <w:sz w:val="20"/>
                <w:szCs w:val="20"/>
                <w:rtl w:val="0"/>
              </w:rPr>
              <w:t xml:space="preserve">Gestión distribuida de versiones, seguimiento de incidencias y sincronización del equipo de trabajo.</w:t>
            </w:r>
            <w:r w:rsidDel="00000000" w:rsidR="00000000" w:rsidRPr="00000000">
              <w:rPr>
                <w:rtl w:val="0"/>
              </w:rPr>
            </w:r>
          </w:p>
          <w:p w:rsidR="00000000" w:rsidDel="00000000" w:rsidP="00000000" w:rsidRDefault="00000000" w:rsidRPr="00000000" w14:paraId="00000063">
            <w:pPr>
              <w:spacing w:after="40" w:before="30" w:line="276" w:lineRule="auto"/>
              <w:rPr/>
            </w:pPr>
            <w:r w:rsidDel="00000000" w:rsidR="00000000" w:rsidRPr="00000000">
              <w:rPr>
                <w:rFonts w:ascii="Arial" w:cs="Arial" w:eastAsia="Arial" w:hAnsi="Arial"/>
                <w:b w:val="1"/>
                <w:bCs w:val="1"/>
                <w:sz w:val="20"/>
                <w:szCs w:val="20"/>
                <w:rtl w:val="0"/>
              </w:rPr>
              <w:t xml:space="preserve">- Plataforma de Despliegue Web / Portal: Vercel: </w:t>
            </w:r>
            <w:r w:rsidDel="00000000" w:rsidR="00000000" w:rsidRPr="00000000">
              <w:rPr>
                <w:rFonts w:ascii="Arial" w:cs="Arial" w:eastAsia="Arial" w:hAnsi="Arial"/>
                <w:sz w:val="20"/>
                <w:szCs w:val="20"/>
                <w:rtl w:val="0"/>
              </w:rPr>
              <w:t xml:space="preserve">Alojamiento de la landing page institucional y portal informativo.</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9. Modelo de datos</w:t>
      </w:r>
    </w:p>
    <w:p w:rsidR="00000000" w:rsidDel="00000000" w:rsidP="00000000" w:rsidRDefault="00000000" w:rsidRPr="00000000" w14:paraId="00000066">
      <w:pPr>
        <w:rPr/>
      </w:pPr>
      <w:r w:rsidDel="00000000" w:rsidR="00000000" w:rsidRPr="00000000">
        <w:rPr>
          <w:rtl w:val="0"/>
        </w:rPr>
        <w:t xml:space="preserve">Entidades, relaciones, tablas y estructuras JSONB.</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67">
            <w:pPr>
              <w:spacing w:after="60" w:before="40" w:line="276" w:lineRule="auto"/>
              <w:jc w:val="both"/>
              <w:rPr/>
            </w:pPr>
            <w:r w:rsidDel="00000000" w:rsidR="00000000" w:rsidRPr="00000000">
              <w:rPr>
                <w:rFonts w:ascii="Arial" w:cs="Arial" w:eastAsia="Arial" w:hAnsi="Arial"/>
                <w:sz w:val="20"/>
                <w:szCs w:val="20"/>
                <w:rtl w:val="0"/>
              </w:rPr>
              <w:t xml:space="preserve">El diseño de base de datos implementa un esquema relacional optimizado en PostgreSQL 15, combinado con estructuras semi-estructuradas JSONB para máxima flexibilidad:</w:t>
            </w:r>
            <w:r w:rsidDel="00000000" w:rsidR="00000000" w:rsidRPr="00000000">
              <w:rPr>
                <w:rtl w:val="0"/>
              </w:rPr>
            </w:r>
          </w:p>
          <w:p w:rsidR="00000000" w:rsidDel="00000000" w:rsidP="00000000" w:rsidRDefault="00000000" w:rsidRPr="00000000" w14:paraId="00000068">
            <w:pPr>
              <w:spacing w:after="50" w:before="120" w:line="276" w:lineRule="auto"/>
              <w:rPr/>
            </w:pPr>
            <w:r w:rsidDel="00000000" w:rsidR="00000000" w:rsidRPr="00000000">
              <w:rPr>
                <w:rFonts w:ascii="Arial" w:cs="Arial" w:eastAsia="Arial" w:hAnsi="Arial"/>
                <w:b w:val="1"/>
                <w:bCs w:val="1"/>
                <w:sz w:val="21"/>
                <w:szCs w:val="21"/>
                <w:rtl w:val="0"/>
              </w:rPr>
              <w:t xml:space="preserve">1. Tabla auth.users (Manejada por Supabase GoTrue):</w:t>
            </w:r>
            <w:r w:rsidDel="00000000" w:rsidR="00000000" w:rsidRPr="00000000">
              <w:rPr>
                <w:rtl w:val="0"/>
              </w:rPr>
            </w:r>
          </w:p>
          <w:p w:rsidR="00000000" w:rsidDel="00000000" w:rsidP="00000000" w:rsidRDefault="00000000" w:rsidRPr="00000000" w14:paraId="00000069">
            <w:pPr>
              <w:spacing w:after="60" w:before="40" w:line="276" w:lineRule="auto"/>
              <w:rPr/>
            </w:pPr>
            <w:r w:rsidDel="00000000" w:rsidR="00000000" w:rsidRPr="00000000">
              <w:rPr>
                <w:rFonts w:ascii="Arial" w:cs="Arial" w:eastAsia="Arial" w:hAnsi="Arial"/>
                <w:sz w:val="20"/>
                <w:szCs w:val="20"/>
                <w:rtl w:val="0"/>
              </w:rPr>
              <w:t xml:space="preserve">Contiene la identidad de los usuarios: id (UUID, Clave Primaria), email (VARCHAR único), encrypted_password (VARCHAR con hash bcrypt), created_at (TIMESTAMP) y last_sign_in_at (TIMESTAMP).</w:t>
            </w:r>
            <w:r w:rsidDel="00000000" w:rsidR="00000000" w:rsidRPr="00000000">
              <w:rPr>
                <w:rtl w:val="0"/>
              </w:rPr>
            </w:r>
          </w:p>
          <w:p w:rsidR="00000000" w:rsidDel="00000000" w:rsidP="00000000" w:rsidRDefault="00000000" w:rsidRPr="00000000" w14:paraId="0000006A">
            <w:pPr>
              <w:spacing w:after="50" w:before="120" w:line="276" w:lineRule="auto"/>
              <w:rPr/>
            </w:pPr>
            <w:r w:rsidDel="00000000" w:rsidR="00000000" w:rsidRPr="00000000">
              <w:rPr>
                <w:rFonts w:ascii="Arial" w:cs="Arial" w:eastAsia="Arial" w:hAnsi="Arial"/>
                <w:b w:val="1"/>
                <w:bCs w:val="1"/>
                <w:sz w:val="21"/>
                <w:szCs w:val="21"/>
                <w:rtl w:val="0"/>
              </w:rPr>
              <w:t xml:space="preserve">2. Tabla public.player_progress (Progreso del Jugador):</w:t>
            </w:r>
            <w:r w:rsidDel="00000000" w:rsidR="00000000" w:rsidRPr="00000000">
              <w:rPr>
                <w:rtl w:val="0"/>
              </w:rPr>
            </w:r>
          </w:p>
          <w:p w:rsidR="00000000" w:rsidDel="00000000" w:rsidP="00000000" w:rsidRDefault="00000000" w:rsidRPr="00000000" w14:paraId="0000006B">
            <w:pPr>
              <w:spacing w:after="40" w:before="30" w:line="276" w:lineRule="auto"/>
              <w:rPr/>
            </w:pPr>
            <w:r w:rsidDel="00000000" w:rsidR="00000000" w:rsidRPr="00000000">
              <w:rPr>
                <w:rFonts w:ascii="Arial" w:cs="Arial" w:eastAsia="Arial" w:hAnsi="Arial"/>
                <w:b w:val="1"/>
                <w:bCs w:val="1"/>
                <w:sz w:val="20"/>
                <w:szCs w:val="20"/>
                <w:rtl w:val="0"/>
              </w:rPr>
              <w:t xml:space="preserve">- user_id (UUID): </w:t>
            </w:r>
            <w:r w:rsidDel="00000000" w:rsidR="00000000" w:rsidRPr="00000000">
              <w:rPr>
                <w:rFonts w:ascii="Arial" w:cs="Arial" w:eastAsia="Arial" w:hAnsi="Arial"/>
                <w:sz w:val="20"/>
                <w:szCs w:val="20"/>
                <w:rtl w:val="0"/>
              </w:rPr>
              <w:t xml:space="preserve">Clave primaria y foránea referenciando a auth.users(id) con ON DELETE CASCADE.</w:t>
            </w:r>
            <w:r w:rsidDel="00000000" w:rsidR="00000000" w:rsidRPr="00000000">
              <w:rPr>
                <w:rtl w:val="0"/>
              </w:rPr>
            </w:r>
          </w:p>
          <w:p w:rsidR="00000000" w:rsidDel="00000000" w:rsidP="00000000" w:rsidRDefault="00000000" w:rsidRPr="00000000" w14:paraId="0000006C">
            <w:pPr>
              <w:spacing w:after="40" w:before="30" w:line="276" w:lineRule="auto"/>
              <w:rPr/>
            </w:pPr>
            <w:r w:rsidDel="00000000" w:rsidR="00000000" w:rsidRPr="00000000">
              <w:rPr>
                <w:rFonts w:ascii="Arial" w:cs="Arial" w:eastAsia="Arial" w:hAnsi="Arial"/>
                <w:b w:val="1"/>
                <w:bCs w:val="1"/>
                <w:sz w:val="20"/>
                <w:szCs w:val="20"/>
                <w:rtl w:val="0"/>
              </w:rPr>
              <w:t xml:space="preserve">- minerals (INTEGER): </w:t>
            </w:r>
            <w:r w:rsidDel="00000000" w:rsidR="00000000" w:rsidRPr="00000000">
              <w:rPr>
                <w:rFonts w:ascii="Arial" w:cs="Arial" w:eastAsia="Arial" w:hAnsi="Arial"/>
                <w:sz w:val="20"/>
                <w:szCs w:val="20"/>
                <w:rtl w:val="0"/>
              </w:rPr>
              <w:t xml:space="preserve">Cantidad acumulada de minerales recolectados (recurso de intercambio).</w:t>
            </w:r>
            <w:r w:rsidDel="00000000" w:rsidR="00000000" w:rsidRPr="00000000">
              <w:rPr>
                <w:rtl w:val="0"/>
              </w:rPr>
            </w:r>
          </w:p>
          <w:p w:rsidR="00000000" w:rsidDel="00000000" w:rsidP="00000000" w:rsidRDefault="00000000" w:rsidRPr="00000000" w14:paraId="0000006D">
            <w:pPr>
              <w:spacing w:after="40" w:before="30" w:line="276" w:lineRule="auto"/>
              <w:rPr/>
            </w:pPr>
            <w:r w:rsidDel="00000000" w:rsidR="00000000" w:rsidRPr="00000000">
              <w:rPr>
                <w:rFonts w:ascii="Arial" w:cs="Arial" w:eastAsia="Arial" w:hAnsi="Arial"/>
                <w:b w:val="1"/>
                <w:bCs w:val="1"/>
                <w:sz w:val="20"/>
                <w:szCs w:val="20"/>
                <w:rtl w:val="0"/>
              </w:rPr>
              <w:t xml:space="preserve">- current_mission (INTEGER): </w:t>
            </w:r>
            <w:r w:rsidDel="00000000" w:rsidR="00000000" w:rsidRPr="00000000">
              <w:rPr>
                <w:rFonts w:ascii="Arial" w:cs="Arial" w:eastAsia="Arial" w:hAnsi="Arial"/>
                <w:sz w:val="20"/>
                <w:szCs w:val="20"/>
                <w:rtl w:val="0"/>
              </w:rPr>
              <w:t xml:space="preserve">Identificador numérico de la misión didáctica activa.</w:t>
            </w:r>
            <w:r w:rsidDel="00000000" w:rsidR="00000000" w:rsidRPr="00000000">
              <w:rPr>
                <w:rtl w:val="0"/>
              </w:rPr>
            </w:r>
          </w:p>
          <w:p w:rsidR="00000000" w:rsidDel="00000000" w:rsidP="00000000" w:rsidRDefault="00000000" w:rsidRPr="00000000" w14:paraId="0000006E">
            <w:pPr>
              <w:spacing w:after="40" w:before="30" w:line="276" w:lineRule="auto"/>
              <w:rPr/>
            </w:pPr>
            <w:r w:rsidDel="00000000" w:rsidR="00000000" w:rsidRPr="00000000">
              <w:rPr>
                <w:rFonts w:ascii="Arial" w:cs="Arial" w:eastAsia="Arial" w:hAnsi="Arial"/>
                <w:b w:val="1"/>
                <w:bCs w:val="1"/>
                <w:sz w:val="20"/>
                <w:szCs w:val="20"/>
                <w:rtl w:val="0"/>
              </w:rPr>
              <w:t xml:space="preserve">- unlocked_syntax (JSONB): </w:t>
            </w:r>
            <w:r w:rsidDel="00000000" w:rsidR="00000000" w:rsidRPr="00000000">
              <w:rPr>
                <w:rFonts w:ascii="Arial" w:cs="Arial" w:eastAsia="Arial" w:hAnsi="Arial"/>
                <w:sz w:val="20"/>
                <w:szCs w:val="20"/>
                <w:rtl w:val="0"/>
              </w:rPr>
              <w:t xml:space="preserve">Lista dinámica de palabras reservadas habilitadas (ej: ["spid", "minar", "while", "for"]). Permite habilitar estructuras gramaticales de manera progresiva sin alterar tablas relacionales.</w:t>
            </w:r>
            <w:r w:rsidDel="00000000" w:rsidR="00000000" w:rsidRPr="00000000">
              <w:rPr>
                <w:rtl w:val="0"/>
              </w:rPr>
            </w:r>
          </w:p>
          <w:p w:rsidR="00000000" w:rsidDel="00000000" w:rsidP="00000000" w:rsidRDefault="00000000" w:rsidRPr="00000000" w14:paraId="0000006F">
            <w:pPr>
              <w:spacing w:after="40" w:before="30" w:line="276" w:lineRule="auto"/>
              <w:rPr/>
            </w:pPr>
            <w:r w:rsidDel="00000000" w:rsidR="00000000" w:rsidRPr="00000000">
              <w:rPr>
                <w:rFonts w:ascii="Arial" w:cs="Arial" w:eastAsia="Arial" w:hAnsi="Arial"/>
                <w:b w:val="1"/>
                <w:bCs w:val="1"/>
                <w:sz w:val="20"/>
                <w:szCs w:val="20"/>
                <w:rtl w:val="0"/>
              </w:rPr>
              <w:t xml:space="preserve">- hardware_upgrades (JSONB): </w:t>
            </w:r>
            <w:r w:rsidDel="00000000" w:rsidR="00000000" w:rsidRPr="00000000">
              <w:rPr>
                <w:rFonts w:ascii="Arial" w:cs="Arial" w:eastAsia="Arial" w:hAnsi="Arial"/>
                <w:sz w:val="20"/>
                <w:szCs w:val="20"/>
                <w:rtl w:val="0"/>
              </w:rPr>
              <w:t xml:space="preserve">Diccionario con el estado de mejoras del rover (ej: {"battery_level": 2, "cargo_capacity": 5, "solar_panel": true}).</w:t>
            </w:r>
            <w:r w:rsidDel="00000000" w:rsidR="00000000" w:rsidRPr="00000000">
              <w:rPr>
                <w:rtl w:val="0"/>
              </w:rPr>
            </w:r>
          </w:p>
          <w:p w:rsidR="00000000" w:rsidDel="00000000" w:rsidP="00000000" w:rsidRDefault="00000000" w:rsidRPr="00000000" w14:paraId="00000070">
            <w:pPr>
              <w:spacing w:after="40" w:before="30" w:line="276" w:lineRule="auto"/>
              <w:rPr/>
            </w:pPr>
            <w:r w:rsidDel="00000000" w:rsidR="00000000" w:rsidRPr="00000000">
              <w:rPr>
                <w:rFonts w:ascii="Arial" w:cs="Arial" w:eastAsia="Arial" w:hAnsi="Arial"/>
                <w:b w:val="1"/>
                <w:bCs w:val="1"/>
                <w:sz w:val="20"/>
                <w:szCs w:val="20"/>
                <w:rtl w:val="0"/>
              </w:rPr>
              <w:t xml:space="preserve">- updated_at (TIMESTAMP WITH TIME ZONE): </w:t>
            </w:r>
            <w:r w:rsidDel="00000000" w:rsidR="00000000" w:rsidRPr="00000000">
              <w:rPr>
                <w:rFonts w:ascii="Arial" w:cs="Arial" w:eastAsia="Arial" w:hAnsi="Arial"/>
                <w:sz w:val="20"/>
                <w:szCs w:val="20"/>
                <w:rtl w:val="0"/>
              </w:rPr>
              <w:t xml:space="preserve">Marca temporal de la última sincronización con la nube.</w:t>
            </w:r>
            <w:r w:rsidDel="00000000" w:rsidR="00000000" w:rsidRPr="00000000">
              <w:rPr>
                <w:rtl w:val="0"/>
              </w:rPr>
            </w:r>
          </w:p>
          <w:p w:rsidR="00000000" w:rsidDel="00000000" w:rsidP="00000000" w:rsidRDefault="00000000" w:rsidRPr="00000000" w14:paraId="00000071">
            <w:pPr>
              <w:spacing w:after="50" w:before="120" w:line="276" w:lineRule="auto"/>
              <w:rPr/>
            </w:pPr>
            <w:r w:rsidDel="00000000" w:rsidR="00000000" w:rsidRPr="00000000">
              <w:rPr>
                <w:rFonts w:ascii="Arial" w:cs="Arial" w:eastAsia="Arial" w:hAnsi="Arial"/>
                <w:b w:val="1"/>
                <w:bCs w:val="1"/>
                <w:sz w:val="21"/>
                <w:szCs w:val="21"/>
                <w:rtl w:val="0"/>
              </w:rPr>
              <w:t xml:space="preserve">3. Tabla public.player_attempts (Telemetría de Intentos Didácticos):</w:t>
            </w:r>
            <w:r w:rsidDel="00000000" w:rsidR="00000000" w:rsidRPr="00000000">
              <w:rPr>
                <w:rtl w:val="0"/>
              </w:rPr>
            </w:r>
          </w:p>
          <w:p w:rsidR="00000000" w:rsidDel="00000000" w:rsidP="00000000" w:rsidRDefault="00000000" w:rsidRPr="00000000" w14:paraId="00000072">
            <w:pPr>
              <w:spacing w:after="40" w:before="30" w:line="276" w:lineRule="auto"/>
              <w:rPr/>
            </w:pPr>
            <w:r w:rsidDel="00000000" w:rsidR="00000000" w:rsidRPr="00000000">
              <w:rPr>
                <w:rFonts w:ascii="Arial" w:cs="Arial" w:eastAsia="Arial" w:hAnsi="Arial"/>
                <w:b w:val="1"/>
                <w:bCs w:val="1"/>
                <w:sz w:val="20"/>
                <w:szCs w:val="20"/>
                <w:rtl w:val="0"/>
              </w:rPr>
              <w:t xml:space="preserve">- id (BIGINT / SERIAL): </w:t>
            </w:r>
            <w:r w:rsidDel="00000000" w:rsidR="00000000" w:rsidRPr="00000000">
              <w:rPr>
                <w:rFonts w:ascii="Arial" w:cs="Arial" w:eastAsia="Arial" w:hAnsi="Arial"/>
                <w:sz w:val="20"/>
                <w:szCs w:val="20"/>
                <w:rtl w:val="0"/>
              </w:rPr>
              <w:t xml:space="preserve">Identificador único secuencial de intento.</w:t>
            </w:r>
            <w:r w:rsidDel="00000000" w:rsidR="00000000" w:rsidRPr="00000000">
              <w:rPr>
                <w:rtl w:val="0"/>
              </w:rPr>
            </w:r>
          </w:p>
          <w:p w:rsidR="00000000" w:rsidDel="00000000" w:rsidP="00000000" w:rsidRDefault="00000000" w:rsidRPr="00000000" w14:paraId="00000073">
            <w:pPr>
              <w:spacing w:after="40" w:before="30" w:line="276" w:lineRule="auto"/>
              <w:rPr/>
            </w:pPr>
            <w:r w:rsidDel="00000000" w:rsidR="00000000" w:rsidRPr="00000000">
              <w:rPr>
                <w:rFonts w:ascii="Arial" w:cs="Arial" w:eastAsia="Arial" w:hAnsi="Arial"/>
                <w:b w:val="1"/>
                <w:bCs w:val="1"/>
                <w:sz w:val="20"/>
                <w:szCs w:val="20"/>
                <w:rtl w:val="0"/>
              </w:rPr>
              <w:t xml:space="preserve">- user_id (UUID): </w:t>
            </w:r>
            <w:r w:rsidDel="00000000" w:rsidR="00000000" w:rsidRPr="00000000">
              <w:rPr>
                <w:rFonts w:ascii="Arial" w:cs="Arial" w:eastAsia="Arial" w:hAnsi="Arial"/>
                <w:sz w:val="20"/>
                <w:szCs w:val="20"/>
                <w:rtl w:val="0"/>
              </w:rPr>
              <w:t xml:space="preserve">Clave foránea referenciando a auth.users(id).</w:t>
            </w:r>
            <w:r w:rsidDel="00000000" w:rsidR="00000000" w:rsidRPr="00000000">
              <w:rPr>
                <w:rtl w:val="0"/>
              </w:rPr>
            </w:r>
          </w:p>
          <w:p w:rsidR="00000000" w:rsidDel="00000000" w:rsidP="00000000" w:rsidRDefault="00000000" w:rsidRPr="00000000" w14:paraId="00000074">
            <w:pPr>
              <w:spacing w:after="40" w:before="30" w:line="276" w:lineRule="auto"/>
              <w:rPr/>
            </w:pPr>
            <w:r w:rsidDel="00000000" w:rsidR="00000000" w:rsidRPr="00000000">
              <w:rPr>
                <w:rFonts w:ascii="Arial" w:cs="Arial" w:eastAsia="Arial" w:hAnsi="Arial"/>
                <w:b w:val="1"/>
                <w:bCs w:val="1"/>
                <w:sz w:val="20"/>
                <w:szCs w:val="20"/>
                <w:rtl w:val="0"/>
              </w:rPr>
              <w:t xml:space="preserve">- mission_id (INTEGER): </w:t>
            </w:r>
            <w:r w:rsidDel="00000000" w:rsidR="00000000" w:rsidRPr="00000000">
              <w:rPr>
                <w:rFonts w:ascii="Arial" w:cs="Arial" w:eastAsia="Arial" w:hAnsi="Arial"/>
                <w:sz w:val="20"/>
                <w:szCs w:val="20"/>
                <w:rtl w:val="0"/>
              </w:rPr>
              <w:t xml:space="preserve">Número de la misión asociada al intento.</w:t>
            </w:r>
            <w:r w:rsidDel="00000000" w:rsidR="00000000" w:rsidRPr="00000000">
              <w:rPr>
                <w:rtl w:val="0"/>
              </w:rPr>
            </w:r>
          </w:p>
          <w:p w:rsidR="00000000" w:rsidDel="00000000" w:rsidP="00000000" w:rsidRDefault="00000000" w:rsidRPr="00000000" w14:paraId="00000075">
            <w:pPr>
              <w:spacing w:after="40" w:before="30" w:line="276" w:lineRule="auto"/>
              <w:rPr/>
            </w:pPr>
            <w:r w:rsidDel="00000000" w:rsidR="00000000" w:rsidRPr="00000000">
              <w:rPr>
                <w:rFonts w:ascii="Arial" w:cs="Arial" w:eastAsia="Arial" w:hAnsi="Arial"/>
                <w:b w:val="1"/>
                <w:bCs w:val="1"/>
                <w:sz w:val="20"/>
                <w:szCs w:val="20"/>
                <w:rtl w:val="0"/>
              </w:rPr>
              <w:t xml:space="preserve">- code_text (TEXT): </w:t>
            </w:r>
            <w:r w:rsidDel="00000000" w:rsidR="00000000" w:rsidRPr="00000000">
              <w:rPr>
                <w:rFonts w:ascii="Arial" w:cs="Arial" w:eastAsia="Arial" w:hAnsi="Arial"/>
                <w:sz w:val="20"/>
                <w:szCs w:val="20"/>
                <w:rtl w:val="0"/>
              </w:rPr>
              <w:t xml:space="preserve">Copia íntegra del código redactado por el alumno.</w:t>
            </w:r>
            <w:r w:rsidDel="00000000" w:rsidR="00000000" w:rsidRPr="00000000">
              <w:rPr>
                <w:rtl w:val="0"/>
              </w:rPr>
            </w:r>
          </w:p>
          <w:p w:rsidR="00000000" w:rsidDel="00000000" w:rsidP="00000000" w:rsidRDefault="00000000" w:rsidRPr="00000000" w14:paraId="00000076">
            <w:pPr>
              <w:spacing w:after="40" w:before="30" w:line="276" w:lineRule="auto"/>
              <w:rPr/>
            </w:pPr>
            <w:r w:rsidDel="00000000" w:rsidR="00000000" w:rsidRPr="00000000">
              <w:rPr>
                <w:rFonts w:ascii="Arial" w:cs="Arial" w:eastAsia="Arial" w:hAnsi="Arial"/>
                <w:b w:val="1"/>
                <w:bCs w:val="1"/>
                <w:sz w:val="20"/>
                <w:szCs w:val="20"/>
                <w:rtl w:val="0"/>
              </w:rPr>
              <w:t xml:space="preserve">- was_successful (BOOLEAN): </w:t>
            </w:r>
            <w:r w:rsidDel="00000000" w:rsidR="00000000" w:rsidRPr="00000000">
              <w:rPr>
                <w:rFonts w:ascii="Arial" w:cs="Arial" w:eastAsia="Arial" w:hAnsi="Arial"/>
                <w:sz w:val="20"/>
                <w:szCs w:val="20"/>
                <w:rtl w:val="0"/>
              </w:rPr>
              <w:t xml:space="preserve">Indicador de éxito (true si cumplió los objetivos, false en caso contrario).</w:t>
            </w:r>
            <w:r w:rsidDel="00000000" w:rsidR="00000000" w:rsidRPr="00000000">
              <w:rPr>
                <w:rtl w:val="0"/>
              </w:rPr>
            </w:r>
          </w:p>
          <w:p w:rsidR="00000000" w:rsidDel="00000000" w:rsidP="00000000" w:rsidRDefault="00000000" w:rsidRPr="00000000" w14:paraId="00000077">
            <w:pPr>
              <w:spacing w:after="40" w:before="30" w:line="276" w:lineRule="auto"/>
              <w:rPr/>
            </w:pPr>
            <w:r w:rsidDel="00000000" w:rsidR="00000000" w:rsidRPr="00000000">
              <w:rPr>
                <w:rFonts w:ascii="Arial" w:cs="Arial" w:eastAsia="Arial" w:hAnsi="Arial"/>
                <w:b w:val="1"/>
                <w:bCs w:val="1"/>
                <w:sz w:val="20"/>
                <w:szCs w:val="20"/>
                <w:rtl w:val="0"/>
              </w:rPr>
              <w:t xml:space="preserve">- execution_time_seconds (REAL): </w:t>
            </w:r>
            <w:r w:rsidDel="00000000" w:rsidR="00000000" w:rsidRPr="00000000">
              <w:rPr>
                <w:rFonts w:ascii="Arial" w:cs="Arial" w:eastAsia="Arial" w:hAnsi="Arial"/>
                <w:sz w:val="20"/>
                <w:szCs w:val="20"/>
                <w:rtl w:val="0"/>
              </w:rPr>
              <w:t xml:space="preserve">Duración en segundos transcurrida durante la simulación.</w:t>
            </w:r>
            <w:r w:rsidDel="00000000" w:rsidR="00000000" w:rsidRPr="00000000">
              <w:rPr>
                <w:rtl w:val="0"/>
              </w:rPr>
            </w:r>
          </w:p>
          <w:p w:rsidR="00000000" w:rsidDel="00000000" w:rsidP="00000000" w:rsidRDefault="00000000" w:rsidRPr="00000000" w14:paraId="00000078">
            <w:pPr>
              <w:spacing w:after="40" w:before="30" w:line="276" w:lineRule="auto"/>
              <w:rPr/>
            </w:pPr>
            <w:r w:rsidDel="00000000" w:rsidR="00000000" w:rsidRPr="00000000">
              <w:rPr>
                <w:rFonts w:ascii="Arial" w:cs="Arial" w:eastAsia="Arial" w:hAnsi="Arial"/>
                <w:b w:val="1"/>
                <w:bCs w:val="1"/>
                <w:sz w:val="20"/>
                <w:szCs w:val="20"/>
                <w:rtl w:val="0"/>
              </w:rPr>
              <w:t xml:space="preserve">- error_type (VARCHAR): </w:t>
            </w:r>
            <w:r w:rsidDel="00000000" w:rsidR="00000000" w:rsidRPr="00000000">
              <w:rPr>
                <w:rFonts w:ascii="Arial" w:cs="Arial" w:eastAsia="Arial" w:hAnsi="Arial"/>
                <w:sz w:val="20"/>
                <w:szCs w:val="20"/>
                <w:rtl w:val="0"/>
              </w:rPr>
              <w:t xml:space="preserve">Categoría del error si falló (ej: SINTAXIS, COLISION, TIMEOUT, CASILLA_VACIA).</w:t>
            </w:r>
            <w:r w:rsidDel="00000000" w:rsidR="00000000" w:rsidRPr="00000000">
              <w:rPr>
                <w:rtl w:val="0"/>
              </w:rPr>
            </w:r>
          </w:p>
          <w:p w:rsidR="00000000" w:rsidDel="00000000" w:rsidP="00000000" w:rsidRDefault="00000000" w:rsidRPr="00000000" w14:paraId="00000079">
            <w:pPr>
              <w:spacing w:after="40" w:before="30" w:line="276" w:lineRule="auto"/>
              <w:rPr/>
            </w:pPr>
            <w:r w:rsidDel="00000000" w:rsidR="00000000" w:rsidRPr="00000000">
              <w:rPr>
                <w:rFonts w:ascii="Arial" w:cs="Arial" w:eastAsia="Arial" w:hAnsi="Arial"/>
                <w:b w:val="1"/>
                <w:bCs w:val="1"/>
                <w:sz w:val="20"/>
                <w:szCs w:val="20"/>
                <w:rtl w:val="0"/>
              </w:rPr>
              <w:t xml:space="preserve">- created_at (TIMESTAMP WITH TIME ZONE): </w:t>
            </w:r>
            <w:r w:rsidDel="00000000" w:rsidR="00000000" w:rsidRPr="00000000">
              <w:rPr>
                <w:rFonts w:ascii="Arial" w:cs="Arial" w:eastAsia="Arial" w:hAnsi="Arial"/>
                <w:sz w:val="20"/>
                <w:szCs w:val="20"/>
                <w:rtl w:val="0"/>
              </w:rPr>
              <w:t xml:space="preserve">Fecha y hora del registro del intento formativo.</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10. Seguridad y privacidad</w:t>
      </w:r>
    </w:p>
    <w:p w:rsidR="00000000" w:rsidDel="00000000" w:rsidP="00000000" w:rsidRDefault="00000000" w:rsidRPr="00000000" w14:paraId="0000007C">
      <w:pPr>
        <w:rPr/>
      </w:pPr>
      <w:r w:rsidDel="00000000" w:rsidR="00000000" w:rsidRPr="00000000">
        <w:rPr>
          <w:rtl w:val="0"/>
        </w:rPr>
        <w:t xml:space="preserve">Autenticación, autorización, datos almacenados y protección.</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7D">
            <w:pPr>
              <w:spacing w:after="60" w:before="40" w:line="276" w:lineRule="auto"/>
              <w:jc w:val="both"/>
              <w:rPr/>
            </w:pPr>
            <w:r w:rsidDel="00000000" w:rsidR="00000000" w:rsidRPr="00000000">
              <w:rPr>
                <w:rFonts w:ascii="Arial" w:cs="Arial" w:eastAsia="Arial" w:hAnsi="Arial"/>
                <w:sz w:val="20"/>
                <w:szCs w:val="20"/>
                <w:rtl w:val="0"/>
              </w:rPr>
              <w:t xml:space="preserve">La arquitectura contempla la seguridad informática en todas sus capas:</w:t>
            </w:r>
            <w:r w:rsidDel="00000000" w:rsidR="00000000" w:rsidRPr="00000000">
              <w:rPr>
                <w:rtl w:val="0"/>
              </w:rPr>
            </w:r>
          </w:p>
          <w:p w:rsidR="00000000" w:rsidDel="00000000" w:rsidP="00000000" w:rsidRDefault="00000000" w:rsidRPr="00000000" w14:paraId="0000007E">
            <w:pPr>
              <w:spacing w:after="40" w:before="30" w:line="276" w:lineRule="auto"/>
              <w:rPr/>
            </w:pPr>
            <w:r w:rsidDel="00000000" w:rsidR="00000000" w:rsidRPr="00000000">
              <w:rPr>
                <w:rFonts w:ascii="Arial" w:cs="Arial" w:eastAsia="Arial" w:hAnsi="Arial"/>
                <w:b w:val="1"/>
                <w:bCs w:val="1"/>
                <w:sz w:val="20"/>
                <w:szCs w:val="20"/>
                <w:rtl w:val="0"/>
              </w:rPr>
              <w:t xml:space="preserve">1. Autenticación y Autorización Criptográfica: </w:t>
            </w:r>
            <w:r w:rsidDel="00000000" w:rsidR="00000000" w:rsidRPr="00000000">
              <w:rPr>
                <w:rFonts w:ascii="Arial" w:cs="Arial" w:eastAsia="Arial" w:hAnsi="Arial"/>
                <w:sz w:val="20"/>
                <w:szCs w:val="20"/>
                <w:rtl w:val="0"/>
              </w:rPr>
              <w:t xml:space="preserve">Las credenciales de acceso se envían bajo cifrado HTTPS. Las contraseñas se almacenan mediante hashing robusto con sal (bcrypt). La comunicación posterior se autentica con JSON Web Tokens (JWT) de tiempo de vida acotado, renovados mediante refresh tokens seguros.</w:t>
            </w:r>
            <w:r w:rsidDel="00000000" w:rsidR="00000000" w:rsidRPr="00000000">
              <w:rPr>
                <w:rtl w:val="0"/>
              </w:rPr>
            </w:r>
          </w:p>
          <w:p w:rsidR="00000000" w:rsidDel="00000000" w:rsidP="00000000" w:rsidRDefault="00000000" w:rsidRPr="00000000" w14:paraId="0000007F">
            <w:pPr>
              <w:spacing w:after="40" w:before="30" w:line="276" w:lineRule="auto"/>
              <w:rPr/>
            </w:pPr>
            <w:r w:rsidDel="00000000" w:rsidR="00000000" w:rsidRPr="00000000">
              <w:rPr>
                <w:rFonts w:ascii="Arial" w:cs="Arial" w:eastAsia="Arial" w:hAnsi="Arial"/>
                <w:b w:val="1"/>
                <w:bCs w:val="1"/>
                <w:sz w:val="20"/>
                <w:szCs w:val="20"/>
                <w:rtl w:val="0"/>
              </w:rPr>
              <w:t xml:space="preserve">2. Aislamiento Estricto mediante Row Level Security (RLS): </w:t>
            </w:r>
            <w:r w:rsidDel="00000000" w:rsidR="00000000" w:rsidRPr="00000000">
              <w:rPr>
                <w:rFonts w:ascii="Arial" w:cs="Arial" w:eastAsia="Arial" w:hAnsi="Arial"/>
                <w:sz w:val="20"/>
                <w:szCs w:val="20"/>
                <w:rtl w:val="0"/>
              </w:rPr>
              <w:t xml:space="preserve">Tanto la tabla player_progress como player_attempts tienen habilitada la seguridad a nivel de fila (RLS) en PostgreSQL. Se configuran políticas declarativas de modo que un estudiante autenticado solo pueda leer o escribir filas cuyo campo user_id coincida exactamente con su auth.uid(), impidiendo accesos no autorizados a datos de otros compañeros.</w:t>
            </w:r>
            <w:r w:rsidDel="00000000" w:rsidR="00000000" w:rsidRPr="00000000">
              <w:rPr>
                <w:rtl w:val="0"/>
              </w:rPr>
            </w:r>
          </w:p>
          <w:p w:rsidR="00000000" w:rsidDel="00000000" w:rsidP="00000000" w:rsidRDefault="00000000" w:rsidRPr="00000000" w14:paraId="00000080">
            <w:pPr>
              <w:spacing w:after="40" w:before="30" w:line="276" w:lineRule="auto"/>
              <w:rPr/>
            </w:pPr>
            <w:r w:rsidDel="00000000" w:rsidR="00000000" w:rsidRPr="00000000">
              <w:rPr>
                <w:rFonts w:ascii="Arial" w:cs="Arial" w:eastAsia="Arial" w:hAnsi="Arial"/>
                <w:b w:val="1"/>
                <w:bCs w:val="1"/>
                <w:sz w:val="20"/>
                <w:szCs w:val="20"/>
                <w:rtl w:val="0"/>
              </w:rPr>
              <w:t xml:space="preserve">3. Sandbox y Protección contra Ejecución de Código Arbitrario: </w:t>
            </w:r>
            <w:r w:rsidDel="00000000" w:rsidR="00000000" w:rsidRPr="00000000">
              <w:rPr>
                <w:rFonts w:ascii="Arial" w:cs="Arial" w:eastAsia="Arial" w:hAnsi="Arial"/>
                <w:sz w:val="20"/>
                <w:szCs w:val="20"/>
                <w:rtl w:val="0"/>
              </w:rPr>
              <w:t xml:space="preserve">El analizador de código desarrollado en GDScript opera en modo intérprete seguro dentro del entorno del juego. No se utiliza evaluación de código del sistema operativo (OS.execute está estrictamente vetado) ni reflexión dinámica sobre clases internas de Godot, impidiendo ataques de inyección de código.</w:t>
            </w:r>
            <w:r w:rsidDel="00000000" w:rsidR="00000000" w:rsidRPr="00000000">
              <w:rPr>
                <w:rtl w:val="0"/>
              </w:rPr>
            </w:r>
          </w:p>
          <w:p w:rsidR="00000000" w:rsidDel="00000000" w:rsidP="00000000" w:rsidRDefault="00000000" w:rsidRPr="00000000" w14:paraId="00000081">
            <w:pPr>
              <w:spacing w:after="40" w:before="30" w:line="276" w:lineRule="auto"/>
              <w:rPr/>
            </w:pPr>
            <w:r w:rsidDel="00000000" w:rsidR="00000000" w:rsidRPr="00000000">
              <w:rPr>
                <w:rFonts w:ascii="Arial" w:cs="Arial" w:eastAsia="Arial" w:hAnsi="Arial"/>
                <w:b w:val="1"/>
                <w:bCs w:val="1"/>
                <w:sz w:val="20"/>
                <w:szCs w:val="20"/>
                <w:rtl w:val="0"/>
              </w:rPr>
              <w:t xml:space="preserve">4. Privacidad Estudiantil: </w:t>
            </w:r>
            <w:r w:rsidDel="00000000" w:rsidR="00000000" w:rsidRPr="00000000">
              <w:rPr>
                <w:rFonts w:ascii="Arial" w:cs="Arial" w:eastAsia="Arial" w:hAnsi="Arial"/>
                <w:sz w:val="20"/>
                <w:szCs w:val="20"/>
                <w:rtl w:val="0"/>
              </w:rPr>
              <w:t xml:space="preserve">El sistema solo recopila el correo electrónico y la telemetría formativa de los intentos. No se capturan datos personales sensibles, nombres completos ni ubicaciones geográficas de los estudiantes.</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11. Rendimiento y escalabilidad</w:t>
      </w:r>
    </w:p>
    <w:p w:rsidR="00000000" w:rsidDel="00000000" w:rsidP="00000000" w:rsidRDefault="00000000" w:rsidRPr="00000000" w14:paraId="00000084">
      <w:pPr>
        <w:rPr/>
      </w:pPr>
      <w:r w:rsidDel="00000000" w:rsidR="00000000" w:rsidRPr="00000000">
        <w:rPr>
          <w:rtl w:val="0"/>
        </w:rPr>
        <w:t xml:space="preserve">Restricciones, optimización del entorno 3D y límites conocidos.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85">
            <w:pPr>
              <w:spacing w:after="60" w:before="40" w:line="276" w:lineRule="auto"/>
              <w:jc w:val="both"/>
              <w:rPr/>
            </w:pPr>
            <w:r w:rsidDel="00000000" w:rsidR="00000000" w:rsidRPr="00000000">
              <w:rPr>
                <w:rFonts w:ascii="Arial" w:cs="Arial" w:eastAsia="Arial" w:hAnsi="Arial"/>
                <w:sz w:val="20"/>
                <w:szCs w:val="20"/>
                <w:rtl w:val="0"/>
              </w:rPr>
              <w:t xml:space="preserve">Para asegurar una experiencia fluida y escalable se han aplicado las siguientes directrices de diseño:</w:t>
            </w:r>
            <w:r w:rsidDel="00000000" w:rsidR="00000000" w:rsidRPr="00000000">
              <w:rPr>
                <w:rtl w:val="0"/>
              </w:rPr>
            </w:r>
          </w:p>
          <w:p w:rsidR="00000000" w:rsidDel="00000000" w:rsidP="00000000" w:rsidRDefault="00000000" w:rsidRPr="00000000" w14:paraId="00000086">
            <w:pPr>
              <w:spacing w:after="40" w:before="30" w:line="276" w:lineRule="auto"/>
              <w:rPr/>
            </w:pPr>
            <w:r w:rsidDel="00000000" w:rsidR="00000000" w:rsidRPr="00000000">
              <w:rPr>
                <w:rFonts w:ascii="Arial" w:cs="Arial" w:eastAsia="Arial" w:hAnsi="Arial"/>
                <w:b w:val="1"/>
                <w:bCs w:val="1"/>
                <w:sz w:val="20"/>
                <w:szCs w:val="20"/>
                <w:rtl w:val="0"/>
              </w:rPr>
              <w:t xml:space="preserve">1. Optimización Gráfica y Renderizado 3D: </w:t>
            </w:r>
            <w:r w:rsidDel="00000000" w:rsidR="00000000" w:rsidRPr="00000000">
              <w:rPr>
                <w:rFonts w:ascii="Arial" w:cs="Arial" w:eastAsia="Arial" w:hAnsi="Arial"/>
                <w:sz w:val="20"/>
                <w:szCs w:val="20"/>
                <w:rtl w:val="0"/>
              </w:rPr>
              <w:t xml:space="preserve">El escenario utiliza un nodo GridMap respaldado por un catálogo MeshLibrary (bloques.tres). Esta técnica permite dibujar cientos de bloques cúbicos en una sola llamada de dibujo (batching / instancing), reduciendo drásticamente la carga sobre la GPU y CPU.</w:t>
            </w:r>
            <w:r w:rsidDel="00000000" w:rsidR="00000000" w:rsidRPr="00000000">
              <w:rPr>
                <w:rtl w:val="0"/>
              </w:rPr>
            </w:r>
          </w:p>
          <w:p w:rsidR="00000000" w:rsidDel="00000000" w:rsidP="00000000" w:rsidRDefault="00000000" w:rsidRPr="00000000" w14:paraId="00000087">
            <w:pPr>
              <w:spacing w:after="40" w:before="30" w:line="276" w:lineRule="auto"/>
              <w:rPr/>
            </w:pPr>
            <w:r w:rsidDel="00000000" w:rsidR="00000000" w:rsidRPr="00000000">
              <w:rPr>
                <w:rFonts w:ascii="Arial" w:cs="Arial" w:eastAsia="Arial" w:hAnsi="Arial"/>
                <w:b w:val="1"/>
                <w:bCs w:val="1"/>
                <w:sz w:val="20"/>
                <w:szCs w:val="20"/>
                <w:rtl w:val="0"/>
              </w:rPr>
              <w:t xml:space="preserve">2. Aislamiento Asíncrono de Procesos de Red: </w:t>
            </w:r>
            <w:r w:rsidDel="00000000" w:rsidR="00000000" w:rsidRPr="00000000">
              <w:rPr>
                <w:rFonts w:ascii="Arial" w:cs="Arial" w:eastAsia="Arial" w:hAnsi="Arial"/>
                <w:sz w:val="20"/>
                <w:szCs w:val="20"/>
                <w:rtl w:val="0"/>
              </w:rPr>
              <w:t xml:space="preserve">Las operaciones de login, registro y persistencia en Supabase son completamente asíncronas mediante nodos HTTPRequest. Esto garantiza que la tasa de refresco visual jamás sufra congelamientos (stuttering) durante peticiones a la nube.</w:t>
            </w:r>
            <w:r w:rsidDel="00000000" w:rsidR="00000000" w:rsidRPr="00000000">
              <w:rPr>
                <w:rtl w:val="0"/>
              </w:rPr>
            </w:r>
          </w:p>
          <w:p w:rsidR="00000000" w:rsidDel="00000000" w:rsidP="00000000" w:rsidRDefault="00000000" w:rsidRPr="00000000" w14:paraId="00000088">
            <w:pPr>
              <w:spacing w:after="40" w:before="30" w:line="276" w:lineRule="auto"/>
              <w:rPr/>
            </w:pPr>
            <w:r w:rsidDel="00000000" w:rsidR="00000000" w:rsidRPr="00000000">
              <w:rPr>
                <w:rFonts w:ascii="Arial" w:cs="Arial" w:eastAsia="Arial" w:hAnsi="Arial"/>
                <w:b w:val="1"/>
                <w:bCs w:val="1"/>
                <w:sz w:val="20"/>
                <w:szCs w:val="20"/>
                <w:rtl w:val="0"/>
              </w:rPr>
              <w:t xml:space="preserve">3. Protección de Hilos y Prevención de Bucles Infinitos: </w:t>
            </w:r>
            <w:r w:rsidDel="00000000" w:rsidR="00000000" w:rsidRPr="00000000">
              <w:rPr>
                <w:rFonts w:ascii="Arial" w:cs="Arial" w:eastAsia="Arial" w:hAnsi="Arial"/>
                <w:sz w:val="20"/>
                <w:szCs w:val="20"/>
                <w:rtl w:val="0"/>
              </w:rPr>
              <w:t xml:space="preserve">Los bucles escritos por el alumno son ejecutados mediante yield controlado (await get_tree().process_frame), permitiendo que el motor de Godot procese eventos de interfaz y renderizado en cada ciclo. El guardián detiene cualquier ejecución que sobrepase 5.0 segundos o 100 iteraciones acumuladas.</w:t>
            </w:r>
            <w:r w:rsidDel="00000000" w:rsidR="00000000" w:rsidRPr="00000000">
              <w:rPr>
                <w:rtl w:val="0"/>
              </w:rPr>
            </w:r>
          </w:p>
          <w:p w:rsidR="00000000" w:rsidDel="00000000" w:rsidP="00000000" w:rsidRDefault="00000000" w:rsidRPr="00000000" w14:paraId="00000089">
            <w:pPr>
              <w:spacing w:after="40" w:before="30" w:line="276" w:lineRule="auto"/>
              <w:rPr/>
            </w:pPr>
            <w:r w:rsidDel="00000000" w:rsidR="00000000" w:rsidRPr="00000000">
              <w:rPr>
                <w:rFonts w:ascii="Arial" w:cs="Arial" w:eastAsia="Arial" w:hAnsi="Arial"/>
                <w:b w:val="1"/>
                <w:bCs w:val="1"/>
                <w:sz w:val="20"/>
                <w:szCs w:val="20"/>
                <w:rtl w:val="0"/>
              </w:rPr>
              <w:t xml:space="preserve">4. Escalabilidad Horizontal en Backend: </w:t>
            </w:r>
            <w:r w:rsidDel="00000000" w:rsidR="00000000" w:rsidRPr="00000000">
              <w:rPr>
                <w:rFonts w:ascii="Arial" w:cs="Arial" w:eastAsia="Arial" w:hAnsi="Arial"/>
                <w:sz w:val="20"/>
                <w:szCs w:val="20"/>
                <w:rtl w:val="0"/>
              </w:rPr>
              <w:t xml:space="preserve">La arquitectura delegada en Supabase aprovecha la elasticidad nativa de PostgreSQL en la nube, capaz de gestionar cientos de estudiantes concurrentes enviando telemetría sin degradación de servicio.</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12. Decisiones técnicas</w:t>
      </w:r>
    </w:p>
    <w:p w:rsidR="00000000" w:rsidDel="00000000" w:rsidP="00000000" w:rsidRDefault="00000000" w:rsidRPr="00000000" w14:paraId="0000008C">
      <w:pPr>
        <w:rPr/>
      </w:pPr>
      <w:r w:rsidDel="00000000" w:rsidR="00000000" w:rsidRPr="00000000">
        <w:rPr>
          <w:rtl w:val="0"/>
        </w:rPr>
        <w:t xml:space="preserve">Alternativas consideradas, decisión adoptada y justificación.</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8D">
            <w:pPr>
              <w:spacing w:after="60" w:before="40" w:line="276" w:lineRule="auto"/>
              <w:jc w:val="both"/>
              <w:rPr/>
            </w:pPr>
            <w:r w:rsidDel="00000000" w:rsidR="00000000" w:rsidRPr="00000000">
              <w:rPr>
                <w:rFonts w:ascii="Arial" w:cs="Arial" w:eastAsia="Arial" w:hAnsi="Arial"/>
                <w:sz w:val="20"/>
                <w:szCs w:val="20"/>
                <w:rtl w:val="0"/>
              </w:rPr>
              <w:t xml:space="preserve">A continuación se justifican las principales decisiones arquitectónicas frente a sus alternativas evaluadas:</w:t>
            </w:r>
            <w:r w:rsidDel="00000000" w:rsidR="00000000" w:rsidRPr="00000000">
              <w:rPr>
                <w:rtl w:val="0"/>
              </w:rPr>
            </w:r>
          </w:p>
          <w:p w:rsidR="00000000" w:rsidDel="00000000" w:rsidP="00000000" w:rsidRDefault="00000000" w:rsidRPr="00000000" w14:paraId="0000008E">
            <w:pPr>
              <w:spacing w:after="40" w:before="30" w:line="276" w:lineRule="auto"/>
              <w:rPr/>
            </w:pPr>
            <w:r w:rsidDel="00000000" w:rsidR="00000000" w:rsidRPr="00000000">
              <w:rPr>
                <w:rFonts w:ascii="Arial" w:cs="Arial" w:eastAsia="Arial" w:hAnsi="Arial"/>
                <w:b w:val="1"/>
                <w:bCs w:val="1"/>
                <w:sz w:val="20"/>
                <w:szCs w:val="20"/>
                <w:rtl w:val="0"/>
              </w:rPr>
              <w:t xml:space="preserve">1. Elección de Motor: Godot Engine 4 frente a Unity y Unreal Engine. </w:t>
            </w:r>
            <w:r w:rsidDel="00000000" w:rsidR="00000000" w:rsidRPr="00000000">
              <w:rPr>
                <w:rtl w:val="0"/>
              </w:rPr>
            </w:r>
          </w:p>
          <w:p w:rsidR="00000000" w:rsidDel="00000000" w:rsidP="00000000" w:rsidRDefault="00000000" w:rsidRPr="00000000" w14:paraId="0000008F">
            <w:pPr>
              <w:spacing w:after="40" w:before="30" w:line="276" w:lineRule="auto"/>
              <w:rPr/>
            </w:pPr>
            <w:r w:rsidDel="00000000" w:rsidR="00000000" w:rsidRPr="00000000">
              <w:rPr>
                <w:rFonts w:ascii="Arial" w:cs="Arial" w:eastAsia="Arial" w:hAnsi="Arial"/>
                <w:b w:val="1"/>
                <w:bCs w:val="1"/>
                <w:sz w:val="20"/>
                <w:szCs w:val="20"/>
                <w:rtl w:val="0"/>
              </w:rPr>
              <w:t xml:space="preserve">- Razón: </w:t>
            </w:r>
            <w:r w:rsidDel="00000000" w:rsidR="00000000" w:rsidRPr="00000000">
              <w:rPr>
                <w:rFonts w:ascii="Arial" w:cs="Arial" w:eastAsia="Arial" w:hAnsi="Arial"/>
                <w:sz w:val="20"/>
                <w:szCs w:val="20"/>
                <w:rtl w:val="0"/>
              </w:rPr>
              <w:t xml:space="preserve">Godot es 100% de código abierto, carece de costes de licenciamiento, pesa menos de 100 MB y permite portabilidad multiplataforma inmediata con excelente rendimiento en equipos de laboratorio estándar.</w:t>
            </w:r>
            <w:r w:rsidDel="00000000" w:rsidR="00000000" w:rsidRPr="00000000">
              <w:rPr>
                <w:rtl w:val="0"/>
              </w:rPr>
            </w:r>
          </w:p>
          <w:p w:rsidR="00000000" w:rsidDel="00000000" w:rsidP="00000000" w:rsidRDefault="00000000" w:rsidRPr="00000000" w14:paraId="00000090">
            <w:pPr>
              <w:spacing w:after="40" w:before="30" w:line="276" w:lineRule="auto"/>
              <w:rPr/>
            </w:pPr>
            <w:r w:rsidDel="00000000" w:rsidR="00000000" w:rsidRPr="00000000">
              <w:rPr>
                <w:rFonts w:ascii="Arial" w:cs="Arial" w:eastAsia="Arial" w:hAnsi="Arial"/>
                <w:b w:val="1"/>
                <w:bCs w:val="1"/>
                <w:sz w:val="20"/>
                <w:szCs w:val="20"/>
                <w:rtl w:val="0"/>
              </w:rPr>
              <w:t xml:space="preserve">2. Intérprete y Parser Propio en GDScript frente a Python Embebido / C++. </w:t>
            </w:r>
            <w:r w:rsidDel="00000000" w:rsidR="00000000" w:rsidRPr="00000000">
              <w:rPr>
                <w:rtl w:val="0"/>
              </w:rPr>
            </w:r>
          </w:p>
          <w:p w:rsidR="00000000" w:rsidDel="00000000" w:rsidP="00000000" w:rsidRDefault="00000000" w:rsidRPr="00000000" w14:paraId="00000091">
            <w:pPr>
              <w:spacing w:after="40" w:before="30" w:line="276" w:lineRule="auto"/>
              <w:rPr/>
            </w:pPr>
            <w:r w:rsidDel="00000000" w:rsidR="00000000" w:rsidRPr="00000000">
              <w:rPr>
                <w:rFonts w:ascii="Arial" w:cs="Arial" w:eastAsia="Arial" w:hAnsi="Arial"/>
                <w:b w:val="1"/>
                <w:bCs w:val="1"/>
                <w:sz w:val="20"/>
                <w:szCs w:val="20"/>
                <w:rtl w:val="0"/>
              </w:rPr>
              <w:t xml:space="preserve">- Razón: </w:t>
            </w:r>
            <w:r w:rsidDel="00000000" w:rsidR="00000000" w:rsidRPr="00000000">
              <w:rPr>
                <w:rFonts w:ascii="Arial" w:cs="Arial" w:eastAsia="Arial" w:hAnsi="Arial"/>
                <w:sz w:val="20"/>
                <w:szCs w:val="20"/>
                <w:rtl w:val="0"/>
              </w:rPr>
              <w:t xml:space="preserve">Incrustar un runtime nativo de Python exponía vulnerabilidades críticas de seguridad (posible ejecución de comandos del sistema operativo como os.system). Un parser propio acotado garantiza un entorno sandbox seguro, controlado y mensajes didácticos en español.</w:t>
            </w:r>
            <w:r w:rsidDel="00000000" w:rsidR="00000000" w:rsidRPr="00000000">
              <w:rPr>
                <w:rtl w:val="0"/>
              </w:rPr>
            </w:r>
          </w:p>
          <w:p w:rsidR="00000000" w:rsidDel="00000000" w:rsidP="00000000" w:rsidRDefault="00000000" w:rsidRPr="00000000" w14:paraId="00000092">
            <w:pPr>
              <w:spacing w:after="40" w:before="30" w:line="276" w:lineRule="auto"/>
              <w:rPr/>
            </w:pPr>
            <w:r w:rsidDel="00000000" w:rsidR="00000000" w:rsidRPr="00000000">
              <w:rPr>
                <w:rFonts w:ascii="Arial" w:cs="Arial" w:eastAsia="Arial" w:hAnsi="Arial"/>
                <w:b w:val="1"/>
                <w:bCs w:val="1"/>
                <w:sz w:val="20"/>
                <w:szCs w:val="20"/>
                <w:rtl w:val="0"/>
              </w:rPr>
              <w:t xml:space="preserve">3. Persistencia Cloud: Supabase BaaS frente a Backend Custom (Node.js / Express / Django). </w:t>
            </w:r>
            <w:r w:rsidDel="00000000" w:rsidR="00000000" w:rsidRPr="00000000">
              <w:rPr>
                <w:rtl w:val="0"/>
              </w:rPr>
            </w:r>
          </w:p>
          <w:p w:rsidR="00000000" w:rsidDel="00000000" w:rsidP="00000000" w:rsidRDefault="00000000" w:rsidRPr="00000000" w14:paraId="00000093">
            <w:pPr>
              <w:spacing w:after="40" w:before="30" w:line="276" w:lineRule="auto"/>
              <w:rPr/>
            </w:pPr>
            <w:r w:rsidDel="00000000" w:rsidR="00000000" w:rsidRPr="00000000">
              <w:rPr>
                <w:rFonts w:ascii="Arial" w:cs="Arial" w:eastAsia="Arial" w:hAnsi="Arial"/>
                <w:b w:val="1"/>
                <w:bCs w:val="1"/>
                <w:sz w:val="20"/>
                <w:szCs w:val="20"/>
                <w:rtl w:val="0"/>
              </w:rPr>
              <w:t xml:space="preserve">- Razón: </w:t>
            </w:r>
            <w:r w:rsidDel="00000000" w:rsidR="00000000" w:rsidRPr="00000000">
              <w:rPr>
                <w:rFonts w:ascii="Arial" w:cs="Arial" w:eastAsia="Arial" w:hAnsi="Arial"/>
                <w:sz w:val="20"/>
                <w:szCs w:val="20"/>
                <w:rtl w:val="0"/>
              </w:rPr>
              <w:t xml:space="preserve">Desarrollar y mantener un servidor backend tradicional demandaba horas hombre excesivas en autenticación y CRUDs básicos. Supabase provee autenticación lista (GoTrue), base de datos PostgreSQL robusta y APIs REST seguras mediante RLS, reduciendo drásticamente la deuda técnica.</w:t>
            </w:r>
            <w:r w:rsidDel="00000000" w:rsidR="00000000" w:rsidRPr="00000000">
              <w:rPr>
                <w:rtl w:val="0"/>
              </w:rPr>
            </w:r>
          </w:p>
          <w:p w:rsidR="00000000" w:rsidDel="00000000" w:rsidP="00000000" w:rsidRDefault="00000000" w:rsidRPr="00000000" w14:paraId="00000094">
            <w:pPr>
              <w:spacing w:after="40" w:before="30" w:line="276" w:lineRule="auto"/>
              <w:rPr/>
            </w:pPr>
            <w:r w:rsidDel="00000000" w:rsidR="00000000" w:rsidRPr="00000000">
              <w:rPr>
                <w:rFonts w:ascii="Arial" w:cs="Arial" w:eastAsia="Arial" w:hAnsi="Arial"/>
                <w:b w:val="1"/>
                <w:bCs w:val="1"/>
                <w:sz w:val="20"/>
                <w:szCs w:val="20"/>
                <w:rtl w:val="0"/>
              </w:rPr>
              <w:t xml:space="preserve">4. Almacenamiento Semi-Estructurado (JSONB) frente a Modelo Relacional Puro. </w:t>
            </w:r>
            <w:r w:rsidDel="00000000" w:rsidR="00000000" w:rsidRPr="00000000">
              <w:rPr>
                <w:rtl w:val="0"/>
              </w:rPr>
            </w:r>
          </w:p>
          <w:p w:rsidR="00000000" w:rsidDel="00000000" w:rsidP="00000000" w:rsidRDefault="00000000" w:rsidRPr="00000000" w14:paraId="00000095">
            <w:pPr>
              <w:spacing w:after="40" w:before="30" w:line="276" w:lineRule="auto"/>
              <w:rPr/>
            </w:pPr>
            <w:r w:rsidDel="00000000" w:rsidR="00000000" w:rsidRPr="00000000">
              <w:rPr>
                <w:rFonts w:ascii="Arial" w:cs="Arial" w:eastAsia="Arial" w:hAnsi="Arial"/>
                <w:b w:val="1"/>
                <w:bCs w:val="1"/>
                <w:sz w:val="20"/>
                <w:szCs w:val="20"/>
                <w:rtl w:val="0"/>
              </w:rPr>
              <w:t xml:space="preserve">- Razón: </w:t>
            </w:r>
            <w:r w:rsidDel="00000000" w:rsidR="00000000" w:rsidRPr="00000000">
              <w:rPr>
                <w:rFonts w:ascii="Arial" w:cs="Arial" w:eastAsia="Arial" w:hAnsi="Arial"/>
                <w:sz w:val="20"/>
                <w:szCs w:val="20"/>
                <w:rtl w:val="0"/>
              </w:rPr>
              <w:t xml:space="preserve">Se optó por un esquema híbrido en PostgreSQL. Las entidades base (usuarios, progreso, intentos) son relacionales, pero el inventario y mejoras tecnológicas se modelan en JSONB. Esto brinda agilidad para incorporar nuevas mejoras del Spid sin requerir migraciones destructivas de base de datos.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13. Restricciones y riesgos</w:t>
      </w:r>
    </w:p>
    <w:p w:rsidR="00000000" w:rsidDel="00000000" w:rsidP="00000000" w:rsidRDefault="00000000" w:rsidRPr="00000000" w14:paraId="00000098">
      <w:pPr>
        <w:rPr/>
      </w:pPr>
      <w:r w:rsidDel="00000000" w:rsidR="00000000" w:rsidRPr="00000000">
        <w:rPr>
          <w:rtl w:val="0"/>
        </w:rPr>
        <w:t xml:space="preserve">Limitaciones académicas, técnicas, de recursos y dependencias.</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99">
            <w:pPr>
              <w:spacing w:after="50" w:before="120" w:line="276" w:lineRule="auto"/>
              <w:jc w:val="both"/>
              <w:rPr/>
            </w:pPr>
            <w:r w:rsidDel="00000000" w:rsidR="00000000" w:rsidRPr="00000000">
              <w:rPr>
                <w:rFonts w:ascii="Arial" w:cs="Arial" w:eastAsia="Arial" w:hAnsi="Arial"/>
                <w:b w:val="1"/>
                <w:bCs w:val="1"/>
                <w:sz w:val="21"/>
                <w:szCs w:val="21"/>
                <w:rtl w:val="0"/>
              </w:rPr>
              <w:t xml:space="preserve">Restricciones del Proyecto:</w:t>
            </w:r>
            <w:r w:rsidDel="00000000" w:rsidR="00000000" w:rsidRPr="00000000">
              <w:rPr>
                <w:rtl w:val="0"/>
              </w:rPr>
            </w:r>
          </w:p>
          <w:p w:rsidR="00000000" w:rsidDel="00000000" w:rsidP="00000000" w:rsidRDefault="00000000" w:rsidRPr="00000000" w14:paraId="0000009A">
            <w:pPr>
              <w:spacing w:after="40" w:before="30" w:line="276" w:lineRule="auto"/>
              <w:rPr/>
            </w:pPr>
            <w:r w:rsidDel="00000000" w:rsidR="00000000" w:rsidRPr="00000000">
              <w:rPr>
                <w:rFonts w:ascii="Arial" w:cs="Arial" w:eastAsia="Arial" w:hAnsi="Arial"/>
                <w:b w:val="1"/>
                <w:bCs w:val="1"/>
                <w:sz w:val="20"/>
                <w:szCs w:val="20"/>
                <w:rtl w:val="0"/>
              </w:rPr>
              <w:t xml:space="preserve">- Temporal: </w:t>
            </w:r>
            <w:r w:rsidDel="00000000" w:rsidR="00000000" w:rsidRPr="00000000">
              <w:rPr>
                <w:rFonts w:ascii="Arial" w:cs="Arial" w:eastAsia="Arial" w:hAnsi="Arial"/>
                <w:sz w:val="20"/>
                <w:szCs w:val="20"/>
                <w:rtl w:val="0"/>
              </w:rPr>
              <w:t xml:space="preserve">Proyecto acotado al ciclo académico semestral de la asignatura Capstone en Duoc UC (16 semanas distribuidas en 4 Sprints).</w:t>
            </w:r>
            <w:r w:rsidDel="00000000" w:rsidR="00000000" w:rsidRPr="00000000">
              <w:rPr>
                <w:rtl w:val="0"/>
              </w:rPr>
            </w:r>
          </w:p>
          <w:p w:rsidR="00000000" w:rsidDel="00000000" w:rsidP="00000000" w:rsidRDefault="00000000" w:rsidRPr="00000000" w14:paraId="0000009B">
            <w:pPr>
              <w:spacing w:after="40" w:before="30" w:line="276" w:lineRule="auto"/>
              <w:rPr/>
            </w:pPr>
            <w:r w:rsidDel="00000000" w:rsidR="00000000" w:rsidRPr="00000000">
              <w:rPr>
                <w:rFonts w:ascii="Arial" w:cs="Arial" w:eastAsia="Arial" w:hAnsi="Arial"/>
                <w:b w:val="1"/>
                <w:bCs w:val="1"/>
                <w:sz w:val="20"/>
                <w:szCs w:val="20"/>
                <w:rtl w:val="0"/>
              </w:rPr>
              <w:t xml:space="preserve">- Tecnológica: </w:t>
            </w:r>
            <w:r w:rsidDel="00000000" w:rsidR="00000000" w:rsidRPr="00000000">
              <w:rPr>
                <w:rFonts w:ascii="Arial" w:cs="Arial" w:eastAsia="Arial" w:hAnsi="Arial"/>
                <w:sz w:val="20"/>
                <w:szCs w:val="20"/>
                <w:rtl w:val="0"/>
              </w:rPr>
              <w:t xml:space="preserve">La aplicación cliente está diseñada para operar como software desktop monojugador en computadores de escritorio y portátiles institucionales.</w:t>
            </w:r>
            <w:r w:rsidDel="00000000" w:rsidR="00000000" w:rsidRPr="00000000">
              <w:rPr>
                <w:rtl w:val="0"/>
              </w:rPr>
            </w:r>
          </w:p>
          <w:p w:rsidR="00000000" w:rsidDel="00000000" w:rsidP="00000000" w:rsidRDefault="00000000" w:rsidRPr="00000000" w14:paraId="0000009C">
            <w:pPr>
              <w:spacing w:after="40" w:before="30" w:line="276" w:lineRule="auto"/>
              <w:rPr/>
            </w:pPr>
            <w:r w:rsidDel="00000000" w:rsidR="00000000" w:rsidRPr="00000000">
              <w:rPr>
                <w:rFonts w:ascii="Arial" w:cs="Arial" w:eastAsia="Arial" w:hAnsi="Arial"/>
                <w:b w:val="1"/>
                <w:bCs w:val="1"/>
                <w:sz w:val="20"/>
                <w:szCs w:val="20"/>
                <w:rtl w:val="0"/>
              </w:rPr>
              <w:t xml:space="preserve">- Infraestructura: </w:t>
            </w:r>
            <w:r w:rsidDel="00000000" w:rsidR="00000000" w:rsidRPr="00000000">
              <w:rPr>
                <w:rFonts w:ascii="Arial" w:cs="Arial" w:eastAsia="Arial" w:hAnsi="Arial"/>
                <w:sz w:val="20"/>
                <w:szCs w:val="20"/>
                <w:rtl w:val="0"/>
              </w:rPr>
              <w:t xml:space="preserve">Dependencia de acceso a Internet para la autenticación y persistencia en la nube (con soporte de ejecución en sesión local temporal si se pierde la conexión).</w:t>
            </w:r>
            <w:r w:rsidDel="00000000" w:rsidR="00000000" w:rsidRPr="00000000">
              <w:rPr>
                <w:rtl w:val="0"/>
              </w:rPr>
            </w:r>
          </w:p>
          <w:p w:rsidR="00000000" w:rsidDel="00000000" w:rsidP="00000000" w:rsidRDefault="00000000" w:rsidRPr="00000000" w14:paraId="0000009D">
            <w:pPr>
              <w:spacing w:after="50" w:before="120" w:line="276" w:lineRule="auto"/>
              <w:rPr/>
            </w:pPr>
            <w:r w:rsidDel="00000000" w:rsidR="00000000" w:rsidRPr="00000000">
              <w:rPr>
                <w:rFonts w:ascii="Arial" w:cs="Arial" w:eastAsia="Arial" w:hAnsi="Arial"/>
                <w:b w:val="1"/>
                <w:bCs w:val="1"/>
                <w:sz w:val="21"/>
                <w:szCs w:val="21"/>
                <w:rtl w:val="0"/>
              </w:rPr>
              <w:t xml:space="preserve">Matriz de Riesgos y Mitigaciones:</w:t>
            </w:r>
            <w:r w:rsidDel="00000000" w:rsidR="00000000" w:rsidRPr="00000000">
              <w:rPr>
                <w:rtl w:val="0"/>
              </w:rPr>
            </w:r>
          </w:p>
          <w:p w:rsidR="00000000" w:rsidDel="00000000" w:rsidP="00000000" w:rsidRDefault="00000000" w:rsidRPr="00000000" w14:paraId="0000009E">
            <w:pPr>
              <w:spacing w:after="40" w:before="30" w:line="276" w:lineRule="auto"/>
              <w:rPr/>
            </w:pPr>
            <w:r w:rsidDel="00000000" w:rsidR="00000000" w:rsidRPr="00000000">
              <w:rPr>
                <w:rFonts w:ascii="Arial" w:cs="Arial" w:eastAsia="Arial" w:hAnsi="Arial"/>
                <w:b w:val="1"/>
                <w:bCs w:val="1"/>
                <w:sz w:val="20"/>
                <w:szCs w:val="20"/>
                <w:rtl w:val="0"/>
              </w:rPr>
              <w:t xml:space="preserve">1. Riesgo de Complejidad Excesiva del Intérprete: </w:t>
            </w:r>
            <w:r w:rsidDel="00000000" w:rsidR="00000000" w:rsidRPr="00000000">
              <w:rPr>
                <w:rtl w:val="0"/>
              </w:rPr>
            </w:r>
          </w:p>
          <w:p w:rsidR="00000000" w:rsidDel="00000000" w:rsidP="00000000" w:rsidRDefault="00000000" w:rsidRPr="00000000" w14:paraId="0000009F">
            <w:pPr>
              <w:spacing w:after="40" w:before="30" w:line="276" w:lineRule="auto"/>
              <w:rPr/>
            </w:pPr>
            <w:r w:rsidDel="00000000" w:rsidR="00000000" w:rsidRPr="00000000">
              <w:rPr>
                <w:rFonts w:ascii="Arial" w:cs="Arial" w:eastAsia="Arial" w:hAnsi="Arial"/>
                <w:b w:val="1"/>
                <w:bCs w:val="1"/>
                <w:sz w:val="20"/>
                <w:szCs w:val="20"/>
                <w:rtl w:val="0"/>
              </w:rPr>
              <w:t xml:space="preserve">- Probabilidad: </w:t>
            </w:r>
            <w:r w:rsidDel="00000000" w:rsidR="00000000" w:rsidRPr="00000000">
              <w:rPr>
                <w:rFonts w:ascii="Arial" w:cs="Arial" w:eastAsia="Arial" w:hAnsi="Arial"/>
                <w:sz w:val="20"/>
                <w:szCs w:val="20"/>
                <w:rtl w:val="0"/>
              </w:rPr>
              <w:t xml:space="preserve">Media. Impacto: Alto.</w:t>
            </w:r>
            <w:r w:rsidDel="00000000" w:rsidR="00000000" w:rsidRPr="00000000">
              <w:rPr>
                <w:rtl w:val="0"/>
              </w:rPr>
            </w:r>
          </w:p>
          <w:p w:rsidR="00000000" w:rsidDel="00000000" w:rsidP="00000000" w:rsidRDefault="00000000" w:rsidRPr="00000000" w14:paraId="000000A0">
            <w:pPr>
              <w:spacing w:after="40" w:before="30" w:line="276" w:lineRule="auto"/>
              <w:rPr/>
            </w:pPr>
            <w:r w:rsidDel="00000000" w:rsidR="00000000" w:rsidRPr="00000000">
              <w:rPr>
                <w:rFonts w:ascii="Arial" w:cs="Arial" w:eastAsia="Arial" w:hAnsi="Arial"/>
                <w:b w:val="1"/>
                <w:bCs w:val="1"/>
                <w:sz w:val="20"/>
                <w:szCs w:val="20"/>
                <w:rtl w:val="0"/>
              </w:rPr>
              <w:t xml:space="preserve">- Mitigación: </w:t>
            </w:r>
            <w:r w:rsidDel="00000000" w:rsidR="00000000" w:rsidRPr="00000000">
              <w:rPr>
                <w:rFonts w:ascii="Arial" w:cs="Arial" w:eastAsia="Arial" w:hAnsi="Arial"/>
                <w:sz w:val="20"/>
                <w:szCs w:val="20"/>
                <w:rtl w:val="0"/>
              </w:rPr>
              <w:t xml:space="preserve">Alcance acotado de sintaxis para el MVP: notación de punto (objeto.metodo()), argumentos numéricos y estructuras for/while/if básicas, prescindiendo de recursión compleja o metaprogramación.</w:t>
            </w:r>
            <w:r w:rsidDel="00000000" w:rsidR="00000000" w:rsidRPr="00000000">
              <w:rPr>
                <w:rtl w:val="0"/>
              </w:rPr>
            </w:r>
          </w:p>
          <w:p w:rsidR="00000000" w:rsidDel="00000000" w:rsidP="00000000" w:rsidRDefault="00000000" w:rsidRPr="00000000" w14:paraId="000000A1">
            <w:pPr>
              <w:spacing w:after="40" w:before="30" w:line="276" w:lineRule="auto"/>
              <w:rPr/>
            </w:pPr>
            <w:r w:rsidDel="00000000" w:rsidR="00000000" w:rsidRPr="00000000">
              <w:rPr>
                <w:rFonts w:ascii="Arial" w:cs="Arial" w:eastAsia="Arial" w:hAnsi="Arial"/>
                <w:b w:val="1"/>
                <w:bCs w:val="1"/>
                <w:sz w:val="20"/>
                <w:szCs w:val="20"/>
                <w:rtl w:val="0"/>
              </w:rPr>
              <w:t xml:space="preserve">2. Riesgo de Congelamiento por Códigos con Ciclos Infinitos: </w:t>
            </w:r>
            <w:r w:rsidDel="00000000" w:rsidR="00000000" w:rsidRPr="00000000">
              <w:rPr>
                <w:rtl w:val="0"/>
              </w:rPr>
            </w:r>
          </w:p>
          <w:p w:rsidR="00000000" w:rsidDel="00000000" w:rsidP="00000000" w:rsidRDefault="00000000" w:rsidRPr="00000000" w14:paraId="000000A2">
            <w:pPr>
              <w:spacing w:after="40" w:before="30" w:line="276" w:lineRule="auto"/>
              <w:rPr/>
            </w:pPr>
            <w:r w:rsidDel="00000000" w:rsidR="00000000" w:rsidRPr="00000000">
              <w:rPr>
                <w:rFonts w:ascii="Arial" w:cs="Arial" w:eastAsia="Arial" w:hAnsi="Arial"/>
                <w:b w:val="1"/>
                <w:bCs w:val="1"/>
                <w:sz w:val="20"/>
                <w:szCs w:val="20"/>
                <w:rtl w:val="0"/>
              </w:rPr>
              <w:t xml:space="preserve">- Probabilidad: </w:t>
            </w:r>
            <w:r w:rsidDel="00000000" w:rsidR="00000000" w:rsidRPr="00000000">
              <w:rPr>
                <w:rFonts w:ascii="Arial" w:cs="Arial" w:eastAsia="Arial" w:hAnsi="Arial"/>
                <w:sz w:val="20"/>
                <w:szCs w:val="20"/>
                <w:rtl w:val="0"/>
              </w:rPr>
              <w:t xml:space="preserve">Alta. Impacto: Crítico.</w:t>
            </w:r>
            <w:r w:rsidDel="00000000" w:rsidR="00000000" w:rsidRPr="00000000">
              <w:rPr>
                <w:rtl w:val="0"/>
              </w:rPr>
            </w:r>
          </w:p>
          <w:p w:rsidR="00000000" w:rsidDel="00000000" w:rsidP="00000000" w:rsidRDefault="00000000" w:rsidRPr="00000000" w14:paraId="000000A3">
            <w:pPr>
              <w:spacing w:after="40" w:before="30" w:line="276" w:lineRule="auto"/>
              <w:rPr/>
            </w:pPr>
            <w:r w:rsidDel="00000000" w:rsidR="00000000" w:rsidRPr="00000000">
              <w:rPr>
                <w:rFonts w:ascii="Arial" w:cs="Arial" w:eastAsia="Arial" w:hAnsi="Arial"/>
                <w:b w:val="1"/>
                <w:bCs w:val="1"/>
                <w:sz w:val="20"/>
                <w:szCs w:val="20"/>
                <w:rtl w:val="0"/>
              </w:rPr>
              <w:t xml:space="preserve">- Mitigación: </w:t>
            </w:r>
            <w:r w:rsidDel="00000000" w:rsidR="00000000" w:rsidRPr="00000000">
              <w:rPr>
                <w:rFonts w:ascii="Arial" w:cs="Arial" w:eastAsia="Arial" w:hAnsi="Arial"/>
                <w:sz w:val="20"/>
                <w:szCs w:val="20"/>
                <w:rtl w:val="0"/>
              </w:rPr>
              <w:t xml:space="preserve">Implementación de guardianes de tiempo (timeout de 5.0 s) y tope de iteraciones (100 ciclos) con pausas automáticas (await get_tree().process_frame) entre frames.</w:t>
            </w:r>
            <w:r w:rsidDel="00000000" w:rsidR="00000000" w:rsidRPr="00000000">
              <w:rPr>
                <w:rtl w:val="0"/>
              </w:rPr>
            </w:r>
          </w:p>
          <w:p w:rsidR="00000000" w:rsidDel="00000000" w:rsidP="00000000" w:rsidRDefault="00000000" w:rsidRPr="00000000" w14:paraId="000000A4">
            <w:pPr>
              <w:spacing w:after="40" w:before="30" w:line="276" w:lineRule="auto"/>
              <w:rPr/>
            </w:pPr>
            <w:r w:rsidDel="00000000" w:rsidR="00000000" w:rsidRPr="00000000">
              <w:rPr>
                <w:rFonts w:ascii="Arial" w:cs="Arial" w:eastAsia="Arial" w:hAnsi="Arial"/>
                <w:b w:val="1"/>
                <w:bCs w:val="1"/>
                <w:sz w:val="20"/>
                <w:szCs w:val="20"/>
                <w:rtl w:val="0"/>
              </w:rPr>
              <w:t xml:space="preserve">3. Riesgo de Latencia o Pérdida de Conexión a la Base de Datos: </w:t>
            </w:r>
            <w:r w:rsidDel="00000000" w:rsidR="00000000" w:rsidRPr="00000000">
              <w:rPr>
                <w:rtl w:val="0"/>
              </w:rPr>
            </w:r>
          </w:p>
          <w:p w:rsidR="00000000" w:rsidDel="00000000" w:rsidP="00000000" w:rsidRDefault="00000000" w:rsidRPr="00000000" w14:paraId="000000A5">
            <w:pPr>
              <w:spacing w:after="40" w:before="30" w:line="276" w:lineRule="auto"/>
              <w:rPr/>
            </w:pPr>
            <w:r w:rsidDel="00000000" w:rsidR="00000000" w:rsidRPr="00000000">
              <w:rPr>
                <w:rFonts w:ascii="Arial" w:cs="Arial" w:eastAsia="Arial" w:hAnsi="Arial"/>
                <w:b w:val="1"/>
                <w:bCs w:val="1"/>
                <w:sz w:val="20"/>
                <w:szCs w:val="20"/>
                <w:rtl w:val="0"/>
              </w:rPr>
              <w:t xml:space="preserve">- Probabilidad: </w:t>
            </w:r>
            <w:r w:rsidDel="00000000" w:rsidR="00000000" w:rsidRPr="00000000">
              <w:rPr>
                <w:rFonts w:ascii="Arial" w:cs="Arial" w:eastAsia="Arial" w:hAnsi="Arial"/>
                <w:sz w:val="20"/>
                <w:szCs w:val="20"/>
                <w:rtl w:val="0"/>
              </w:rPr>
              <w:t xml:space="preserve">Media. Impacto: Medio.</w:t>
            </w:r>
            <w:r w:rsidDel="00000000" w:rsidR="00000000" w:rsidRPr="00000000">
              <w:rPr>
                <w:rtl w:val="0"/>
              </w:rPr>
            </w:r>
          </w:p>
          <w:p w:rsidR="00000000" w:rsidDel="00000000" w:rsidP="00000000" w:rsidRDefault="00000000" w:rsidRPr="00000000" w14:paraId="000000A6">
            <w:pPr>
              <w:spacing w:after="40" w:before="30" w:line="276" w:lineRule="auto"/>
              <w:rPr/>
            </w:pPr>
            <w:r w:rsidDel="00000000" w:rsidR="00000000" w:rsidRPr="00000000">
              <w:rPr>
                <w:rFonts w:ascii="Arial" w:cs="Arial" w:eastAsia="Arial" w:hAnsi="Arial"/>
                <w:b w:val="1"/>
                <w:bCs w:val="1"/>
                <w:sz w:val="20"/>
                <w:szCs w:val="20"/>
                <w:rtl w:val="0"/>
              </w:rPr>
              <w:t xml:space="preserve">- Mitigación: </w:t>
            </w:r>
            <w:r w:rsidDel="00000000" w:rsidR="00000000" w:rsidRPr="00000000">
              <w:rPr>
                <w:rFonts w:ascii="Arial" w:cs="Arial" w:eastAsia="Arial" w:hAnsi="Arial"/>
                <w:sz w:val="20"/>
                <w:szCs w:val="20"/>
                <w:rtl w:val="0"/>
              </w:rPr>
              <w:t xml:space="preserve">Caché en memoria de los datos del jugador durante el gameplay, despachando la persistencia en momentos clave (fin de misión, cambio de escena, salida) sin bloquear la experiencia de juego.</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14. Despliegue y operación</w:t>
      </w:r>
    </w:p>
    <w:p w:rsidR="00000000" w:rsidDel="00000000" w:rsidP="00000000" w:rsidRDefault="00000000" w:rsidRPr="00000000" w14:paraId="000000A9">
      <w:pPr>
        <w:rPr/>
      </w:pPr>
      <w:r w:rsidDel="00000000" w:rsidR="00000000" w:rsidRPr="00000000">
        <w:rPr>
          <w:rtl w:val="0"/>
        </w:rPr>
        <w:t xml:space="preserve">Requisitos para ejecutar, configurar y mantener el sistema.</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AA">
            <w:pPr>
              <w:spacing w:after="60" w:before="40" w:line="276" w:lineRule="auto"/>
              <w:jc w:val="both"/>
              <w:rPr/>
            </w:pPr>
            <w:r w:rsidDel="00000000" w:rsidR="00000000" w:rsidRPr="00000000">
              <w:rPr>
                <w:rFonts w:ascii="Arial" w:cs="Arial" w:eastAsia="Arial" w:hAnsi="Arial"/>
                <w:sz w:val="20"/>
                <w:szCs w:val="20"/>
                <w:rtl w:val="0"/>
              </w:rPr>
              <w:t xml:space="preserve">Especificaciones para el despliegue, configuración y operación de SpidoCode:</w:t>
            </w:r>
            <w:r w:rsidDel="00000000" w:rsidR="00000000" w:rsidRPr="00000000">
              <w:rPr>
                <w:rtl w:val="0"/>
              </w:rPr>
            </w:r>
          </w:p>
          <w:p w:rsidR="00000000" w:rsidDel="00000000" w:rsidP="00000000" w:rsidRDefault="00000000" w:rsidRPr="00000000" w14:paraId="000000AB">
            <w:pPr>
              <w:spacing w:after="50" w:before="120" w:line="276" w:lineRule="auto"/>
              <w:rPr/>
            </w:pPr>
            <w:r w:rsidDel="00000000" w:rsidR="00000000" w:rsidRPr="00000000">
              <w:rPr>
                <w:rFonts w:ascii="Arial" w:cs="Arial" w:eastAsia="Arial" w:hAnsi="Arial"/>
                <w:b w:val="1"/>
                <w:bCs w:val="1"/>
                <w:sz w:val="21"/>
                <w:szCs w:val="21"/>
                <w:rtl w:val="0"/>
              </w:rPr>
              <w:t xml:space="preserve">Requerimientos Mínimos de Sistema (Cliente Desktop):</w:t>
            </w:r>
            <w:r w:rsidDel="00000000" w:rsidR="00000000" w:rsidRPr="00000000">
              <w:rPr>
                <w:rtl w:val="0"/>
              </w:rPr>
            </w:r>
          </w:p>
          <w:p w:rsidR="00000000" w:rsidDel="00000000" w:rsidP="00000000" w:rsidRDefault="00000000" w:rsidRPr="00000000" w14:paraId="000000AC">
            <w:pPr>
              <w:spacing w:after="40" w:before="30" w:line="276" w:lineRule="auto"/>
              <w:rPr/>
            </w:pPr>
            <w:r w:rsidDel="00000000" w:rsidR="00000000" w:rsidRPr="00000000">
              <w:rPr>
                <w:rFonts w:ascii="Arial" w:cs="Arial" w:eastAsia="Arial" w:hAnsi="Arial"/>
                <w:b w:val="1"/>
                <w:bCs w:val="1"/>
                <w:sz w:val="20"/>
                <w:szCs w:val="20"/>
                <w:rtl w:val="0"/>
              </w:rPr>
              <w:t xml:space="preserve">- Sistema Operativo: </w:t>
            </w:r>
            <w:r w:rsidDel="00000000" w:rsidR="00000000" w:rsidRPr="00000000">
              <w:rPr>
                <w:rFonts w:ascii="Arial" w:cs="Arial" w:eastAsia="Arial" w:hAnsi="Arial"/>
                <w:sz w:val="20"/>
                <w:szCs w:val="20"/>
                <w:rtl w:val="0"/>
              </w:rPr>
              <w:t xml:space="preserve">Windows 10/11 (64 bits), macOS 11+ o distribución Linux moderna (Ubuntu 20.04+).</w:t>
            </w:r>
            <w:r w:rsidDel="00000000" w:rsidR="00000000" w:rsidRPr="00000000">
              <w:rPr>
                <w:rtl w:val="0"/>
              </w:rPr>
            </w:r>
          </w:p>
          <w:p w:rsidR="00000000" w:rsidDel="00000000" w:rsidP="00000000" w:rsidRDefault="00000000" w:rsidRPr="00000000" w14:paraId="000000AD">
            <w:pPr>
              <w:spacing w:after="40" w:before="30" w:line="276" w:lineRule="auto"/>
              <w:rPr/>
            </w:pPr>
            <w:r w:rsidDel="00000000" w:rsidR="00000000" w:rsidRPr="00000000">
              <w:rPr>
                <w:rFonts w:ascii="Arial" w:cs="Arial" w:eastAsia="Arial" w:hAnsi="Arial"/>
                <w:b w:val="1"/>
                <w:bCs w:val="1"/>
                <w:sz w:val="20"/>
                <w:szCs w:val="20"/>
                <w:rtl w:val="0"/>
              </w:rPr>
              <w:t xml:space="preserve">- Procesador: </w:t>
            </w:r>
            <w:r w:rsidDel="00000000" w:rsidR="00000000" w:rsidRPr="00000000">
              <w:rPr>
                <w:rFonts w:ascii="Arial" w:cs="Arial" w:eastAsia="Arial" w:hAnsi="Arial"/>
                <w:sz w:val="20"/>
                <w:szCs w:val="20"/>
                <w:rtl w:val="0"/>
              </w:rPr>
              <w:t xml:space="preserve">CPU x86-64 Dual Core a 2.0 GHz o superior.</w:t>
            </w:r>
            <w:r w:rsidDel="00000000" w:rsidR="00000000" w:rsidRPr="00000000">
              <w:rPr>
                <w:rtl w:val="0"/>
              </w:rPr>
            </w:r>
          </w:p>
          <w:p w:rsidR="00000000" w:rsidDel="00000000" w:rsidP="00000000" w:rsidRDefault="00000000" w:rsidRPr="00000000" w14:paraId="000000AE">
            <w:pPr>
              <w:spacing w:after="40" w:before="30" w:line="276" w:lineRule="auto"/>
              <w:rPr/>
            </w:pPr>
            <w:r w:rsidDel="00000000" w:rsidR="00000000" w:rsidRPr="00000000">
              <w:rPr>
                <w:rFonts w:ascii="Arial" w:cs="Arial" w:eastAsia="Arial" w:hAnsi="Arial"/>
                <w:b w:val="1"/>
                <w:bCs w:val="1"/>
                <w:sz w:val="20"/>
                <w:szCs w:val="20"/>
                <w:rtl w:val="0"/>
              </w:rPr>
              <w:t xml:space="preserve">- Memoria RAM: </w:t>
            </w:r>
            <w:r w:rsidDel="00000000" w:rsidR="00000000" w:rsidRPr="00000000">
              <w:rPr>
                <w:rFonts w:ascii="Arial" w:cs="Arial" w:eastAsia="Arial" w:hAnsi="Arial"/>
                <w:sz w:val="20"/>
                <w:szCs w:val="20"/>
                <w:rtl w:val="0"/>
              </w:rPr>
              <w:t xml:space="preserve">4 GB mínimo (8 GB recomendado).</w:t>
            </w:r>
            <w:r w:rsidDel="00000000" w:rsidR="00000000" w:rsidRPr="00000000">
              <w:rPr>
                <w:rtl w:val="0"/>
              </w:rPr>
            </w:r>
          </w:p>
          <w:p w:rsidR="00000000" w:rsidDel="00000000" w:rsidP="00000000" w:rsidRDefault="00000000" w:rsidRPr="00000000" w14:paraId="000000AF">
            <w:pPr>
              <w:spacing w:after="40" w:before="30" w:line="276" w:lineRule="auto"/>
              <w:rPr/>
            </w:pPr>
            <w:r w:rsidDel="00000000" w:rsidR="00000000" w:rsidRPr="00000000">
              <w:rPr>
                <w:rFonts w:ascii="Arial" w:cs="Arial" w:eastAsia="Arial" w:hAnsi="Arial"/>
                <w:b w:val="1"/>
                <w:bCs w:val="1"/>
                <w:sz w:val="20"/>
                <w:szCs w:val="20"/>
                <w:rtl w:val="0"/>
              </w:rPr>
              <w:t xml:space="preserve">- Tarjeta Gráfica: </w:t>
            </w:r>
            <w:r w:rsidDel="00000000" w:rsidR="00000000" w:rsidRPr="00000000">
              <w:rPr>
                <w:rFonts w:ascii="Arial" w:cs="Arial" w:eastAsia="Arial" w:hAnsi="Arial"/>
                <w:sz w:val="20"/>
                <w:szCs w:val="20"/>
                <w:rtl w:val="0"/>
              </w:rPr>
              <w:t xml:space="preserve">Soporte nativo para Vulkan 1.0+ / Direct3D 12 (para renderizador Forward+) o OpenGL 3.3 (modo de respaldo Compatibility; Gráficos integrados Intel UHD 620 o superior).</w:t>
            </w:r>
            <w:r w:rsidDel="00000000" w:rsidR="00000000" w:rsidRPr="00000000">
              <w:rPr>
                <w:rtl w:val="0"/>
              </w:rPr>
            </w:r>
          </w:p>
          <w:p w:rsidR="00000000" w:rsidDel="00000000" w:rsidP="00000000" w:rsidRDefault="00000000" w:rsidRPr="00000000" w14:paraId="000000B0">
            <w:pPr>
              <w:spacing w:after="40" w:before="30" w:line="276" w:lineRule="auto"/>
              <w:rPr/>
            </w:pPr>
            <w:r w:rsidDel="00000000" w:rsidR="00000000" w:rsidRPr="00000000">
              <w:rPr>
                <w:rFonts w:ascii="Arial" w:cs="Arial" w:eastAsia="Arial" w:hAnsi="Arial"/>
                <w:b w:val="1"/>
                <w:bCs w:val="1"/>
                <w:sz w:val="20"/>
                <w:szCs w:val="20"/>
                <w:rtl w:val="0"/>
              </w:rPr>
              <w:t xml:space="preserve">- Almacenamiento: </w:t>
            </w:r>
            <w:r w:rsidDel="00000000" w:rsidR="00000000" w:rsidRPr="00000000">
              <w:rPr>
                <w:rFonts w:ascii="Arial" w:cs="Arial" w:eastAsia="Arial" w:hAnsi="Arial"/>
                <w:sz w:val="20"/>
                <w:szCs w:val="20"/>
                <w:rtl w:val="0"/>
              </w:rPr>
              <w:t xml:space="preserve">500 MB de espacio disponible en disco.</w:t>
            </w:r>
            <w:r w:rsidDel="00000000" w:rsidR="00000000" w:rsidRPr="00000000">
              <w:rPr>
                <w:rtl w:val="0"/>
              </w:rPr>
            </w:r>
          </w:p>
          <w:p w:rsidR="00000000" w:rsidDel="00000000" w:rsidP="00000000" w:rsidRDefault="00000000" w:rsidRPr="00000000" w14:paraId="000000B1">
            <w:pPr>
              <w:spacing w:after="40" w:before="30" w:line="276" w:lineRule="auto"/>
              <w:rPr/>
            </w:pPr>
            <w:r w:rsidDel="00000000" w:rsidR="00000000" w:rsidRPr="00000000">
              <w:rPr>
                <w:rFonts w:ascii="Arial" w:cs="Arial" w:eastAsia="Arial" w:hAnsi="Arial"/>
                <w:b w:val="1"/>
                <w:bCs w:val="1"/>
                <w:sz w:val="20"/>
                <w:szCs w:val="20"/>
                <w:rtl w:val="0"/>
              </w:rPr>
              <w:t xml:space="preserve">- Conectividad: </w:t>
            </w:r>
            <w:r w:rsidDel="00000000" w:rsidR="00000000" w:rsidRPr="00000000">
              <w:rPr>
                <w:rFonts w:ascii="Arial" w:cs="Arial" w:eastAsia="Arial" w:hAnsi="Arial"/>
                <w:sz w:val="20"/>
                <w:szCs w:val="20"/>
                <w:rtl w:val="0"/>
              </w:rPr>
              <w:t xml:space="preserve">Conexión de banda ancha estándar para sincronización con Supabase Cloud.</w:t>
            </w:r>
            <w:r w:rsidDel="00000000" w:rsidR="00000000" w:rsidRPr="00000000">
              <w:rPr>
                <w:rtl w:val="0"/>
              </w:rPr>
            </w:r>
          </w:p>
          <w:p w:rsidR="00000000" w:rsidDel="00000000" w:rsidP="00000000" w:rsidRDefault="00000000" w:rsidRPr="00000000" w14:paraId="000000B2">
            <w:pPr>
              <w:spacing w:after="50" w:before="120" w:line="276" w:lineRule="auto"/>
              <w:rPr/>
            </w:pPr>
            <w:r w:rsidDel="00000000" w:rsidR="00000000" w:rsidRPr="00000000">
              <w:rPr>
                <w:rFonts w:ascii="Arial" w:cs="Arial" w:eastAsia="Arial" w:hAnsi="Arial"/>
                <w:b w:val="1"/>
                <w:bCs w:val="1"/>
                <w:sz w:val="21"/>
                <w:szCs w:val="21"/>
                <w:rtl w:val="0"/>
              </w:rPr>
              <w:t xml:space="preserve">Procedimiento de Construcción y Empaquetado:</w:t>
            </w:r>
            <w:r w:rsidDel="00000000" w:rsidR="00000000" w:rsidRPr="00000000">
              <w:rPr>
                <w:rtl w:val="0"/>
              </w:rPr>
            </w:r>
          </w:p>
          <w:p w:rsidR="00000000" w:rsidDel="00000000" w:rsidP="00000000" w:rsidRDefault="00000000" w:rsidRPr="00000000" w14:paraId="000000B3">
            <w:pPr>
              <w:spacing w:after="40" w:before="30" w:line="276" w:lineRule="auto"/>
              <w:rPr/>
            </w:pPr>
            <w:r w:rsidDel="00000000" w:rsidR="00000000" w:rsidRPr="00000000">
              <w:rPr>
                <w:rFonts w:ascii="Arial" w:cs="Arial" w:eastAsia="Arial" w:hAnsi="Arial"/>
                <w:b w:val="1"/>
                <w:bCs w:val="1"/>
                <w:sz w:val="20"/>
                <w:szCs w:val="20"/>
                <w:rtl w:val="0"/>
              </w:rPr>
              <w:t xml:space="preserve">1. Clonación del repositorio oficial desde GitHub. </w:t>
            </w:r>
            <w:r w:rsidDel="00000000" w:rsidR="00000000" w:rsidRPr="00000000">
              <w:rPr>
                <w:rtl w:val="0"/>
              </w:rPr>
            </w:r>
          </w:p>
          <w:p w:rsidR="00000000" w:rsidDel="00000000" w:rsidP="00000000" w:rsidRDefault="00000000" w:rsidRPr="00000000" w14:paraId="000000B4">
            <w:pPr>
              <w:spacing w:after="40" w:before="30" w:line="276" w:lineRule="auto"/>
              <w:rPr/>
            </w:pPr>
            <w:r w:rsidDel="00000000" w:rsidR="00000000" w:rsidRPr="00000000">
              <w:rPr>
                <w:rFonts w:ascii="Arial" w:cs="Arial" w:eastAsia="Arial" w:hAnsi="Arial"/>
                <w:b w:val="1"/>
                <w:bCs w:val="1"/>
                <w:sz w:val="20"/>
                <w:szCs w:val="20"/>
                <w:rtl w:val="0"/>
              </w:rPr>
              <w:t xml:space="preserve">2. Importación del proyecto en el editor de Godot Engine versión 4.2 o superior. </w:t>
            </w:r>
            <w:r w:rsidDel="00000000" w:rsidR="00000000" w:rsidRPr="00000000">
              <w:rPr>
                <w:rtl w:val="0"/>
              </w:rPr>
            </w:r>
          </w:p>
          <w:p w:rsidR="00000000" w:rsidDel="00000000" w:rsidP="00000000" w:rsidRDefault="00000000" w:rsidRPr="00000000" w14:paraId="000000B5">
            <w:pPr>
              <w:spacing w:after="40" w:before="30" w:line="276" w:lineRule="auto"/>
              <w:rPr/>
            </w:pPr>
            <w:r w:rsidDel="00000000" w:rsidR="00000000" w:rsidRPr="00000000">
              <w:rPr>
                <w:rFonts w:ascii="Arial" w:cs="Arial" w:eastAsia="Arial" w:hAnsi="Arial"/>
                <w:b w:val="1"/>
                <w:bCs w:val="1"/>
                <w:sz w:val="20"/>
                <w:szCs w:val="20"/>
                <w:rtl w:val="0"/>
              </w:rPr>
              <w:t xml:space="preserve">3. Configuración de credenciales de Supabase en script/services/supabase.gd (SUPABASE_URL y SUPABASE_KEY pública). </w:t>
            </w:r>
            <w:r w:rsidDel="00000000" w:rsidR="00000000" w:rsidRPr="00000000">
              <w:rPr>
                <w:rtl w:val="0"/>
              </w:rPr>
            </w:r>
          </w:p>
          <w:p w:rsidR="00000000" w:rsidDel="00000000" w:rsidP="00000000" w:rsidRDefault="00000000" w:rsidRPr="00000000" w14:paraId="000000B6">
            <w:pPr>
              <w:spacing w:after="40" w:before="30" w:line="276" w:lineRule="auto"/>
              <w:rPr/>
            </w:pPr>
            <w:r w:rsidDel="00000000" w:rsidR="00000000" w:rsidRPr="00000000">
              <w:rPr>
                <w:rFonts w:ascii="Arial" w:cs="Arial" w:eastAsia="Arial" w:hAnsi="Arial"/>
                <w:b w:val="1"/>
                <w:bCs w:val="1"/>
                <w:sz w:val="20"/>
                <w:szCs w:val="20"/>
                <w:rtl w:val="0"/>
              </w:rPr>
              <w:t xml:space="preserve">4. Exportación mediante la plantilla de Godot para Windows Desktop (Forward+), generando el binario ejecutable (.exe) y el archivo de recursos empaquetados (.pck). </w:t>
            </w:r>
            <w:r w:rsidDel="00000000" w:rsidR="00000000" w:rsidRPr="00000000">
              <w:rPr>
                <w:rtl w:val="0"/>
              </w:rPr>
            </w:r>
          </w:p>
          <w:p w:rsidR="00000000" w:rsidDel="00000000" w:rsidP="00000000" w:rsidRDefault="00000000" w:rsidRPr="00000000" w14:paraId="000000B7">
            <w:pPr>
              <w:spacing w:after="50" w:before="120" w:line="276" w:lineRule="auto"/>
              <w:rPr/>
            </w:pPr>
            <w:r w:rsidDel="00000000" w:rsidR="00000000" w:rsidRPr="00000000">
              <w:rPr>
                <w:rFonts w:ascii="Arial" w:cs="Arial" w:eastAsia="Arial" w:hAnsi="Arial"/>
                <w:b w:val="1"/>
                <w:bCs w:val="1"/>
                <w:sz w:val="21"/>
                <w:szCs w:val="21"/>
                <w:rtl w:val="0"/>
              </w:rPr>
              <w:t xml:space="preserve">Operación y Mantenimiento del Backend:</w:t>
            </w:r>
            <w:r w:rsidDel="00000000" w:rsidR="00000000" w:rsidRPr="00000000">
              <w:rPr>
                <w:rtl w:val="0"/>
              </w:rPr>
            </w:r>
          </w:p>
          <w:p w:rsidR="00000000" w:rsidDel="00000000" w:rsidP="00000000" w:rsidRDefault="00000000" w:rsidRPr="00000000" w14:paraId="000000B8">
            <w:pPr>
              <w:spacing w:after="60" w:before="40" w:line="276" w:lineRule="auto"/>
              <w:rPr/>
            </w:pPr>
            <w:r w:rsidDel="00000000" w:rsidR="00000000" w:rsidRPr="00000000">
              <w:rPr>
                <w:rFonts w:ascii="Arial" w:cs="Arial" w:eastAsia="Arial" w:hAnsi="Arial"/>
                <w:sz w:val="20"/>
                <w:szCs w:val="20"/>
                <w:rtl w:val="0"/>
              </w:rPr>
              <w:t xml:space="preserve">Las migraciones de base de datos se gestionan mediante scripts SQL declarativos alojados en supabase/migrations/, aplicados directamente en la consola SQL de Supabase Cloud. La administración de cuentas y monitoreo de cuotas de almacenamiento se efectúa a través del panel oficial de Supabase.</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15. Diagramas</w:t>
      </w:r>
    </w:p>
    <w:p w:rsidR="00000000" w:rsidDel="00000000" w:rsidP="00000000" w:rsidRDefault="00000000" w:rsidRPr="00000000" w14:paraId="000000BB">
      <w:pPr>
        <w:rPr/>
      </w:pPr>
      <w:r w:rsidDel="00000000" w:rsidR="00000000" w:rsidRPr="00000000">
        <w:rPr>
          <w:rtl w:val="0"/>
        </w:rPr>
        <w:t xml:space="preserve">Casos de uso, componentes, clases y despliegue.</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BC">
            <w:pPr>
              <w:spacing w:after="60" w:before="40" w:line="276" w:lineRule="auto"/>
              <w:jc w:val="both"/>
              <w:rPr/>
            </w:pPr>
            <w:r w:rsidDel="00000000" w:rsidR="00000000" w:rsidRPr="00000000">
              <w:rPr>
                <w:rFonts w:ascii="Arial" w:cs="Arial" w:eastAsia="Arial" w:hAnsi="Arial"/>
                <w:sz w:val="20"/>
                <w:szCs w:val="20"/>
                <w:rtl w:val="0"/>
              </w:rPr>
              <w:t xml:space="preserve">La arquitectura de SpidoCode se formaliza a través de cuatro diagramas UML estándar:</w:t>
            </w:r>
            <w:r w:rsidDel="00000000" w:rsidR="00000000" w:rsidRPr="00000000">
              <w:rPr>
                <w:rtl w:val="0"/>
              </w:rPr>
            </w:r>
          </w:p>
          <w:p w:rsidR="00000000" w:rsidDel="00000000" w:rsidP="00000000" w:rsidRDefault="00000000" w:rsidRPr="00000000" w14:paraId="000000BD">
            <w:pPr>
              <w:spacing w:after="40" w:before="30" w:line="276" w:lineRule="auto"/>
              <w:rPr/>
            </w:pPr>
            <w:r w:rsidDel="00000000" w:rsidR="00000000" w:rsidRPr="00000000">
              <w:rPr>
                <w:rFonts w:ascii="Arial" w:cs="Arial" w:eastAsia="Arial" w:hAnsi="Arial"/>
                <w:b w:val="1"/>
                <w:bCs w:val="1"/>
                <w:sz w:val="20"/>
                <w:szCs w:val="20"/>
                <w:rtl w:val="0"/>
              </w:rPr>
              <w:t xml:space="preserve">1. Diagrama de Casos de Uso: </w:t>
            </w:r>
            <w:r w:rsidDel="00000000" w:rsidR="00000000" w:rsidRPr="00000000">
              <w:rPr>
                <w:rFonts w:ascii="Arial" w:cs="Arial" w:eastAsia="Arial" w:hAnsi="Arial"/>
                <w:sz w:val="20"/>
                <w:szCs w:val="20"/>
                <w:rtl w:val="0"/>
              </w:rPr>
              <w:t xml:space="preserve">Describe las interacciones de los actores con el sistema. El Estudiante puede registrarse, iniciar sesión, explorar el mapa 3D, programar al robot Spid mediante notación de punto, solicitar consejos al Códice de A.D.A. y comprar mejoras en la Nave. El Asistente A.D.A. monitorea la ejecución y retroalimenta al estudiante. El Docente consulta la telemetría formativa a través de la consola administrativa de Supabase Cloud (con un dashboard web propio proyectado como trabajo futuro).</w:t>
            </w:r>
            <w:r w:rsidDel="00000000" w:rsidR="00000000" w:rsidRPr="00000000">
              <w:rPr>
                <w:rtl w:val="0"/>
              </w:rPr>
            </w:r>
          </w:p>
          <w:p w:rsidR="00000000" w:rsidDel="00000000" w:rsidP="00000000" w:rsidRDefault="00000000" w:rsidRPr="00000000" w14:paraId="000000BE">
            <w:pPr>
              <w:spacing w:after="40" w:before="30" w:line="276" w:lineRule="auto"/>
              <w:rPr/>
            </w:pPr>
            <w:r w:rsidDel="00000000" w:rsidR="00000000" w:rsidRPr="00000000">
              <w:rPr>
                <w:rFonts w:ascii="Arial" w:cs="Arial" w:eastAsia="Arial" w:hAnsi="Arial"/>
                <w:b w:val="1"/>
                <w:bCs w:val="1"/>
                <w:sz w:val="20"/>
                <w:szCs w:val="20"/>
                <w:rtl w:val="0"/>
              </w:rPr>
              <w:t xml:space="preserve">2. Diagrama de Componentes: </w:t>
            </w:r>
            <w:r w:rsidDel="00000000" w:rsidR="00000000" w:rsidRPr="00000000">
              <w:rPr>
                <w:rFonts w:ascii="Arial" w:cs="Arial" w:eastAsia="Arial" w:hAnsi="Arial"/>
                <w:sz w:val="20"/>
                <w:szCs w:val="20"/>
                <w:rtl w:val="0"/>
              </w:rPr>
              <w:t xml:space="preserve">Ilustra los módulos autónomos de software: el Cliente Desktop Godot que agrupa los módulos de Interfaz Gráfica (HUD, IDE in-game, Menús), el Motor de Simulación (Spid CharacterBody3D, GridMap 3D, Minerales), el Sandbox Pedagógico (Lexer, GestorSintaxis, CodeExecutor, MissionService) y el Adaptador Cloud (SupabaseClient, ProgressService, AttemptService) conectado con la infraestructura Supabase Cloud.</w:t>
            </w:r>
            <w:r w:rsidDel="00000000" w:rsidR="00000000" w:rsidRPr="00000000">
              <w:rPr>
                <w:rtl w:val="0"/>
              </w:rPr>
            </w:r>
          </w:p>
          <w:p w:rsidR="00000000" w:rsidDel="00000000" w:rsidP="00000000" w:rsidRDefault="00000000" w:rsidRPr="00000000" w14:paraId="000000BF">
            <w:pPr>
              <w:spacing w:after="40" w:before="30" w:line="276" w:lineRule="auto"/>
              <w:rPr/>
            </w:pPr>
            <w:r w:rsidDel="00000000" w:rsidR="00000000" w:rsidRPr="00000000">
              <w:rPr>
                <w:rFonts w:ascii="Arial" w:cs="Arial" w:eastAsia="Arial" w:hAnsi="Arial"/>
                <w:b w:val="1"/>
                <w:bCs w:val="1"/>
                <w:sz w:val="20"/>
                <w:szCs w:val="20"/>
                <w:rtl w:val="0"/>
              </w:rPr>
              <w:t xml:space="preserve">3. Diagrama de Clases: </w:t>
            </w:r>
            <w:r w:rsidDel="00000000" w:rsidR="00000000" w:rsidRPr="00000000">
              <w:rPr>
                <w:rFonts w:ascii="Arial" w:cs="Arial" w:eastAsia="Arial" w:hAnsi="Arial"/>
                <w:sz w:val="20"/>
                <w:szCs w:val="20"/>
                <w:rtl w:val="0"/>
              </w:rPr>
              <w:t xml:space="preserve">Estructura orientada a objetos en GDScript, destacando las clases Lexer (tokenizar()), CodeExecutor (ejecutar_codigo(), parsear_instruccion()), Spid (norte(), sur(), este(), oeste(), minar()), MissionService (verificar_mision()), ProgressService (guardar_progreso(), cargar_progreso()) y SupabaseClient (sign_up(), sign_in(), get_progress()).</w:t>
            </w:r>
            <w:r w:rsidDel="00000000" w:rsidR="00000000" w:rsidRPr="00000000">
              <w:rPr>
                <w:rtl w:val="0"/>
              </w:rPr>
            </w:r>
          </w:p>
          <w:p w:rsidR="00000000" w:rsidDel="00000000" w:rsidP="00000000" w:rsidRDefault="00000000" w:rsidRPr="00000000" w14:paraId="000000C0">
            <w:pPr>
              <w:spacing w:after="40" w:before="30" w:line="276" w:lineRule="auto"/>
              <w:rPr/>
            </w:pPr>
            <w:r w:rsidDel="00000000" w:rsidR="00000000" w:rsidRPr="00000000">
              <w:rPr>
                <w:rFonts w:ascii="Arial" w:cs="Arial" w:eastAsia="Arial" w:hAnsi="Arial"/>
                <w:b w:val="1"/>
                <w:bCs w:val="1"/>
                <w:sz w:val="20"/>
                <w:szCs w:val="20"/>
                <w:rtl w:val="0"/>
              </w:rPr>
              <w:t xml:space="preserve">4. Diagrama de Despliegue: </w:t>
            </w:r>
            <w:r w:rsidDel="00000000" w:rsidR="00000000" w:rsidRPr="00000000">
              <w:rPr>
                <w:rFonts w:ascii="Arial" w:cs="Arial" w:eastAsia="Arial" w:hAnsi="Arial"/>
                <w:sz w:val="20"/>
                <w:szCs w:val="20"/>
                <w:rtl w:val="0"/>
              </w:rPr>
              <w:t xml:space="preserve">Representa la topología física de hardware y comunicaciones: el Nodo Cliente (Computador del Estudiante corriendo el ejecutable Godot) comunicándose mediante el protocolo seguro HTTPS / TLS 1.3 con la Nube de Supabase (contenedores Docker con la API PostgREST, el servicio GoTrue de autenticación y el motor PostgreSQL 15).</w:t>
            </w:r>
            <w:r w:rsidDel="00000000" w:rsidR="00000000" w:rsidRPr="00000000">
              <w:rPr>
                <w:rtl w:val="0"/>
              </w:rPr>
            </w:r>
          </w:p>
          <w:p w:rsidR="00000000" w:rsidDel="00000000" w:rsidP="00000000" w:rsidRDefault="00000000" w:rsidRPr="00000000" w14:paraId="000000C1">
            <w:pPr>
              <w:spacing w:after="60" w:before="40" w:line="276" w:lineRule="auto"/>
              <w:rPr/>
            </w:pPr>
            <w:r w:rsidDel="00000000" w:rsidR="00000000" w:rsidRPr="00000000">
              <w:rPr>
                <w:rFonts w:ascii="Arial" w:cs="Arial" w:eastAsia="Arial" w:hAnsi="Arial"/>
                <w:sz w:val="20"/>
                <w:szCs w:val="20"/>
                <w:rtl w:val="0"/>
              </w:rPr>
              <w:t xml:space="preserve">(Nota: Las representaciones visuales detalladas de estos diagramas se encuentran formalizadas en el informe técnico y especificaciones UML adjuntas).</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16. Conclusiones</w:t>
      </w:r>
    </w:p>
    <w:p w:rsidR="00000000" w:rsidDel="00000000" w:rsidP="00000000" w:rsidRDefault="00000000" w:rsidRPr="00000000" w14:paraId="000000C4">
      <w:pPr>
        <w:rPr/>
      </w:pPr>
      <w:r w:rsidDel="00000000" w:rsidR="00000000" w:rsidRPr="00000000">
        <w:rPr>
          <w:rtl w:val="0"/>
        </w:rPr>
        <w:t xml:space="preserve">Resumen de la solución y mejoras futuras.</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p w:rsidR="00000000" w:rsidDel="00000000" w:rsidP="00000000" w:rsidRDefault="00000000" w:rsidRPr="00000000" w14:paraId="000000C5">
            <w:pPr>
              <w:spacing w:after="60" w:before="40" w:line="276" w:lineRule="auto"/>
              <w:jc w:val="both"/>
              <w:rPr/>
            </w:pPr>
            <w:r w:rsidDel="00000000" w:rsidR="00000000" w:rsidRPr="00000000">
              <w:rPr>
                <w:rFonts w:ascii="Arial" w:cs="Arial" w:eastAsia="Arial" w:hAnsi="Arial"/>
                <w:sz w:val="20"/>
                <w:szCs w:val="20"/>
                <w:rtl w:val="0"/>
              </w:rPr>
              <w:t xml:space="preserve">La arquitectura de software diseñada e implementada para SpidoCode proporciona una solución robusta, escalable y metodológicamente alineada con los desafíos pedagógicos de la enseñanza de la programación.</w:t>
            </w:r>
            <w:r w:rsidDel="00000000" w:rsidR="00000000" w:rsidRPr="00000000">
              <w:rPr>
                <w:rtl w:val="0"/>
              </w:rPr>
            </w:r>
          </w:p>
          <w:p w:rsidR="00000000" w:rsidDel="00000000" w:rsidP="00000000" w:rsidRDefault="00000000" w:rsidRPr="00000000" w14:paraId="000000C6">
            <w:pPr>
              <w:spacing w:after="50" w:before="120" w:line="276" w:lineRule="auto"/>
              <w:rPr/>
            </w:pPr>
            <w:r w:rsidDel="00000000" w:rsidR="00000000" w:rsidRPr="00000000">
              <w:rPr>
                <w:rFonts w:ascii="Arial" w:cs="Arial" w:eastAsia="Arial" w:hAnsi="Arial"/>
                <w:b w:val="1"/>
                <w:bCs w:val="1"/>
                <w:sz w:val="21"/>
                <w:szCs w:val="21"/>
                <w:rtl w:val="0"/>
              </w:rPr>
              <w:t xml:space="preserve">Principales Logros Arquitectónicos:</w:t>
            </w:r>
            <w:r w:rsidDel="00000000" w:rsidR="00000000" w:rsidRPr="00000000">
              <w:rPr>
                <w:rtl w:val="0"/>
              </w:rPr>
            </w:r>
          </w:p>
          <w:p w:rsidR="00000000" w:rsidDel="00000000" w:rsidP="00000000" w:rsidRDefault="00000000" w:rsidRPr="00000000" w14:paraId="000000C7">
            <w:pPr>
              <w:spacing w:after="40" w:before="30" w:line="276" w:lineRule="auto"/>
              <w:rPr/>
            </w:pPr>
            <w:r w:rsidDel="00000000" w:rsidR="00000000" w:rsidRPr="00000000">
              <w:rPr>
                <w:rFonts w:ascii="Arial" w:cs="Arial" w:eastAsia="Arial" w:hAnsi="Arial"/>
                <w:b w:val="1"/>
                <w:bCs w:val="1"/>
                <w:sz w:val="20"/>
                <w:szCs w:val="20"/>
                <w:rtl w:val="0"/>
              </w:rPr>
              <w:t xml:space="preserve">1. Desacoplamiento Efectivo: </w:t>
            </w:r>
            <w:r w:rsidDel="00000000" w:rsidR="00000000" w:rsidRPr="00000000">
              <w:rPr>
                <w:rFonts w:ascii="Arial" w:cs="Arial" w:eastAsia="Arial" w:hAnsi="Arial"/>
                <w:sz w:val="20"/>
                <w:szCs w:val="20"/>
                <w:rtl w:val="0"/>
              </w:rPr>
              <w:t xml:space="preserve">La estricta separación entre la interfaz gráfica, la simulación física en 3D, el intérprete de código y los servicios de red permitió al equipo de desarrollo avanzar de manera paralela durante los Sprints sin bloqueos cruzados.</w:t>
            </w:r>
            <w:r w:rsidDel="00000000" w:rsidR="00000000" w:rsidRPr="00000000">
              <w:rPr>
                <w:rtl w:val="0"/>
              </w:rPr>
            </w:r>
          </w:p>
          <w:p w:rsidR="00000000" w:rsidDel="00000000" w:rsidP="00000000" w:rsidRDefault="00000000" w:rsidRPr="00000000" w14:paraId="000000C8">
            <w:pPr>
              <w:spacing w:after="40" w:before="30" w:line="276" w:lineRule="auto"/>
              <w:rPr/>
            </w:pPr>
            <w:r w:rsidDel="00000000" w:rsidR="00000000" w:rsidRPr="00000000">
              <w:rPr>
                <w:rFonts w:ascii="Arial" w:cs="Arial" w:eastAsia="Arial" w:hAnsi="Arial"/>
                <w:b w:val="1"/>
                <w:bCs w:val="1"/>
                <w:sz w:val="20"/>
                <w:szCs w:val="20"/>
                <w:rtl w:val="0"/>
              </w:rPr>
              <w:t xml:space="preserve">2. Seguridad y Confiabilidad: </w:t>
            </w:r>
            <w:r w:rsidDel="00000000" w:rsidR="00000000" w:rsidRPr="00000000">
              <w:rPr>
                <w:rFonts w:ascii="Arial" w:cs="Arial" w:eastAsia="Arial" w:hAnsi="Arial"/>
                <w:sz w:val="20"/>
                <w:szCs w:val="20"/>
                <w:rtl w:val="0"/>
              </w:rPr>
              <w:t xml:space="preserve">El diseño de un sandbox léxico y sintáctico propio en GDScript garantiza una ejecución segura y protegida contra ciclos infinitos (guardián de 5.0 s y 100 iteraciones) y comandos maliciosos, permitiendo al alumno experimentar sin riesgo.</w:t>
            </w:r>
            <w:r w:rsidDel="00000000" w:rsidR="00000000" w:rsidRPr="00000000">
              <w:rPr>
                <w:rtl w:val="0"/>
              </w:rPr>
            </w:r>
          </w:p>
          <w:p w:rsidR="00000000" w:rsidDel="00000000" w:rsidP="00000000" w:rsidRDefault="00000000" w:rsidRPr="00000000" w14:paraId="000000C9">
            <w:pPr>
              <w:spacing w:after="40" w:before="30" w:line="276" w:lineRule="auto"/>
              <w:rPr/>
            </w:pPr>
            <w:r w:rsidDel="00000000" w:rsidR="00000000" w:rsidRPr="00000000">
              <w:rPr>
                <w:rFonts w:ascii="Arial" w:cs="Arial" w:eastAsia="Arial" w:hAnsi="Arial"/>
                <w:b w:val="1"/>
                <w:bCs w:val="1"/>
                <w:sz w:val="20"/>
                <w:szCs w:val="20"/>
                <w:rtl w:val="0"/>
              </w:rPr>
              <w:t xml:space="preserve">3. Persistencia Cloud y Trazabilidad: </w:t>
            </w:r>
            <w:r w:rsidDel="00000000" w:rsidR="00000000" w:rsidRPr="00000000">
              <w:rPr>
                <w:rFonts w:ascii="Arial" w:cs="Arial" w:eastAsia="Arial" w:hAnsi="Arial"/>
                <w:sz w:val="20"/>
                <w:szCs w:val="20"/>
                <w:rtl w:val="0"/>
              </w:rPr>
              <w:t xml:space="preserve">La integración con Supabase y PostgreSQL habilita el seguimiento en tiempo real del progreso estudiantil y almacena la telemetría formativa para retroalimentación docente.</w:t>
            </w:r>
            <w:r w:rsidDel="00000000" w:rsidR="00000000" w:rsidRPr="00000000">
              <w:rPr>
                <w:rtl w:val="0"/>
              </w:rPr>
            </w:r>
          </w:p>
          <w:p w:rsidR="00000000" w:rsidDel="00000000" w:rsidP="00000000" w:rsidRDefault="00000000" w:rsidRPr="00000000" w14:paraId="000000CA">
            <w:pPr>
              <w:spacing w:after="50" w:before="120" w:line="276" w:lineRule="auto"/>
              <w:rPr/>
            </w:pPr>
            <w:r w:rsidDel="00000000" w:rsidR="00000000" w:rsidRPr="00000000">
              <w:rPr>
                <w:rFonts w:ascii="Arial" w:cs="Arial" w:eastAsia="Arial" w:hAnsi="Arial"/>
                <w:b w:val="1"/>
                <w:bCs w:val="1"/>
                <w:sz w:val="21"/>
                <w:szCs w:val="21"/>
                <w:rtl w:val="0"/>
              </w:rPr>
              <w:t xml:space="preserve">Líneas de Trabajo Futuro:</w:t>
            </w:r>
            <w:r w:rsidDel="00000000" w:rsidR="00000000" w:rsidRPr="00000000">
              <w:rPr>
                <w:rtl w:val="0"/>
              </w:rPr>
            </w:r>
          </w:p>
          <w:p w:rsidR="00000000" w:rsidDel="00000000" w:rsidP="00000000" w:rsidRDefault="00000000" w:rsidRPr="00000000" w14:paraId="000000CB">
            <w:pPr>
              <w:spacing w:after="40" w:before="30" w:line="276" w:lineRule="auto"/>
              <w:rPr/>
            </w:pPr>
            <w:r w:rsidDel="00000000" w:rsidR="00000000" w:rsidRPr="00000000">
              <w:rPr>
                <w:rFonts w:ascii="Arial" w:cs="Arial" w:eastAsia="Arial" w:hAnsi="Arial"/>
                <w:b w:val="1"/>
                <w:bCs w:val="1"/>
                <w:sz w:val="20"/>
                <w:szCs w:val="20"/>
                <w:rtl w:val="0"/>
              </w:rPr>
              <w:t xml:space="preserve">- Modo Multijugador Cooperativo: </w:t>
            </w:r>
            <w:r w:rsidDel="00000000" w:rsidR="00000000" w:rsidRPr="00000000">
              <w:rPr>
                <w:rFonts w:ascii="Arial" w:cs="Arial" w:eastAsia="Arial" w:hAnsi="Arial"/>
                <w:sz w:val="20"/>
                <w:szCs w:val="20"/>
                <w:rtl w:val="0"/>
              </w:rPr>
              <w:t xml:space="preserve">Implementación de una modalidad colaborativa en la que múltiples rovers resuelvan retos en conjunto.</w:t>
            </w:r>
            <w:r w:rsidDel="00000000" w:rsidR="00000000" w:rsidRPr="00000000">
              <w:rPr>
                <w:rtl w:val="0"/>
              </w:rPr>
            </w:r>
          </w:p>
          <w:p w:rsidR="00000000" w:rsidDel="00000000" w:rsidP="00000000" w:rsidRDefault="00000000" w:rsidRPr="00000000" w14:paraId="000000CC">
            <w:pPr>
              <w:spacing w:after="40" w:before="30" w:line="276" w:lineRule="auto"/>
              <w:rPr/>
            </w:pPr>
            <w:r w:rsidDel="00000000" w:rsidR="00000000" w:rsidRPr="00000000">
              <w:rPr>
                <w:rFonts w:ascii="Arial" w:cs="Arial" w:eastAsia="Arial" w:hAnsi="Arial"/>
                <w:b w:val="1"/>
                <w:bCs w:val="1"/>
                <w:sz w:val="20"/>
                <w:szCs w:val="20"/>
                <w:rtl w:val="0"/>
              </w:rPr>
              <w:t xml:space="preserve">- Programación Basada en Bloques: </w:t>
            </w:r>
            <w:r w:rsidDel="00000000" w:rsidR="00000000" w:rsidRPr="00000000">
              <w:rPr>
                <w:rFonts w:ascii="Arial" w:cs="Arial" w:eastAsia="Arial" w:hAnsi="Arial"/>
                <w:sz w:val="20"/>
                <w:szCs w:val="20"/>
                <w:rtl w:val="0"/>
              </w:rPr>
              <w:t xml:space="preserve">Incorporación de una modalidad visual complementaria inspirada en Blockly para una transición formativa gradual.</w:t>
            </w:r>
            <w:r w:rsidDel="00000000" w:rsidR="00000000" w:rsidRPr="00000000">
              <w:rPr>
                <w:rtl w:val="0"/>
              </w:rPr>
            </w:r>
          </w:p>
          <w:p w:rsidR="00000000" w:rsidDel="00000000" w:rsidP="00000000" w:rsidRDefault="00000000" w:rsidRPr="00000000" w14:paraId="000000CD">
            <w:pPr>
              <w:spacing w:after="40" w:before="30" w:line="276" w:lineRule="auto"/>
              <w:rPr/>
            </w:pPr>
            <w:r w:rsidDel="00000000" w:rsidR="00000000" w:rsidRPr="00000000">
              <w:rPr>
                <w:rFonts w:ascii="Arial" w:cs="Arial" w:eastAsia="Arial" w:hAnsi="Arial"/>
                <w:b w:val="1"/>
                <w:bCs w:val="1"/>
                <w:sz w:val="20"/>
                <w:szCs w:val="20"/>
                <w:rtl w:val="0"/>
              </w:rPr>
              <w:t xml:space="preserve">- Dashboard Web Docente: </w:t>
            </w:r>
            <w:r w:rsidDel="00000000" w:rsidR="00000000" w:rsidRPr="00000000">
              <w:rPr>
                <w:rFonts w:ascii="Arial" w:cs="Arial" w:eastAsia="Arial" w:hAnsi="Arial"/>
                <w:sz w:val="20"/>
                <w:szCs w:val="20"/>
                <w:rtl w:val="0"/>
              </w:rPr>
              <w:t xml:space="preserve">Construcción de un panel analítico en tiempo real para que los docentes monitoreen curvas de aprendizaje y dificultades frecuentes de sus alumnos.</w:t>
            </w:r>
            <w:r w:rsidDel="00000000" w:rsidR="00000000" w:rsidRPr="00000000">
              <w:rPr>
                <w:rtl w:val="0"/>
              </w:rPr>
            </w:r>
          </w:p>
          <w:p w:rsidR="00000000" w:rsidDel="00000000" w:rsidP="00000000" w:rsidRDefault="00000000" w:rsidRPr="00000000" w14:paraId="000000CE">
            <w:pPr>
              <w:spacing w:after="40" w:before="30" w:line="276" w:lineRule="auto"/>
              <w:rPr/>
            </w:pPr>
            <w:r w:rsidDel="00000000" w:rsidR="00000000" w:rsidRPr="00000000">
              <w:rPr>
                <w:rFonts w:ascii="Arial" w:cs="Arial" w:eastAsia="Arial" w:hAnsi="Arial"/>
                <w:b w:val="1"/>
                <w:bCs w:val="1"/>
                <w:sz w:val="20"/>
                <w:szCs w:val="20"/>
                <w:rtl w:val="0"/>
              </w:rPr>
              <w:t xml:space="preserve">- Portabilidad WebAssembly (Wasm): </w:t>
            </w:r>
            <w:r w:rsidDel="00000000" w:rsidR="00000000" w:rsidRPr="00000000">
              <w:rPr>
                <w:rFonts w:ascii="Arial" w:cs="Arial" w:eastAsia="Arial" w:hAnsi="Arial"/>
                <w:sz w:val="20"/>
                <w:szCs w:val="20"/>
                <w:rtl w:val="0"/>
              </w:rPr>
              <w:t xml:space="preserve">Exportación a Web para ejecutar el videojuego directamente desde cualquier navegador moderno.</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Control de cambios</w:t>
      </w:r>
    </w:p>
    <w:tbl>
      <w:tblPr>
        <w:tblStyle w:val="Table17"/>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Versión</w:t>
            </w:r>
          </w:p>
        </w:tc>
        <w:tc>
          <w:tcPr/>
          <w:p w:rsidR="00000000" w:rsidDel="00000000" w:rsidP="00000000" w:rsidRDefault="00000000" w:rsidRPr="00000000" w14:paraId="000000D2">
            <w:pPr>
              <w:rPr/>
            </w:pPr>
            <w:r w:rsidDel="00000000" w:rsidR="00000000" w:rsidRPr="00000000">
              <w:rPr>
                <w:rtl w:val="0"/>
              </w:rPr>
              <w:t xml:space="preserve">Fecha</w:t>
            </w:r>
          </w:p>
        </w:tc>
        <w:tc>
          <w:tcPr/>
          <w:p w:rsidR="00000000" w:rsidDel="00000000" w:rsidP="00000000" w:rsidRDefault="00000000" w:rsidRPr="00000000" w14:paraId="000000D3">
            <w:pPr>
              <w:rPr/>
            </w:pPr>
            <w:r w:rsidDel="00000000" w:rsidR="00000000" w:rsidRPr="00000000">
              <w:rPr>
                <w:rtl w:val="0"/>
              </w:rPr>
              <w:t xml:space="preserve">Cambio realizado</w:t>
            </w:r>
          </w:p>
        </w:tc>
        <w:tc>
          <w:tcPr/>
          <w:p w:rsidR="00000000" w:rsidDel="00000000" w:rsidP="00000000" w:rsidRDefault="00000000" w:rsidRPr="00000000" w14:paraId="000000D4">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1.0</w:t>
            </w:r>
          </w:p>
        </w:tc>
        <w:tc>
          <w:tcPr/>
          <w:p w:rsidR="00000000" w:rsidDel="00000000" w:rsidP="00000000" w:rsidRDefault="00000000" w:rsidRPr="00000000" w14:paraId="000000D6">
            <w:pPr>
              <w:rPr/>
            </w:pPr>
            <w:r w:rsidDel="00000000" w:rsidR="00000000" w:rsidRPr="00000000">
              <w:rPr>
                <w:rtl w:val="0"/>
              </w:rPr>
              <w:t xml:space="preserve">21/10/2026</w:t>
            </w:r>
          </w:p>
        </w:tc>
        <w:tc>
          <w:tcPr/>
          <w:p w:rsidR="00000000" w:rsidDel="00000000" w:rsidP="00000000" w:rsidRDefault="00000000" w:rsidRPr="00000000" w14:paraId="000000D7">
            <w:pPr>
              <w:rPr/>
            </w:pPr>
            <w:r w:rsidDel="00000000" w:rsidR="00000000" w:rsidRPr="00000000">
              <w:rPr>
                <w:rtl w:val="0"/>
              </w:rPr>
              <w:t xml:space="preserve">Elaboración y consolidación de la arquitectura de software integral de SpidoCode, detallando componentes, flujo de ejecución, persistencia Supabase y diagramas UML.</w:t>
            </w:r>
          </w:p>
        </w:tc>
        <w:tc>
          <w:tcPr/>
          <w:p w:rsidR="00000000" w:rsidDel="00000000" w:rsidP="00000000" w:rsidRDefault="00000000" w:rsidRPr="00000000" w14:paraId="000000D8">
            <w:pPr>
              <w:rPr/>
            </w:pPr>
            <w:r w:rsidDel="00000000" w:rsidR="00000000" w:rsidRPr="00000000">
              <w:rPr>
                <w:rtl w:val="0"/>
              </w:rPr>
              <w:t xml:space="preserve">Equipo SpidoCode (Leandro Gajardo, Brandon Diaz, Matías Briones, Nicolás Rojas)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