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68ACD" w14:textId="60E50464" w:rsidR="00096410" w:rsidRDefault="003A3092" w:rsidP="003A3092">
      <w:pPr>
        <w:jc w:val="center"/>
        <w:rPr>
          <w:sz w:val="36"/>
          <w:szCs w:val="36"/>
        </w:rPr>
      </w:pPr>
      <w:r w:rsidRPr="003A3092">
        <w:rPr>
          <w:sz w:val="36"/>
          <w:szCs w:val="36"/>
        </w:rPr>
        <w:t>Stadt Land Fluss</w:t>
      </w:r>
    </w:p>
    <w:p w14:paraId="4CE66CDC" w14:textId="49521B9A" w:rsidR="003A3092" w:rsidRDefault="003A3092" w:rsidP="003A3092">
      <w:pPr>
        <w:rPr>
          <w:sz w:val="28"/>
          <w:szCs w:val="28"/>
        </w:rPr>
      </w:pPr>
      <w:r>
        <w:rPr>
          <w:sz w:val="28"/>
          <w:szCs w:val="28"/>
        </w:rPr>
        <w:t>Setup und Download:</w:t>
      </w:r>
    </w:p>
    <w:p w14:paraId="6DF9B284" w14:textId="0C567CCD" w:rsidR="003A3092" w:rsidRPr="003A3092" w:rsidRDefault="003A3092" w:rsidP="003A3092">
      <w:pPr>
        <w:rPr>
          <w:sz w:val="28"/>
          <w:szCs w:val="28"/>
        </w:rPr>
      </w:pPr>
      <w:r>
        <w:rPr>
          <w:sz w:val="28"/>
          <w:szCs w:val="28"/>
        </w:rPr>
        <w:t>Das Spiel Stadt-Land-Fluss kann derzeit nur für Windows heruntergeladen werden. Auf der Seite</w:t>
      </w:r>
    </w:p>
    <w:sectPr w:rsidR="003A3092" w:rsidRPr="003A30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1D"/>
    <w:rsid w:val="00096410"/>
    <w:rsid w:val="003A3092"/>
    <w:rsid w:val="0087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F0C73"/>
  <w15:chartTrackingRefBased/>
  <w15:docId w15:val="{5321786E-E4C3-4184-9E1A-B4DE699D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114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thorwartl.lea</dc:creator>
  <cp:keywords/>
  <dc:description/>
  <cp:lastModifiedBy>thorwartl.lea</cp:lastModifiedBy>
  <cp:revision>2</cp:revision>
  <dcterms:created xsi:type="dcterms:W3CDTF">2020-04-16T09:58:00Z</dcterms:created>
  <dcterms:modified xsi:type="dcterms:W3CDTF">2020-04-16T10:00:00Z</dcterms:modified>
</cp:coreProperties>
</file>