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9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9"/>
        <w:gridCol w:w="1442"/>
        <w:gridCol w:w="1442"/>
        <w:gridCol w:w="1442"/>
        <w:gridCol w:w="190"/>
      </w:tblGrid>
      <w:tr w:rsidR="00202DD2" w:rsidRPr="00202DD2" w14:paraId="627EF5D6" w14:textId="77777777" w:rsidTr="00202DD2">
        <w:trPr>
          <w:trHeight w:val="300"/>
        </w:trPr>
        <w:tc>
          <w:tcPr>
            <w:tcW w:w="79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7563B4" w14:textId="77777777" w:rsidR="00202DD2" w:rsidRPr="00202DD2" w:rsidRDefault="00202DD2" w:rsidP="00202D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Compañía </w:t>
            </w:r>
            <w:proofErr w:type="spellStart"/>
            <w:r w:rsidRPr="00202DD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Cartrans</w:t>
            </w:r>
            <w:proofErr w:type="spellEnd"/>
            <w:r w:rsidRPr="00202DD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 </w:t>
            </w:r>
            <w:proofErr w:type="spellStart"/>
            <w:r w:rsidRPr="00202DD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Lmitada</w:t>
            </w:r>
            <w:proofErr w:type="spellEnd"/>
          </w:p>
        </w:tc>
      </w:tr>
      <w:tr w:rsidR="00202DD2" w:rsidRPr="00202DD2" w14:paraId="310B06A8" w14:textId="77777777" w:rsidTr="00202DD2">
        <w:trPr>
          <w:trHeight w:val="300"/>
        </w:trPr>
        <w:tc>
          <w:tcPr>
            <w:tcW w:w="779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A9FFEA" w14:textId="77777777" w:rsidR="00202DD2" w:rsidRPr="00202DD2" w:rsidRDefault="00904FC9" w:rsidP="00904F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Estado de Situación Financiero Clasificado</w:t>
            </w:r>
            <w:r w:rsidR="00202DD2" w:rsidRPr="00202DD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(miles de $)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CB8070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2BF5BDD8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0B16D4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77748B" w14:textId="77777777" w:rsidR="00202DD2" w:rsidRPr="00202DD2" w:rsidRDefault="00202DD2" w:rsidP="00202D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2007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BED4CE" w14:textId="77777777" w:rsidR="00202DD2" w:rsidRPr="00202DD2" w:rsidRDefault="00202DD2" w:rsidP="00202D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2008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F6DAA6" w14:textId="77777777" w:rsidR="00202DD2" w:rsidRPr="00202DD2" w:rsidRDefault="00202DD2" w:rsidP="00202D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2009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2ED6DC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</w:tr>
      <w:tr w:rsidR="00202DD2" w:rsidRPr="00202DD2" w14:paraId="4F91A718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80CE21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Activos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70867B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E3E2E3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84263C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BBAABC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29626971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C4116C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Caja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DD1D92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5.148,31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C452DD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4.002,48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ABC69F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3.905,77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EF8F89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08C0B66C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73D264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Cuentas por Cobrar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5B24F6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17.097,75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A5DB05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18.462,00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006A4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29.356,86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9B816B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25EA8E05" w14:textId="77777777" w:rsidTr="00202DD2">
        <w:trPr>
          <w:trHeight w:val="315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230AD3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Inventarios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F632655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18.933,75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9C25104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33.028,87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EAABA86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46.658,62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C2B018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1B7F74C8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570EB0" w14:textId="77777777" w:rsidR="00202DD2" w:rsidRPr="00202DD2" w:rsidRDefault="00904FC9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Activo Corriente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DB4A9B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41.179,81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C9FFE4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55.493,35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6A90A9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79.921,25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3CA47E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051CEE19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AFCBA4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2401C9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54022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5A101A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286E52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170A3F3B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E6F24C" w14:textId="77777777" w:rsidR="00202DD2" w:rsidRPr="00202DD2" w:rsidRDefault="00904FC9" w:rsidP="00904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PPE</w:t>
            </w:r>
            <w:r w:rsidR="00202DD2"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bruto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EA36CF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17.760,75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457DF0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20.100,37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FD38C1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22.873,50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771269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171E88BF" w14:textId="77777777" w:rsidTr="00202DD2">
        <w:trPr>
          <w:trHeight w:val="315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288249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Depreciación Acumulada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01B3224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-2.996,25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E5F603A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-4.653,75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BFB600B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-6.693,75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A07112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09D5306F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70CCA0" w14:textId="77777777" w:rsidR="00202DD2" w:rsidRPr="00202DD2" w:rsidRDefault="00202DD2" w:rsidP="00904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Activo </w:t>
            </w:r>
            <w:r w:rsidR="00904FC9">
              <w:rPr>
                <w:rFonts w:ascii="Calibri" w:eastAsia="Times New Roman" w:hAnsi="Calibri" w:cs="Calibri"/>
                <w:color w:val="000000"/>
                <w:lang w:eastAsia="es-CL"/>
              </w:rPr>
              <w:t>No Corriente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66C34E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14.764,50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5F757B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15.446,62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2AC9FA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16.179,75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932A93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23BFF47D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AFBC6F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DCCB50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07F80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D81742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011CEF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173A8945" w14:textId="77777777" w:rsidTr="00202DD2">
        <w:trPr>
          <w:trHeight w:val="315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31609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Total Activos</w:t>
            </w:r>
          </w:p>
        </w:tc>
        <w:tc>
          <w:tcPr>
            <w:tcW w:w="1442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5411AB4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55.944,31</w:t>
            </w:r>
          </w:p>
        </w:tc>
        <w:tc>
          <w:tcPr>
            <w:tcW w:w="1442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DAA5783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70.939,97</w:t>
            </w:r>
          </w:p>
        </w:tc>
        <w:tc>
          <w:tcPr>
            <w:tcW w:w="1442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AEC1A9F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96.101,00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C64463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1091B780" w14:textId="77777777" w:rsidTr="00202DD2">
        <w:trPr>
          <w:trHeight w:val="315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B0E6EC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97B0D2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672DE6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58A094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15274E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11268E6E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396D03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Pasivo y Patrimonio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17D8D1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E5A3C4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C867E1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45D5C5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7BE7AB73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32DDB7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Deuda Corto Plazo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708176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3.187,50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234663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5.100,00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50187B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18.232,50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C822B1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2AD94F80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A9621A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Cuentas por Pagar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2534B8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6.763,88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64564D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10.506,01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4FBD04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19.998,39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12EB4B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47DF7755" w14:textId="77777777" w:rsidTr="00202DD2">
        <w:trPr>
          <w:trHeight w:val="315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CB9E44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Otros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7839376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3.442,50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DBCD9FA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5.100,00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10329EE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7.331,28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6C6EB2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0282A015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1DB75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7D00B3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90D422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26CEA1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D1CBC1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79382A3C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43E77F" w14:textId="77777777" w:rsidR="00202DD2" w:rsidRPr="00202DD2" w:rsidRDefault="00904FC9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Pasivo Corriente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14D0E1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13.393,88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9DF4C6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20.706,01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C409C7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45.562,17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B7D375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2FEAA308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B92E03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2730C9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87670F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8994B3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1A603C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119E6695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7D3D73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Deuda Largo Plazo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AB52EB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6.375,00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990207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9.562,50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EF7560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9.562,50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76AB83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70D8121A" w14:textId="77777777" w:rsidTr="00202DD2">
        <w:trPr>
          <w:trHeight w:val="315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D21921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Deuda Largo Plazo </w:t>
            </w:r>
            <w:r w:rsidR="006E4B1F">
              <w:rPr>
                <w:rFonts w:ascii="Calibri" w:eastAsia="Times New Roman" w:hAnsi="Calibri" w:cs="Calibri"/>
                <w:color w:val="000000"/>
                <w:lang w:eastAsia="es-CL"/>
              </w:rPr>
              <w:t>–</w:t>
            </w: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Hipoteca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B1AC6E8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2.868,75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D4D6370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2.601,00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CEC7928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2.339,62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F0D995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591C2564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3B5BA5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378781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565366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CA73DA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CB5F85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7794A861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D35063" w14:textId="77777777" w:rsidR="00202DD2" w:rsidRPr="00202DD2" w:rsidRDefault="00904FC9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Pasivo No Corriente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BF9E62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9.243,75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2C0D31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12.163,50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02C061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11.902,12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9B3031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0C2B9F2A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0C969D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FAC4CE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5CB60D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C0F8CC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158F6A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2582D4D5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85D6F1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Capital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93965F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23.269,00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FC848B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23.269,00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759927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23.269,00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816EC1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42FAD65B" w14:textId="77777777" w:rsidTr="00202DD2">
        <w:trPr>
          <w:trHeight w:val="315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2BA661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Utilidades Retenidas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09A9727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10.037,68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5A58AAF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14.801,46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AC63B68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15.367,71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E1EAD6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36A87BC9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FE26E5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26DDC2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1628A6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226BF4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944F06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52AE301A" w14:textId="77777777" w:rsidTr="00202DD2">
        <w:trPr>
          <w:trHeight w:val="315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A1A95B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Patrimonio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CEAF201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33.306,68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C530A93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38.070,46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8C966C4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38.636,71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786458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5777D371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782EC2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A6B619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A4AD08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8EDE7B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F9CE9B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533CC10C" w14:textId="77777777" w:rsidTr="00202DD2">
        <w:trPr>
          <w:trHeight w:val="315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F78CAA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Pasivo y Patrimonio</w:t>
            </w:r>
          </w:p>
        </w:tc>
        <w:tc>
          <w:tcPr>
            <w:tcW w:w="1442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5DC1DD6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55.944,31</w:t>
            </w:r>
          </w:p>
        </w:tc>
        <w:tc>
          <w:tcPr>
            <w:tcW w:w="1442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87190E8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70.939,97</w:t>
            </w:r>
          </w:p>
        </w:tc>
        <w:tc>
          <w:tcPr>
            <w:tcW w:w="1442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7D0D8FD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96.101,00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215168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17AED138" w14:textId="77777777" w:rsidTr="00202DD2">
        <w:trPr>
          <w:trHeight w:val="315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C6C107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E807F4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85F063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63CA27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4EF8E2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29B926FC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9D0007" w14:textId="77777777" w:rsid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2A16C63D" w14:textId="77777777" w:rsid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46BFE6C1" w14:textId="77777777" w:rsid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4B0456B9" w14:textId="77777777" w:rsid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007FE488" w14:textId="77777777" w:rsid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456EE968" w14:textId="77777777" w:rsid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4AFD16DE" w14:textId="77777777" w:rsid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6A633104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5C55A5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4E8A0F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1349AD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FE3EB9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4AC6E2D4" w14:textId="77777777" w:rsidTr="00202DD2">
        <w:trPr>
          <w:trHeight w:val="300"/>
        </w:trPr>
        <w:tc>
          <w:tcPr>
            <w:tcW w:w="79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195B0D" w14:textId="77777777" w:rsidR="00202DD2" w:rsidRPr="00202DD2" w:rsidRDefault="00202DD2" w:rsidP="00202D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lastRenderedPageBreak/>
              <w:t>Estado de Resultados (miles de S)</w:t>
            </w:r>
          </w:p>
        </w:tc>
      </w:tr>
      <w:tr w:rsidR="00202DD2" w:rsidRPr="00202DD2" w14:paraId="0050485F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F8C870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2E6055" w14:textId="77777777" w:rsidR="00202DD2" w:rsidRPr="00202DD2" w:rsidRDefault="00202DD2" w:rsidP="00202D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2007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326915" w14:textId="77777777" w:rsidR="00202DD2" w:rsidRPr="00202DD2" w:rsidRDefault="00202DD2" w:rsidP="00202D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2008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F61A0D" w14:textId="77777777" w:rsidR="00202DD2" w:rsidRPr="00202DD2" w:rsidRDefault="00202DD2" w:rsidP="00202D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2009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52533E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7235153A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F505A2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E5D645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59E2B2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5A8108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14FCDA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739E09B6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7C50B2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Ventas Netas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30BBF8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170.997,50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7E3F3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184.658,25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E0A65D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195.731,63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5B0365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76CBF3A9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78B06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Costo de Ventas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CD1B0E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-135.267,74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93B290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-150.131,22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362D49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-166.642,58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73FD5F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7396AEAD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4F858C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C2F5BE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5A6878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669365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314E53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6CB39F43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B80BAB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Margen Bruto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A4A3D3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35.729,76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2D7D25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34.527,03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269D5A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29.089,05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6F6648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21C2C751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F1B5A4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D2286C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659AE4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F3E6C8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E96B35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58CA8DA0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653A07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Gastos de </w:t>
            </w:r>
            <w:proofErr w:type="spellStart"/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Adm</w:t>
            </w:r>
            <w:proofErr w:type="spellEnd"/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. y Ventas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7002F2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-12.789,79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2DE70A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-15.344,64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53E7B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-16.880,96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3AB1FA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2C7C2CB7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A809BD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Gasto por Depreciación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8A96F6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-1.593,75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CE4C95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-1.657,50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5CDB93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-2.040,00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608286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5A8215E2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CC40BF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Gastos Varios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DCB82D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-2.027,49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92798E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-3.557,25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4E02F2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-5.724,72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D3C6E5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669E738A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8E5F02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DFBCC0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58D03E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39A0BC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D80757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55C57BE1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C3544A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Resultado Operacional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858EF2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19.318,73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C9C19D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13.967,64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158CDD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4.443,37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C9B22E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719DB8C5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2E599B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30543E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1CAC8F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14C237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6B90C6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03885415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C64A49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Gasto por Intereses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1CC1F0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-1.216,08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48F1D9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-1.752,83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72ED9E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-2.991,40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12B3CB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28657257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0E5B3C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CEC9B6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1D3ECE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F500F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AF2685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16581BFA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E04C05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U</w:t>
            </w:r>
            <w:r w:rsidR="00DA02B9">
              <w:rPr>
                <w:rFonts w:ascii="Calibri" w:eastAsia="Times New Roman" w:hAnsi="Calibri" w:cs="Calibri"/>
                <w:color w:val="000000"/>
                <w:lang w:eastAsia="es-CL"/>
              </w:rPr>
              <w:t>.</w:t>
            </w: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A.I.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D1428A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18.102,65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F2A975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12.214,81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5BDB20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1.451,97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F22A92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0B6A0A52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35FFBD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A0DF29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9DF824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456B86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3AC37B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22133107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1AADF3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Impuestos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902C07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-8.689,26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F5DFFD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-5.863,10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9E9F6A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-696,94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566952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2E1DC914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4CA2E6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1224B9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17BEDF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25FFC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28FA79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202DD2" w:rsidRPr="00202DD2" w14:paraId="03190155" w14:textId="77777777" w:rsidTr="00202DD2">
        <w:trPr>
          <w:trHeight w:val="300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B7C4EE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Utilidad Neta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0AAEEE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9.413,39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E5E3CF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6.351,71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616612" w14:textId="77777777" w:rsidR="00202DD2" w:rsidRPr="00202DD2" w:rsidRDefault="00202DD2" w:rsidP="0020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755,03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95B3A1" w14:textId="77777777" w:rsidR="00202DD2" w:rsidRPr="00202DD2" w:rsidRDefault="00202DD2" w:rsidP="0020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202DD2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</w:tbl>
    <w:p w14:paraId="7154C52F" w14:textId="77777777" w:rsidR="003A78C8" w:rsidRDefault="003A78C8"/>
    <w:sectPr w:rsidR="003A78C8" w:rsidSect="009776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D2"/>
    <w:rsid w:val="001D3FCB"/>
    <w:rsid w:val="00202DD2"/>
    <w:rsid w:val="003614D2"/>
    <w:rsid w:val="003A78C8"/>
    <w:rsid w:val="003C106E"/>
    <w:rsid w:val="0069776A"/>
    <w:rsid w:val="006E4B1F"/>
    <w:rsid w:val="00904FC9"/>
    <w:rsid w:val="009261B3"/>
    <w:rsid w:val="00977629"/>
    <w:rsid w:val="00A66279"/>
    <w:rsid w:val="00DA02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9A892"/>
  <w15:docId w15:val="{5EAA7DD1-41D2-4F60-8432-9312B83E1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8C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2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 Cabrera</dc:creator>
  <cp:lastModifiedBy>Andres Cabrera</cp:lastModifiedBy>
  <cp:revision>2</cp:revision>
  <dcterms:created xsi:type="dcterms:W3CDTF">2024-03-04T17:37:00Z</dcterms:created>
  <dcterms:modified xsi:type="dcterms:W3CDTF">2024-03-04T17:37:00Z</dcterms:modified>
</cp:coreProperties>
</file>