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927" w:rsidRDefault="008E3EA5">
      <w:r w:rsidRPr="008E3EA5">
        <w:rPr>
          <w:sz w:val="34"/>
          <w:szCs w:val="34"/>
        </w:rPr>
        <w:t>průvodní zpráva</w:t>
      </w:r>
      <w:r w:rsidRPr="008E3EA5">
        <w:rPr>
          <w:sz w:val="34"/>
          <w:szCs w:val="34"/>
        </w:rPr>
        <w:cr/>
      </w:r>
      <w:r w:rsidRPr="008E3EA5">
        <w:rPr>
          <w:b/>
          <w:sz w:val="56"/>
          <w:szCs w:val="56"/>
        </w:rPr>
        <w:t xml:space="preserve">studie bytového domu v </w:t>
      </w:r>
      <w:proofErr w:type="spellStart"/>
      <w:r w:rsidRPr="008E3EA5">
        <w:rPr>
          <w:b/>
          <w:sz w:val="56"/>
          <w:szCs w:val="56"/>
        </w:rPr>
        <w:t>praze</w:t>
      </w:r>
      <w:proofErr w:type="spellEnd"/>
      <w:r w:rsidRPr="008E3EA5">
        <w:rPr>
          <w:b/>
          <w:sz w:val="56"/>
          <w:szCs w:val="56"/>
        </w:rPr>
        <w:t xml:space="preserve">, nad </w:t>
      </w:r>
      <w:proofErr w:type="spellStart"/>
      <w:r w:rsidRPr="008E3EA5">
        <w:rPr>
          <w:b/>
          <w:sz w:val="56"/>
          <w:szCs w:val="56"/>
        </w:rPr>
        <w:t>bertramkou</w:t>
      </w:r>
      <w:proofErr w:type="spellEnd"/>
    </w:p>
    <w:p w:rsidR="008E3EA5" w:rsidRDefault="008E3EA5"/>
    <w:p w:rsidR="008E3EA5" w:rsidRDefault="008E3EA5">
      <w:r w:rsidRPr="008E3EA5">
        <w:rPr>
          <w:b/>
        </w:rPr>
        <w:t>ÚDAJE O ÚZEMÍ</w:t>
      </w:r>
      <w:r w:rsidRPr="008E3EA5">
        <w:cr/>
      </w:r>
      <w:r w:rsidRPr="008E3EA5">
        <w:cr/>
        <w:t>Stavební pozemek se nachází na parcele č. 2684/1 a 2684/2  katastrální území Smíchov.</w:t>
      </w:r>
      <w:r w:rsidRPr="008E3EA5">
        <w:cr/>
        <w:t>Pozemek je v památkově chráněném území, ne však v záplavovém území.</w:t>
      </w:r>
      <w:r w:rsidRPr="008E3EA5">
        <w:cr/>
        <w:t xml:space="preserve">Pozemek je v prudce svažitém terénu, </w:t>
      </w:r>
      <w:proofErr w:type="gramStart"/>
      <w:r w:rsidRPr="008E3EA5">
        <w:t>navazující</w:t>
      </w:r>
      <w:proofErr w:type="gramEnd"/>
      <w:r w:rsidRPr="008E3EA5">
        <w:t xml:space="preserve"> nastávající zástavbu rodinných a bytových domů. Stavební pozemek je přístupný z místní komunikace Nad Bertramkou. V současné době se na pozemku nachází stávající stavba RD. Tato stavba bude odstraněna před zahájením stavebních prací na vlastním BD </w:t>
      </w:r>
      <w:proofErr w:type="gramStart"/>
      <w:r w:rsidRPr="008E3EA5">
        <w:t>viz. samostatná</w:t>
      </w:r>
      <w:proofErr w:type="gramEnd"/>
      <w:r w:rsidRPr="008E3EA5">
        <w:t xml:space="preserve"> dokumentace k odstranění stavby. </w:t>
      </w:r>
      <w:r w:rsidRPr="008E3EA5">
        <w:cr/>
      </w:r>
      <w:r w:rsidRPr="008E3EA5">
        <w:cr/>
      </w:r>
      <w:r w:rsidRPr="008E3EA5">
        <w:rPr>
          <w:b/>
        </w:rPr>
        <w:t>ÚDAJE O STAVBĚ</w:t>
      </w:r>
      <w:r w:rsidRPr="008E3EA5">
        <w:cr/>
      </w:r>
      <w:r w:rsidRPr="008E3EA5">
        <w:cr/>
        <w:t xml:space="preserve">Jedná se o novostavbu terasového bytového domu o </w:t>
      </w:r>
      <w:proofErr w:type="gramStart"/>
      <w:r w:rsidRPr="008E3EA5">
        <w:t>6ti</w:t>
      </w:r>
      <w:proofErr w:type="gramEnd"/>
      <w:r w:rsidRPr="008E3EA5">
        <w:t xml:space="preserve"> bytových jednotkách.</w:t>
      </w:r>
      <w:r w:rsidRPr="008E3EA5">
        <w:cr/>
        <w:t>Novostavba je stavbou trvalou a bude realizována v jedné etapě v souladu s požadavky dotčených orgánů státní správy.</w:t>
      </w:r>
      <w:r w:rsidRPr="008E3EA5">
        <w:cr/>
        <w:t>Vstup a vjezd na pozemek bude zřízen z navazující pozemní komunikace vedené podél jižní strany pozemku. Součástí stavby jsou i garážová stání v suterénu budovy, dále výstavba opěrných zídek a venkovních schodišť, teras a terénních úprav.</w:t>
      </w:r>
      <w:r w:rsidRPr="008E3EA5">
        <w:cr/>
        <w:t xml:space="preserve">Novostavba bytového domu bude napojena na stávající sítě technické infrastruktury stávajícími přípojkami vodovodu, kanalizace, </w:t>
      </w:r>
      <w:proofErr w:type="spellStart"/>
      <w:r w:rsidRPr="008E3EA5">
        <w:t>elektro</w:t>
      </w:r>
      <w:proofErr w:type="spellEnd"/>
      <w:r w:rsidRPr="008E3EA5">
        <w:t>. Nově bude zřízena přípojka plynu.</w:t>
      </w:r>
      <w:r w:rsidRPr="008E3EA5">
        <w:cr/>
      </w:r>
      <w:r w:rsidRPr="008E3EA5">
        <w:cr/>
      </w:r>
      <w:r w:rsidRPr="008E3EA5">
        <w:rPr>
          <w:b/>
        </w:rPr>
        <w:t>URBANISTICKÉ A ARCHITEKTONICKÉ ŘEŠENÍ</w:t>
      </w:r>
      <w:r w:rsidRPr="008E3EA5">
        <w:cr/>
      </w:r>
      <w:r w:rsidRPr="008E3EA5">
        <w:cr/>
        <w:t>Urbanistické a architektonické</w:t>
      </w:r>
      <w:r>
        <w:t xml:space="preserve"> </w:t>
      </w:r>
      <w:r w:rsidRPr="008E3EA5">
        <w:t>řešení je patrné z výkresové dokumentace - studie.</w:t>
      </w:r>
      <w:r w:rsidRPr="008E3EA5">
        <w:cr/>
        <w:t xml:space="preserve">Bytový dům je umístěn tak, aby byly dodrženy </w:t>
      </w:r>
      <w:proofErr w:type="spellStart"/>
      <w:r w:rsidRPr="008E3EA5">
        <w:t>odstupové</w:t>
      </w:r>
      <w:proofErr w:type="spellEnd"/>
      <w:r w:rsidRPr="008E3EA5">
        <w:t xml:space="preserve"> vzdálenos</w:t>
      </w:r>
      <w:r>
        <w:t>t</w:t>
      </w:r>
      <w:r w:rsidRPr="008E3EA5">
        <w:t>i dle platných Pražských stavebních předpisů a předpisů oslunění a osvětlení.</w:t>
      </w:r>
      <w:r w:rsidRPr="008E3EA5">
        <w:cr/>
        <w:t xml:space="preserve">Ze severní strany je dodržen odstup od hranice pozemku 3m, ze západu, kde je umístěn stávající objekt s obytnými místnostmi se minimální vzdálenost 3m od hranice pozemku </w:t>
      </w:r>
      <w:proofErr w:type="spellStart"/>
      <w:r w:rsidRPr="008E3EA5">
        <w:t>zvyšije</w:t>
      </w:r>
      <w:proofErr w:type="spellEnd"/>
      <w:r w:rsidRPr="008E3EA5">
        <w:t xml:space="preserve"> na 7m. Z jižní strany přiléhající k veřejné komunikaci je nejmenší </w:t>
      </w:r>
      <w:proofErr w:type="spellStart"/>
      <w:r w:rsidRPr="008E3EA5">
        <w:t>odstupová</w:t>
      </w:r>
      <w:proofErr w:type="spellEnd"/>
      <w:r w:rsidRPr="008E3EA5">
        <w:t xml:space="preserve"> vzdálenost 2m. Z této komunikace je zřízen i vjezd do podzemních garáží.</w:t>
      </w:r>
      <w:r w:rsidRPr="008E3EA5">
        <w:cr/>
        <w:t xml:space="preserve">Bytový dům má tvar L (dvou na sebe přisedajících podlouhlých </w:t>
      </w:r>
      <w:proofErr w:type="spellStart"/>
      <w:r w:rsidRPr="008E3EA5">
        <w:t>obdelníků</w:t>
      </w:r>
      <w:proofErr w:type="spellEnd"/>
      <w:r w:rsidRPr="008E3EA5">
        <w:t>). Je navržen jako tří a čtyřpodlažní s tím, že garážová stání jsou pod terénem. Zastřešen je plochou střechou</w:t>
      </w:r>
      <w:r>
        <w:t xml:space="preserve"> částečně s vegetačním souvrství</w:t>
      </w:r>
      <w:r w:rsidRPr="008E3EA5">
        <w:t>m.</w:t>
      </w:r>
      <w:r w:rsidRPr="008E3EA5">
        <w:cr/>
        <w:t>Vstup do bytového domu je situován z jižní strany z úrovně komunikace, zároveň je zde venkovní schodiště vedoucí do prostoru zahrady.</w:t>
      </w:r>
      <w:r w:rsidRPr="008E3EA5">
        <w:cr/>
        <w:t>Garážová stání jsou navržena v suterénu objektu.</w:t>
      </w:r>
      <w:r w:rsidRPr="008E3EA5">
        <w:cr/>
      </w:r>
      <w:proofErr w:type="gramStart"/>
      <w:r w:rsidRPr="008E3EA5">
        <w:t xml:space="preserve">V </w:t>
      </w:r>
      <w:r>
        <w:t xml:space="preserve"> </w:t>
      </w:r>
      <w:r w:rsidRPr="008E3EA5">
        <w:t>1.PP</w:t>
      </w:r>
      <w:proofErr w:type="gramEnd"/>
      <w:r w:rsidRPr="008E3EA5">
        <w:t xml:space="preserve"> se nachází vstup do objektu, prostory schodiště s výtahem vedoucí do všech pater, dále </w:t>
      </w:r>
      <w:r w:rsidRPr="008E3EA5">
        <w:lastRenderedPageBreak/>
        <w:t>kočárkárna + kola, úklidová místnost, prostor popelnic a garáže s částí sklepů.</w:t>
      </w:r>
      <w:r w:rsidRPr="008E3EA5">
        <w:cr/>
        <w:t>V 1. NP jsou umístěny dva čtyřpokojové byty, technická místnost a sklepy.</w:t>
      </w:r>
      <w:r w:rsidRPr="008E3EA5">
        <w:cr/>
        <w:t>Ve 2.NP jsou tři byty s terasami.</w:t>
      </w:r>
      <w:r w:rsidRPr="008E3EA5">
        <w:cr/>
        <w:t>Ve 3.NP je pouze 1 třípokojový byt s terasami.</w:t>
      </w:r>
      <w:r w:rsidRPr="008E3EA5">
        <w:cr/>
      </w:r>
      <w:r w:rsidRPr="008E3EA5">
        <w:cr/>
      </w:r>
      <w:r w:rsidRPr="008E3EA5">
        <w:cr/>
      </w:r>
      <w:r w:rsidRPr="008E3EA5">
        <w:cr/>
        <w:t>Maximální výška stavby je 11,300 m od +0,000 = podlaha 1.NP.</w:t>
      </w:r>
      <w:r w:rsidRPr="008E3EA5">
        <w:cr/>
        <w:t xml:space="preserve">Architektonický vzhled vychází z tmavého odstínu fasády a kamennou podezdívkou a podezdívkou terénních schodišť. Velký vliv na barevnost fasády mají také velké prosklené plochy (krásný výhled do okolí). Rámy oken jsou v barvě antracit. Na terasách jsou pergoly rovněž ve tmavých odstínech korespondující s fasádou. Zábradlí jsou navržena skleněná </w:t>
      </w:r>
      <w:proofErr w:type="gramStart"/>
      <w:r w:rsidRPr="008E3EA5">
        <w:t>rovněž aby</w:t>
      </w:r>
      <w:proofErr w:type="gramEnd"/>
      <w:r w:rsidRPr="008E3EA5">
        <w:t xml:space="preserve"> nebránila výhledu.  </w:t>
      </w:r>
      <w:r w:rsidRPr="008E3EA5">
        <w:cr/>
        <w:t>Zpevněné plochy, chodníčky a schodiště jsou z betonových tvarovek efektu režného zdiva.</w:t>
      </w:r>
      <w:r w:rsidRPr="008E3EA5">
        <w:cr/>
      </w:r>
      <w:r w:rsidRPr="008E3EA5">
        <w:cr/>
      </w:r>
      <w:r w:rsidRPr="008E3EA5">
        <w:rPr>
          <w:b/>
        </w:rPr>
        <w:t>STAVEBNĚ TECHNICKÉ ŘEŠENÍ</w:t>
      </w:r>
      <w:r w:rsidRPr="008E3EA5">
        <w:cr/>
      </w:r>
      <w:r w:rsidRPr="008E3EA5">
        <w:cr/>
        <w:t xml:space="preserve">Novostavba BD bude založena na betonových základových pasech. Vzhledem ke svažitosti terénu bude suterénní zdivo navrženo zároveň jako opěrná stěna, Nosný systém tvoří železobetonový skelet s </w:t>
      </w:r>
      <w:proofErr w:type="spellStart"/>
      <w:r w:rsidRPr="008E3EA5">
        <w:t>vyzdívkamia</w:t>
      </w:r>
      <w:proofErr w:type="spellEnd"/>
      <w:r w:rsidRPr="008E3EA5">
        <w:t xml:space="preserve">. Celý objekt bude opatřen kontaktním zateplením. Střechy jsou navrženy plochá s vegetační úpravou ve formě extenzivní zeleně. Venkovní terénní zdi budou provedeny z </w:t>
      </w:r>
      <w:proofErr w:type="spellStart"/>
      <w:r w:rsidRPr="008E3EA5">
        <w:t>gabionových</w:t>
      </w:r>
      <w:proofErr w:type="spellEnd"/>
      <w:r w:rsidRPr="008E3EA5">
        <w:t xml:space="preserve"> košů s výplní kamenivem. Zpevněné plochy v provedení betonové dlažby.</w:t>
      </w:r>
      <w:r w:rsidRPr="008E3EA5">
        <w:cr/>
      </w:r>
      <w:r w:rsidRPr="008E3EA5">
        <w:cr/>
      </w:r>
      <w:r w:rsidRPr="008E3EA5">
        <w:tab/>
      </w:r>
      <w:r w:rsidRPr="008E3EA5">
        <w:tab/>
      </w:r>
      <w:r w:rsidRPr="008E3EA5">
        <w:rPr>
          <w:b/>
        </w:rPr>
        <w:t>ÚDAJE O STAVBĚ</w:t>
      </w:r>
      <w:r w:rsidRPr="008E3EA5">
        <w:rPr>
          <w:b/>
        </w:rPr>
        <w:cr/>
      </w:r>
      <w:r w:rsidRPr="008E3EA5">
        <w:cr/>
      </w:r>
      <w:r w:rsidRPr="008E3EA5">
        <w:rPr>
          <w:b/>
        </w:rPr>
        <w:t>a) nová stavba nebo změna dokončené stavby</w:t>
      </w:r>
      <w:r w:rsidRPr="008E3EA5">
        <w:cr/>
        <w:t>Nová stavba</w:t>
      </w:r>
      <w:r w:rsidRPr="008E3EA5">
        <w:cr/>
      </w:r>
      <w:r w:rsidRPr="008E3EA5">
        <w:rPr>
          <w:b/>
        </w:rPr>
        <w:t>b) účel užívání stavby</w:t>
      </w:r>
      <w:r w:rsidRPr="008E3EA5">
        <w:cr/>
        <w:t xml:space="preserve">Jedná se o </w:t>
      </w:r>
      <w:proofErr w:type="gramStart"/>
      <w:r w:rsidRPr="008E3EA5">
        <w:t>novostavbu  terasového</w:t>
      </w:r>
      <w:proofErr w:type="gramEnd"/>
      <w:r w:rsidRPr="008E3EA5">
        <w:t xml:space="preserve"> bytového domu</w:t>
      </w:r>
      <w:r w:rsidRPr="008E3EA5">
        <w:cr/>
      </w:r>
      <w:r w:rsidRPr="008E3EA5">
        <w:rPr>
          <w:b/>
        </w:rPr>
        <w:t>c) trvalá nebo dočasná stavba</w:t>
      </w:r>
      <w:r w:rsidRPr="008E3EA5">
        <w:cr/>
        <w:t>Jedná se o trvalou stavbu</w:t>
      </w:r>
      <w:r w:rsidRPr="008E3EA5">
        <w:cr/>
      </w:r>
      <w:r w:rsidRPr="008E3EA5">
        <w:rPr>
          <w:b/>
        </w:rPr>
        <w:t>d) údaje o ochraně stavby podle jiných právních předpisů (kulturní památka apod.)</w:t>
      </w:r>
      <w:r>
        <w:cr/>
        <w:t xml:space="preserve">Stavba v památkové zóně </w:t>
      </w:r>
      <w:r>
        <w:cr/>
      </w:r>
      <w:r w:rsidRPr="008E3EA5">
        <w:rPr>
          <w:b/>
        </w:rPr>
        <w:t>e) navrhované kapacity stavby</w:t>
      </w:r>
      <w:r w:rsidRPr="008E3EA5">
        <w:cr/>
      </w:r>
      <w:r w:rsidRPr="008E3EA5">
        <w:cr/>
      </w:r>
      <w:r w:rsidRPr="008E3EA5">
        <w:tab/>
        <w:t>Charakteristika:</w:t>
      </w:r>
      <w:r w:rsidRPr="008E3EA5">
        <w:tab/>
        <w:t xml:space="preserve"> </w:t>
      </w:r>
      <w:r w:rsidRPr="008E3EA5">
        <w:cr/>
      </w:r>
      <w:r w:rsidRPr="008E3EA5">
        <w:tab/>
        <w:t xml:space="preserve">počet podzemních podlaží: </w:t>
      </w:r>
      <w:r w:rsidRPr="008E3EA5">
        <w:tab/>
        <w:t xml:space="preserve">                     </w:t>
      </w:r>
      <w:r>
        <w:t xml:space="preserve">                </w:t>
      </w:r>
      <w:r w:rsidRPr="008E3EA5">
        <w:t xml:space="preserve">    1</w:t>
      </w:r>
      <w:r w:rsidRPr="008E3EA5">
        <w:cr/>
      </w:r>
      <w:r w:rsidRPr="008E3EA5">
        <w:tab/>
        <w:t xml:space="preserve">počet nadzemních podlaží: </w:t>
      </w:r>
      <w:r w:rsidRPr="008E3EA5">
        <w:tab/>
      </w:r>
      <w:r w:rsidRPr="008E3EA5">
        <w:tab/>
      </w:r>
      <w:r w:rsidRPr="008E3EA5">
        <w:tab/>
        <w:t xml:space="preserve">             3 </w:t>
      </w:r>
      <w:r w:rsidRPr="008E3EA5">
        <w:cr/>
      </w:r>
      <w:r w:rsidRPr="008E3EA5">
        <w:tab/>
        <w:t>počet bytových jednotek:</w:t>
      </w:r>
      <w:r w:rsidRPr="008E3EA5">
        <w:tab/>
      </w:r>
      <w:r w:rsidRPr="008E3EA5">
        <w:tab/>
        <w:t xml:space="preserve"> </w:t>
      </w:r>
      <w:r w:rsidRPr="008E3EA5">
        <w:tab/>
        <w:t xml:space="preserve">             6</w:t>
      </w:r>
      <w:r w:rsidRPr="008E3EA5">
        <w:cr/>
      </w:r>
      <w:r w:rsidRPr="008E3EA5">
        <w:tab/>
        <w:t>počet garážových stání - vnitřní</w:t>
      </w:r>
      <w:r w:rsidRPr="008E3EA5">
        <w:tab/>
      </w:r>
      <w:r w:rsidRPr="008E3EA5">
        <w:tab/>
      </w:r>
      <w:r w:rsidRPr="008E3EA5">
        <w:tab/>
      </w:r>
      <w:r>
        <w:t xml:space="preserve">            </w:t>
      </w:r>
      <w:r w:rsidRPr="008E3EA5">
        <w:t>12</w:t>
      </w:r>
      <w:r w:rsidRPr="008E3EA5">
        <w:cr/>
      </w:r>
      <w:r w:rsidRPr="008E3EA5">
        <w:tab/>
      </w:r>
      <w:r w:rsidRPr="008E3EA5">
        <w:cr/>
      </w:r>
      <w:r w:rsidRPr="008E3EA5">
        <w:tab/>
        <w:t>zastavěná plocha BD</w:t>
      </w:r>
      <w:r w:rsidRPr="008E3EA5">
        <w:tab/>
      </w:r>
      <w:r w:rsidRPr="008E3EA5">
        <w:tab/>
      </w:r>
      <w:r w:rsidRPr="008E3EA5">
        <w:tab/>
        <w:t xml:space="preserve">           488,7,01 m2</w:t>
      </w:r>
      <w:r w:rsidRPr="008E3EA5">
        <w:cr/>
      </w:r>
      <w:r w:rsidRPr="008E3EA5">
        <w:tab/>
        <w:t xml:space="preserve">zpevněné plochy </w:t>
      </w:r>
      <w:r w:rsidRPr="008E3EA5">
        <w:tab/>
      </w:r>
      <w:r w:rsidRPr="008E3EA5">
        <w:tab/>
      </w:r>
      <w:r w:rsidRPr="008E3EA5">
        <w:tab/>
      </w:r>
      <w:r w:rsidRPr="008E3EA5">
        <w:tab/>
        <w:t xml:space="preserve">           129,19 m2</w:t>
      </w:r>
      <w:r w:rsidRPr="008E3EA5">
        <w:cr/>
      </w:r>
      <w:r w:rsidRPr="008E3EA5">
        <w:tab/>
        <w:t>zatravněná plocha</w:t>
      </w:r>
      <w:r w:rsidRPr="008E3EA5">
        <w:tab/>
      </w:r>
      <w:r w:rsidRPr="008E3EA5">
        <w:tab/>
      </w:r>
      <w:r w:rsidRPr="008E3EA5">
        <w:tab/>
      </w:r>
      <w:r w:rsidRPr="008E3EA5">
        <w:tab/>
        <w:t xml:space="preserve">           589,04 m2</w:t>
      </w:r>
      <w:r w:rsidRPr="008E3EA5">
        <w:cr/>
      </w:r>
      <w:r w:rsidRPr="008E3EA5">
        <w:tab/>
        <w:t xml:space="preserve">zastavěnost </w:t>
      </w:r>
      <w:r w:rsidRPr="008E3EA5">
        <w:tab/>
      </w:r>
      <w:r w:rsidRPr="008E3EA5">
        <w:tab/>
      </w:r>
      <w:r w:rsidRPr="008E3EA5">
        <w:tab/>
      </w:r>
      <w:r w:rsidRPr="008E3EA5">
        <w:tab/>
      </w:r>
      <w:r w:rsidRPr="008E3EA5">
        <w:tab/>
        <w:t xml:space="preserve">           38,82 %</w:t>
      </w:r>
      <w:r w:rsidRPr="008E3EA5">
        <w:tab/>
        <w:t xml:space="preserve"> </w:t>
      </w:r>
      <w:r w:rsidRPr="008E3EA5">
        <w:cr/>
      </w:r>
    </w:p>
    <w:p w:rsidR="008E3EA5" w:rsidRDefault="008E3EA5">
      <w:r w:rsidRPr="008E3EA5">
        <w:lastRenderedPageBreak/>
        <w:cr/>
        <w:t xml:space="preserve"> </w:t>
      </w:r>
      <w:r w:rsidRPr="008E3EA5">
        <w:cr/>
      </w:r>
      <w:r w:rsidRPr="008E3EA5">
        <w:tab/>
      </w:r>
      <w:r w:rsidRPr="008E3EA5">
        <w:tab/>
      </w:r>
      <w:r w:rsidRPr="008E3EA5">
        <w:tab/>
      </w:r>
      <w:r w:rsidRPr="008E3EA5">
        <w:tab/>
        <w:t xml:space="preserve">  </w:t>
      </w:r>
      <w:r w:rsidRPr="008E3EA5">
        <w:cr/>
      </w:r>
    </w:p>
    <w:sectPr w:rsidR="008E3EA5" w:rsidSect="00EB49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E3EA5"/>
    <w:rsid w:val="008E3EA5"/>
    <w:rsid w:val="00EB4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B492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620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2019-04-30T10:39:00Z</dcterms:created>
  <dcterms:modified xsi:type="dcterms:W3CDTF">2019-04-30T10:46:00Z</dcterms:modified>
</cp:coreProperties>
</file>