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5"/>
        <w:gridCol w:w="23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CommonStatistics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A class containing all information of most common operations used within the system, most common parameters used, and most common outputs (i.e. visualization)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mostCommomVisualizationAbstraction()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mostCommonInputDataType()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mostCommonInputFormat()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mostCommonViewerSet()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mostCommonVisualizationSupport()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mostGeneratedOutputFormat()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mostGeneratedOutputTypePipelines()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mostGeneratedVisualzations()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mostIngestedInputFormat()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mostIngestedInputTypePipelines()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A class containing all information of most common operations used within the system, and most common parameters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80"/>
        <w:gridCol w:w="246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that handles database calls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saveUserChanges()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saveGeneratedVisualization()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saveUserInformation()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16"/>
                <w:rtl w:val="0"/>
              </w:rPr>
              <w:t xml:space="preserve">changeFormatOfInputDataset()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encryptUserInformationMD5()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Handles all the database calls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65"/>
        <w:gridCol w:w="24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that manages, and contains all errors within the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defineErrorType()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defineTypesofPipelineErrors()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defineTypesofServicesErrors()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logRegularUserSubmissionOfIncorrectSyntaxQueries()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logRegularUserSubmissionofQueriesWithEmptyPipeline()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logRegularUserSubmissionOfMalformedURL()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logRegularUserPipelinesExecutionServiceError()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logRegularUserPipelinesServiceTimeOutError()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logRegularUserPipelineExecutionInaccessibleDataURL()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logRegularUserPipelineExecutionInaccessibleDataURL()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logRegularUserRegisteredServicesTimeOutErrors()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that contains and handles all errors in the system.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10"/>
        <w:gridCol w:w="243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ExecutionQueue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that manages, and contains all executed pipelines.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removePipeline()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popUpExecution(String serviceName)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preparePipelineExecution()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executePipeline()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populatePipelineExecutionStatus()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that contains all executed pipelines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40"/>
        <w:gridCol w:w="240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GUIAccountActivationConfirmation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Account Activation Confirmation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ctivateAccount()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account activation confirmation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75"/>
        <w:gridCol w:w="25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GUIAnalizePipelines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Analyze Pipelines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checkParameters()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populateGraph()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analyze pipelines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75"/>
        <w:gridCol w:w="25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GUIAnalizeQuieries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Analyze Queries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checkSyntax()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populateGraph()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analyze queries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75"/>
        <w:gridCol w:w="25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GUIAnalizeServices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Analyze services page.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populateGraph()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analyze services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90"/>
        <w:gridCol w:w="25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GUIChooseQueryStyle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Choose Query Style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verifyQuerySyntax()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captureVisualizationAbstraction()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choose query style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95"/>
        <w:gridCol w:w="24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GUIConfigureAccount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Configure Account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checkEmailAccountAssociation()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checkPasswordMatch()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checkEmailMatch()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replaceCorrespondingEmail()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replaceCorrespondingPassword()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configure account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80"/>
        <w:gridCol w:w="246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GUIEditConverter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Converter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checkURLDropDownValues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converter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80"/>
        <w:gridCol w:w="246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GUIEditFilter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Filter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checkURLDropDownValues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filter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45"/>
        <w:gridCol w:w="26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GUIEditMapper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Mapper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checkURLDropDownsValues()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mapper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65"/>
        <w:gridCol w:w="24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GUIEditPipelineParameters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Pipeline Parameters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checkParameters()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pipeline parameters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25"/>
        <w:gridCol w:w="24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GUIEditTransformers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Transformers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16"/>
                <w:rtl w:val="0"/>
              </w:rPr>
              <w:t xml:space="preserve">captureValues()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checkURLDropDown()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transformers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715"/>
        <w:gridCol w:w="23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GUIEditViewer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Viewer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checkDropdownValues()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checkTextEntered()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viewer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60"/>
        <w:gridCol w:w="25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GUIEditViewerSet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Viewer Set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checkText()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CheckDropdown()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edit viewer set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60"/>
        <w:gridCol w:w="25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GUIGuestWelcome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Guest Welcome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loginValidation()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Guest Welcome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40"/>
        <w:gridCol w:w="240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GUIPasswordRecovery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Password Recovery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checkEmailAccountAssociation()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sendPasswordToAssociatedAccount()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Password Recovery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20"/>
        <w:gridCol w:w="25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GUIPrivilegedNavigation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Privileged User Navigation Sidebar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logout()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that implements the Privileged User navigation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20"/>
        <w:gridCol w:w="25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GUIPrivilegedUserHome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Privileged User Home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logout()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privileged user Home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90"/>
        <w:gridCol w:w="25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Class Name: GUIPrivilegeHeading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Description: GUI class for Privilege User Heading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Class for privilege User Heading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95"/>
        <w:gridCol w:w="24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GUIRegister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Register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checkPasswordMatch()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heckEmailMatch()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stateTextAreaIsEmpty()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stateEmailsDoNotMatch()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Register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75"/>
        <w:gridCol w:w="25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Class Name: GUIRegularHeading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Description: GUI class for Regular User heading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Class for Regular User Heading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05"/>
        <w:gridCol w:w="2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GUIRegularNavigation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Regular User navigation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logout()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that implements the Regular User Navigation.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90"/>
        <w:gridCol w:w="255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GUIRegularUserHome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Regular User home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Regular User Home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60"/>
        <w:gridCol w:w="25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GUISearchQueries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Privileged User search queries option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captureDateRange()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checkDropDowns()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Search Queries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45"/>
        <w:gridCol w:w="26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GUISearchUSers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Search Users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checkTextFields()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captureDateRange()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checkDropDowns()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Search Users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75"/>
        <w:gridCol w:w="25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GUISelectOperation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Select Operation page for Regular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checkDropDowns()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Select Operation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50"/>
        <w:gridCol w:w="24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GUISelectPipeline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Select Pipeline page for Visualize Regular User option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derivePipelinesFromQuery()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consrtructVisualizationQuery()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Select Pipeline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865"/>
        <w:gridCol w:w="21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GUISetQueryParameters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Set Query 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checkURLInput()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getViewerSet()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getInputFormats()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getInputDataTypes()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Set Query Parameters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60"/>
        <w:gridCol w:w="25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GUISpecifyHistory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specify history criteria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highlightDate()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checkDropdownValues()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Specify History Criteria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75"/>
        <w:gridCol w:w="25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GUISpecifyPipeline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Specify Pipeline Criteria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highlightDate()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checkDropdownValues()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Specify Pipeline Criteria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60"/>
        <w:gridCol w:w="258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GUISpecifyService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Specify Service Criteria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highlightDate()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checkDropdownValues()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Specify Service Criteria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75"/>
        <w:gridCol w:w="25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Class Name: GUIViewArguments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Description: GUI class for View Arguments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populateFields()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GUI class for View Arguments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05"/>
        <w:gridCol w:w="2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GUIViewDetailsHistory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View History Details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populateFields()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View History Details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95"/>
        <w:gridCol w:w="24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GUIViewDetailsPipeline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View Pipeline Details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populateFields()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View Pipeline Details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05"/>
        <w:gridCol w:w="25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GUIViewDetailsService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View Service Details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populateFields()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View Service Details page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45"/>
        <w:gridCol w:w="26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GUIViewResult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View Results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populateFields()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GUI class for View (visualization) Results page (views some visualization pipeline result)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715"/>
        <w:gridCol w:w="23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Pipeline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to contain pipeline information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logAssociationBetweenPipelineAndError()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removePipelineExecutionQueue()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to contain pipeline information, etc. Defined as sequence of services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45"/>
        <w:gridCol w:w="26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PrivilegedUser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Subclass to contain information attributes, and special features for privileged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(leave alone)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Subclass of User. Class to contain privileged user information, and special features.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45"/>
        <w:gridCol w:w="26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containing all information and behavior of a query.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transformInputDataTypeToDifferentTypeFormat()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generateDataSetWithElementsRemovedFromInput()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to contain query information, and special features of query.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985"/>
        <w:gridCol w:w="20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RegularUser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Subclass to contain information attributes, and special features for regular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logRegularUserStatus()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Subclass to contain information, attributes, and special features  for regular user.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835"/>
        <w:gridCol w:w="22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containing service knowledge and behavior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addService()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deleteService()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setServiceStatus()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logRegisteredServiceStatus()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logAssociationBetweenSpecificServiceAndError()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getToolKit()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that contains all services information, and special features of service.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445"/>
        <w:gridCol w:w="260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Set of rules to designate a 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setRules()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A class containing a set of rules for designating a service as a transformer, filter or mapper.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865"/>
        <w:gridCol w:w="21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Statistics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containing system statistics, such as statistics on errors, total number of users, queries,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calculateTotalPipelinesExecuted()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totalServices()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calculatePipelineInputDataErrors()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calculateServiceExeutionErrors()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calculateServiceInputErrors()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calculateZeroPipelineResults()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calculateQuerySyntaxErrors()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calculateServiceTimeOut()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replaceEachPlaceHolderWithValues()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generateErrorLogs()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populateErrorDropDownQueryTypes()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populateErrorDropDownPipelineExcecutionTypes()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Class containing system statistics, such as statistics on errors, total number of users, queries, etc.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55"/>
        <w:gridCol w:w="23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VisKoAPIInterface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Interface class, to interact with VisKo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bundleRegistrationAsVisKoModule()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forwardResultModuleToVisKoScript()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Interface class, to interact with VisKo API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50"/>
        <w:gridCol w:w="24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Visualization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A class containing all information of a visualization.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createVisualization()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saveGeneratedVisualiztion()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A class containing all information of a visualization.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70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565"/>
        <w:gridCol w:w="24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Class Name: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VisualizationQuery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Description: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A class containing all information of a visualization 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Responsibilities: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constructVisualizationQuery()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Collaborations: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&lt;&lt; Not used at this time &gt;&gt;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16"/>
                <w:rtl w:val="0"/>
              </w:rPr>
              <w:t xml:space="preserve">Comments: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A class containing all information of a visualization query</w:t>
            </w:r>
          </w:p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16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6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&gt;:3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it’s a lion!! omgz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Review_Cards.docx</dc:title>
</cp:coreProperties>
</file>