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759"/>
        <w:gridCol w:w="2637"/>
        <w:gridCol w:w="1181"/>
        <w:gridCol w:w="2759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32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Miles per Gallon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15.65 (14.70, 19.20)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22.80 (21.40, 30.40)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19.20 (15.35, 22.80)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(71.43%)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 (34.38%)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(28.57%)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(21.88%)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(77.78%)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(43.75%)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311.00 (275.80, 360.00)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120.55 (79.00, 167.60)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196.30 (120.65, 334.00)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Horsepower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180.00 (150.00, 230.00)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96.00 (66.00, 110.00)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123.00 (96.00, 180.00)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Rear Axle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3.18 (3.07, 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3.92 (3.70, 4.08)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3.70 (3.08, 3.92)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Weight (1000 lbs)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3.57 (3.17, 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2.62 (1.94, 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3.33 (2.54, 3.65)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Quarter Mile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17.02 (15.84, 17.42)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19.17 (18.60, 20.00)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17.71 (16.89, 18.90)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 (40.63%)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Number of Forward Gears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(21.43%)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 (46.88%)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(71.43%)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 (37.50%)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(22.22%)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(15.63%)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Number of Carburetors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(21.88%)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(35.71%)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(31.25%)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(9.38%)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 (44.44%)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(31.25%)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(3.13%)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(5.56%)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(3.13%)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2025-10-13T22:53:41Z</dcterms:modified>
  <cp:category/>
</cp:coreProperties>
</file>