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4B63B" w14:textId="255563F5" w:rsidR="00351DFF" w:rsidRPr="00351DFF" w:rsidRDefault="00351DFF" w:rsidP="00351DFF">
      <w:pPr>
        <w:jc w:val="center"/>
        <w:rPr>
          <w:b/>
          <w:bCs/>
          <w:u w:val="single"/>
        </w:rPr>
      </w:pPr>
      <w:r w:rsidRPr="00351DFF">
        <w:rPr>
          <w:b/>
          <w:bCs/>
          <w:u w:val="single"/>
        </w:rPr>
        <w:t>Differential Gene Expression Analysis Report</w:t>
      </w:r>
    </w:p>
    <w:p w14:paraId="159237E6" w14:textId="77777777" w:rsidR="00110095" w:rsidRDefault="00110095" w:rsidP="003B15CF"/>
    <w:p w14:paraId="674B07FF" w14:textId="39D93F0F" w:rsidR="00124B00" w:rsidRDefault="00FB7F9E" w:rsidP="00A604D7">
      <w:r>
        <w:t>Differential gene expression analysis (DGEA) from DESeq was implemented on two groups</w:t>
      </w:r>
      <w:r w:rsidR="00E57F72">
        <w:t xml:space="preserve"> which were subject to different treatment conditions</w:t>
      </w:r>
      <w:r>
        <w:t xml:space="preserve">: AvsD and GvsD. </w:t>
      </w:r>
      <w:r w:rsidR="00712757">
        <w:t>Table 1 and Table 2 presents the summary statistics</w:t>
      </w:r>
      <w:r w:rsidR="00B412A6">
        <w:t xml:space="preserve"> for all genes from</w:t>
      </w:r>
      <w:r w:rsidR="00712757">
        <w:t xml:space="preserve"> the AvsD and GvsD treatment groups, respectively.</w:t>
      </w:r>
      <w:r w:rsidR="00A417D2">
        <w:t xml:space="preserve"> </w:t>
      </w:r>
      <w:r w:rsidR="008D37FB">
        <w:t xml:space="preserve">For the log2FoldChange data, both treatment groups have a similar mean, standard deviation, minimum and maximum values (Table 1 and Table 2). However, AvsD has an extremely low adjusted pvalue of </w:t>
      </w:r>
      <w:r w:rsidR="008D37FB" w:rsidRPr="00124B00">
        <w:t>1.758</w:t>
      </w:r>
      <w:r w:rsidR="008D37FB">
        <w:t>e-206</w:t>
      </w:r>
      <w:r w:rsidR="008D37FB">
        <w:t xml:space="preserve"> compared to GvsD with a minimum adjusted pvalue of </w:t>
      </w:r>
      <w:r w:rsidR="008D37FB" w:rsidRPr="001429CF">
        <w:t>2.836e-43</w:t>
      </w:r>
      <w:r w:rsidR="005B7218">
        <w:t xml:space="preserve"> </w:t>
      </w:r>
      <w:r w:rsidR="005B7218">
        <w:t>(Table 1 and 2, respectively)</w:t>
      </w:r>
      <w:r w:rsidR="00CF5FE0">
        <w:t xml:space="preserve">. This </w:t>
      </w:r>
      <w:r w:rsidR="00AC1D4C">
        <w:t>impli</w:t>
      </w:r>
      <w:r w:rsidR="00CF5FE0">
        <w:t>es</w:t>
      </w:r>
      <w:r w:rsidR="00AC1D4C">
        <w:t xml:space="preserve"> the presence of a very significantly expressed gene </w:t>
      </w:r>
      <w:r w:rsidR="00082847">
        <w:t>in AvsD</w:t>
      </w:r>
      <w:r w:rsidR="005B149F">
        <w:t xml:space="preserve">. </w:t>
      </w:r>
      <w:r w:rsidR="00AC1D4C">
        <w:t>S</w:t>
      </w:r>
      <w:r w:rsidR="00AC1D4C" w:rsidRPr="00A604D7">
        <w:t>ignifican</w:t>
      </w:r>
      <w:r w:rsidR="00AC1D4C">
        <w:t>t genes being expressed are associated with values that satisfy the following thresholds of</w:t>
      </w:r>
      <w:r w:rsidR="00AC1D4C" w:rsidRPr="00A604D7">
        <w:t xml:space="preserve"> </w:t>
      </w:r>
      <w:r w:rsidR="00AC1D4C">
        <w:t xml:space="preserve">adjusted </w:t>
      </w:r>
      <w:r w:rsidR="00AC1D4C" w:rsidRPr="00A604D7">
        <w:t xml:space="preserve">p-value &lt; 0.05 and log2foldchange &gt;= </w:t>
      </w:r>
      <w:r w:rsidR="00AC1D4C">
        <w:t>+/-</w:t>
      </w:r>
      <w:r w:rsidR="00AC1D4C" w:rsidRPr="00A604D7">
        <w:t>2.00</w:t>
      </w:r>
      <w:r w:rsidR="00AC1D4C">
        <w:t>. From 6094 genes (Table 1), 45 upregulated and 148 downregulated genes were identified for the AvsD treatment group. Whereas out of 6</w:t>
      </w:r>
      <w:r w:rsidR="00B54098">
        <w:t>094</w:t>
      </w:r>
      <w:r w:rsidR="00AC1D4C">
        <w:t xml:space="preserve"> genes for the GvsD treatment group (Table 2), there were 84 upregulated and 349 downregulated genes.</w:t>
      </w:r>
    </w:p>
    <w:p w14:paraId="16154D07" w14:textId="77777777" w:rsidR="00124B00" w:rsidRDefault="00124B00" w:rsidP="00A604D7"/>
    <w:p w14:paraId="50D5F117" w14:textId="02D2B9A8" w:rsidR="00124B00" w:rsidRDefault="00124B00" w:rsidP="00A604D7">
      <w:r>
        <w:rPr>
          <w:noProof/>
        </w:rPr>
        <mc:AlternateContent>
          <mc:Choice Requires="wps">
            <w:drawing>
              <wp:inline distT="0" distB="0" distL="0" distR="0" wp14:anchorId="00F58DF4" wp14:editId="25A82ABC">
                <wp:extent cx="5740400" cy="1404620"/>
                <wp:effectExtent l="0" t="0" r="12700" b="20955"/>
                <wp:docPr id="21448237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404620"/>
                        </a:xfrm>
                        <a:prstGeom prst="rect">
                          <a:avLst/>
                        </a:prstGeom>
                        <a:solidFill>
                          <a:srgbClr val="FFFFFF"/>
                        </a:solidFill>
                        <a:ln w="9525">
                          <a:solidFill>
                            <a:srgbClr val="000000"/>
                          </a:solidFill>
                          <a:miter lim="800000"/>
                          <a:headEnd/>
                          <a:tailEnd/>
                        </a:ln>
                      </wps:spPr>
                      <wps:txbx>
                        <w:txbxContent>
                          <w:p w14:paraId="1721D853" w14:textId="2A50B87F" w:rsidR="00124B00" w:rsidRDefault="00124B00">
                            <w:r>
                              <w:t>Table 1 – Statistical summary for the AvsD treatment condition.</w:t>
                            </w:r>
                            <w:r w:rsidR="002A7EF7">
                              <w:t xml:space="preserve"> Values rounded to 3 decimal places.</w:t>
                            </w:r>
                          </w:p>
                        </w:txbxContent>
                      </wps:txbx>
                      <wps:bodyPr rot="0" vert="horz" wrap="square" lIns="91440" tIns="45720" rIns="91440" bIns="45720" anchor="t" anchorCtr="0">
                        <a:spAutoFit/>
                      </wps:bodyPr>
                    </wps:wsp>
                  </a:graphicData>
                </a:graphic>
              </wp:inline>
            </w:drawing>
          </mc:Choice>
          <mc:Fallback>
            <w:pict>
              <v:shapetype w14:anchorId="00F58DF4" id="_x0000_t202" coordsize="21600,21600" o:spt="202" path="m,l,21600r21600,l21600,xe">
                <v:stroke joinstyle="miter"/>
                <v:path gradientshapeok="t" o:connecttype="rect"/>
              </v:shapetype>
              <v:shape id="Text Box 2" o:spid="_x0000_s1026" type="#_x0000_t202" style="width:45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">
                <v:textbox style="mso-fit-shape-to-text:t">
                  <w:txbxContent>
                    <w:p w14:paraId="1721D853" w14:textId="2A50B87F" w:rsidR="00124B00" w:rsidRDefault="00124B00">
                      <w:r>
                        <w:t>Table 1 – Statistical summary for the AvsD treatment condition.</w:t>
                      </w:r>
                      <w:r w:rsidR="002A7EF7">
                        <w:t xml:space="preserve"> Values rounded to 3 decimal places.</w:t>
                      </w:r>
                    </w:p>
                  </w:txbxContent>
                </v:textbox>
                <w10:anchorlock/>
              </v:shape>
            </w:pict>
          </mc:Fallback>
        </mc:AlternateContent>
      </w:r>
    </w:p>
    <w:tbl>
      <w:tblPr>
        <w:tblStyle w:val="TableGrid"/>
        <w:tblW w:w="0" w:type="auto"/>
        <w:tblLook w:val="04A0" w:firstRow="1" w:lastRow="0" w:firstColumn="1" w:lastColumn="0" w:noHBand="0" w:noVBand="1"/>
      </w:tblPr>
      <w:tblGrid>
        <w:gridCol w:w="1167"/>
        <w:gridCol w:w="2778"/>
        <w:gridCol w:w="2502"/>
        <w:gridCol w:w="2569"/>
      </w:tblGrid>
      <w:tr w:rsidR="00347B53" w:rsidRPr="00124B00" w14:paraId="790FE12C" w14:textId="77777777" w:rsidTr="00D40C6E">
        <w:tc>
          <w:tcPr>
            <w:tcW w:w="1167" w:type="dxa"/>
          </w:tcPr>
          <w:p w14:paraId="7A8F2FF9" w14:textId="77777777" w:rsidR="00124B00" w:rsidRPr="00124B00" w:rsidRDefault="00124B00" w:rsidP="00116234"/>
        </w:tc>
        <w:tc>
          <w:tcPr>
            <w:tcW w:w="2778" w:type="dxa"/>
          </w:tcPr>
          <w:p w14:paraId="2F5472A2" w14:textId="102F1D99" w:rsidR="00124B00" w:rsidRPr="00124B00" w:rsidRDefault="00124B00" w:rsidP="00116234">
            <w:r w:rsidRPr="00124B00">
              <w:t>log2FoldChange</w:t>
            </w:r>
          </w:p>
        </w:tc>
        <w:tc>
          <w:tcPr>
            <w:tcW w:w="2502" w:type="dxa"/>
          </w:tcPr>
          <w:p w14:paraId="55BE8A77" w14:textId="77777777" w:rsidR="00124B00" w:rsidRPr="00124B00" w:rsidRDefault="00124B00" w:rsidP="00116234">
            <w:r w:rsidRPr="00124B00">
              <w:t>pvalue</w:t>
            </w:r>
          </w:p>
        </w:tc>
        <w:tc>
          <w:tcPr>
            <w:tcW w:w="2569" w:type="dxa"/>
          </w:tcPr>
          <w:p w14:paraId="09D2DA5D" w14:textId="04A5E0DA" w:rsidR="00124B00" w:rsidRPr="00124B00" w:rsidRDefault="0049472E" w:rsidP="00116234">
            <w:r>
              <w:t>Adjusted pvalue</w:t>
            </w:r>
          </w:p>
        </w:tc>
      </w:tr>
      <w:tr w:rsidR="00D40C6E" w:rsidRPr="00124B00" w14:paraId="731E6CE7" w14:textId="77777777" w:rsidTr="00D40C6E">
        <w:tc>
          <w:tcPr>
            <w:tcW w:w="1167" w:type="dxa"/>
          </w:tcPr>
          <w:p w14:paraId="76355316" w14:textId="1CE90F9F" w:rsidR="00D40C6E" w:rsidRPr="00124B00" w:rsidRDefault="00D40C6E" w:rsidP="00D40C6E">
            <w:r>
              <w:t>Count</w:t>
            </w:r>
          </w:p>
        </w:tc>
        <w:tc>
          <w:tcPr>
            <w:tcW w:w="2778" w:type="dxa"/>
          </w:tcPr>
          <w:p w14:paraId="713E4872" w14:textId="05F20D39" w:rsidR="00D40C6E" w:rsidRPr="00124B00" w:rsidRDefault="00D40C6E" w:rsidP="00D40C6E">
            <w:r w:rsidRPr="00124B00">
              <w:t>6094</w:t>
            </w:r>
          </w:p>
        </w:tc>
        <w:tc>
          <w:tcPr>
            <w:tcW w:w="2502" w:type="dxa"/>
          </w:tcPr>
          <w:p w14:paraId="7D6E3A2B" w14:textId="5692403C" w:rsidR="00D40C6E" w:rsidRPr="00124B00" w:rsidRDefault="00D40C6E" w:rsidP="00D40C6E">
            <w:r w:rsidRPr="00124B00">
              <w:t>6094</w:t>
            </w:r>
          </w:p>
        </w:tc>
        <w:tc>
          <w:tcPr>
            <w:tcW w:w="2569" w:type="dxa"/>
          </w:tcPr>
          <w:p w14:paraId="08BA6E19" w14:textId="583300F4" w:rsidR="00D40C6E" w:rsidRPr="00124B00" w:rsidRDefault="00D40C6E" w:rsidP="00D40C6E">
            <w:r w:rsidRPr="00124B00">
              <w:t>6094</w:t>
            </w:r>
          </w:p>
        </w:tc>
      </w:tr>
      <w:tr w:rsidR="00D40C6E" w:rsidRPr="00124B00" w14:paraId="1A0CDFCB" w14:textId="77777777" w:rsidTr="00D40C6E">
        <w:tc>
          <w:tcPr>
            <w:tcW w:w="1167" w:type="dxa"/>
          </w:tcPr>
          <w:p w14:paraId="746A8DFB" w14:textId="6902FDDE" w:rsidR="00D40C6E" w:rsidRPr="00124B00" w:rsidRDefault="00D40C6E" w:rsidP="00D40C6E">
            <w:r>
              <w:t>Mean</w:t>
            </w:r>
          </w:p>
        </w:tc>
        <w:tc>
          <w:tcPr>
            <w:tcW w:w="2778" w:type="dxa"/>
          </w:tcPr>
          <w:p w14:paraId="7144C01E" w14:textId="4EC957AE" w:rsidR="00D40C6E" w:rsidRPr="00124B00" w:rsidRDefault="00D40C6E" w:rsidP="00D40C6E">
            <w:r w:rsidRPr="00124B00">
              <w:t>-0.105</w:t>
            </w:r>
          </w:p>
        </w:tc>
        <w:tc>
          <w:tcPr>
            <w:tcW w:w="2502" w:type="dxa"/>
          </w:tcPr>
          <w:p w14:paraId="758B35CF" w14:textId="2746C607" w:rsidR="00D40C6E" w:rsidRPr="00124B00" w:rsidRDefault="00C901D7" w:rsidP="00D40C6E">
            <w:r>
              <w:t>0.235</w:t>
            </w:r>
          </w:p>
        </w:tc>
        <w:tc>
          <w:tcPr>
            <w:tcW w:w="2569" w:type="dxa"/>
          </w:tcPr>
          <w:p w14:paraId="789C2A3A" w14:textId="6CDF00E5" w:rsidR="00D40C6E" w:rsidRPr="00124B00" w:rsidRDefault="00C901D7" w:rsidP="00D40C6E">
            <w:r>
              <w:t>0.295</w:t>
            </w:r>
          </w:p>
        </w:tc>
      </w:tr>
      <w:tr w:rsidR="00D40C6E" w:rsidRPr="00124B00" w14:paraId="7E7F68D9" w14:textId="77777777" w:rsidTr="00D40C6E">
        <w:tc>
          <w:tcPr>
            <w:tcW w:w="1167" w:type="dxa"/>
          </w:tcPr>
          <w:p w14:paraId="45D0573A" w14:textId="2DE3DE32" w:rsidR="00D40C6E" w:rsidRPr="00124B00" w:rsidRDefault="00D40C6E" w:rsidP="00D40C6E">
            <w:r>
              <w:t>Standard deviation</w:t>
            </w:r>
          </w:p>
        </w:tc>
        <w:tc>
          <w:tcPr>
            <w:tcW w:w="2778" w:type="dxa"/>
          </w:tcPr>
          <w:p w14:paraId="7AF237CC" w14:textId="29D0F5CC" w:rsidR="00D40C6E" w:rsidRPr="00124B00" w:rsidRDefault="00D40C6E" w:rsidP="00D40C6E">
            <w:r w:rsidRPr="00124B00">
              <w:t>1.4</w:t>
            </w:r>
            <w:r>
              <w:t>29</w:t>
            </w:r>
          </w:p>
        </w:tc>
        <w:tc>
          <w:tcPr>
            <w:tcW w:w="2502" w:type="dxa"/>
          </w:tcPr>
          <w:p w14:paraId="39539122" w14:textId="08539735" w:rsidR="00D40C6E" w:rsidRPr="00124B00" w:rsidRDefault="00C901D7" w:rsidP="00D40C6E">
            <w:r>
              <w:t>0.298</w:t>
            </w:r>
          </w:p>
        </w:tc>
        <w:tc>
          <w:tcPr>
            <w:tcW w:w="2569" w:type="dxa"/>
          </w:tcPr>
          <w:p w14:paraId="55F3A14A" w14:textId="278E0852" w:rsidR="00D40C6E" w:rsidRPr="00124B00" w:rsidRDefault="00C901D7" w:rsidP="00D40C6E">
            <w:r>
              <w:t>0.324</w:t>
            </w:r>
          </w:p>
        </w:tc>
      </w:tr>
      <w:tr w:rsidR="00D40C6E" w:rsidRPr="00124B00" w14:paraId="5694EC82" w14:textId="77777777" w:rsidTr="00D40C6E">
        <w:tc>
          <w:tcPr>
            <w:tcW w:w="1167" w:type="dxa"/>
          </w:tcPr>
          <w:p w14:paraId="2F1A4423" w14:textId="7A0FC0E8" w:rsidR="00D40C6E" w:rsidRPr="00124B00" w:rsidRDefault="00D40C6E" w:rsidP="00D40C6E">
            <w:r>
              <w:t>Min</w:t>
            </w:r>
          </w:p>
        </w:tc>
        <w:tc>
          <w:tcPr>
            <w:tcW w:w="2778" w:type="dxa"/>
          </w:tcPr>
          <w:p w14:paraId="78E64C48" w14:textId="292D1127" w:rsidR="00D40C6E" w:rsidRPr="00124B00" w:rsidRDefault="00D40C6E" w:rsidP="00D40C6E">
            <w:r w:rsidRPr="00124B00">
              <w:t>-25.32</w:t>
            </w:r>
            <w:r>
              <w:t>9</w:t>
            </w:r>
          </w:p>
        </w:tc>
        <w:tc>
          <w:tcPr>
            <w:tcW w:w="2502" w:type="dxa"/>
          </w:tcPr>
          <w:p w14:paraId="3609654F" w14:textId="092886E3" w:rsidR="00D40C6E" w:rsidRPr="00124B00" w:rsidRDefault="00D40C6E" w:rsidP="00D40C6E">
            <w:r w:rsidRPr="00124B00">
              <w:t>2.885e-210</w:t>
            </w:r>
          </w:p>
        </w:tc>
        <w:tc>
          <w:tcPr>
            <w:tcW w:w="2569" w:type="dxa"/>
          </w:tcPr>
          <w:p w14:paraId="21806AFB" w14:textId="5C06E4B7" w:rsidR="00D40C6E" w:rsidRPr="00124B00" w:rsidRDefault="00D40C6E" w:rsidP="00D40C6E">
            <w:r w:rsidRPr="00124B00">
              <w:t>1.758</w:t>
            </w:r>
            <w:r>
              <w:t>e-206</w:t>
            </w:r>
          </w:p>
        </w:tc>
      </w:tr>
      <w:tr w:rsidR="00D40C6E" w:rsidRPr="00124B00" w14:paraId="20F887FA" w14:textId="77777777" w:rsidTr="00D40C6E">
        <w:tc>
          <w:tcPr>
            <w:tcW w:w="1167" w:type="dxa"/>
          </w:tcPr>
          <w:p w14:paraId="386C3F8C" w14:textId="462B2A60" w:rsidR="00D40C6E" w:rsidRPr="00124B00" w:rsidRDefault="00D40C6E" w:rsidP="00D40C6E">
            <w:r>
              <w:t>25%</w:t>
            </w:r>
          </w:p>
        </w:tc>
        <w:tc>
          <w:tcPr>
            <w:tcW w:w="2778" w:type="dxa"/>
          </w:tcPr>
          <w:p w14:paraId="2A422273" w14:textId="4EC7EBD6" w:rsidR="00D40C6E" w:rsidRPr="00124B00" w:rsidRDefault="00D40C6E" w:rsidP="00D40C6E">
            <w:r w:rsidRPr="00124B00">
              <w:t>-0.503</w:t>
            </w:r>
          </w:p>
        </w:tc>
        <w:tc>
          <w:tcPr>
            <w:tcW w:w="2502" w:type="dxa"/>
          </w:tcPr>
          <w:p w14:paraId="46306CD8" w14:textId="78BA6FFE" w:rsidR="00D40C6E" w:rsidRPr="00124B00" w:rsidRDefault="00C901D7" w:rsidP="00D40C6E">
            <w:r>
              <w:t>0.002</w:t>
            </w:r>
          </w:p>
        </w:tc>
        <w:tc>
          <w:tcPr>
            <w:tcW w:w="2569" w:type="dxa"/>
          </w:tcPr>
          <w:p w14:paraId="4ACC76DB" w14:textId="1F5432C1" w:rsidR="00D40C6E" w:rsidRPr="00124B00" w:rsidRDefault="00C901D7" w:rsidP="00D40C6E">
            <w:r>
              <w:t>0.007</w:t>
            </w:r>
          </w:p>
        </w:tc>
      </w:tr>
      <w:tr w:rsidR="00D40C6E" w:rsidRPr="00124B00" w14:paraId="7C5A48B3" w14:textId="77777777" w:rsidTr="00D40C6E">
        <w:tc>
          <w:tcPr>
            <w:tcW w:w="1167" w:type="dxa"/>
          </w:tcPr>
          <w:p w14:paraId="3513B812" w14:textId="5AA47DF1" w:rsidR="00D40C6E" w:rsidRPr="00124B00" w:rsidRDefault="00D40C6E" w:rsidP="00D40C6E">
            <w:r>
              <w:t>50%</w:t>
            </w:r>
          </w:p>
        </w:tc>
        <w:tc>
          <w:tcPr>
            <w:tcW w:w="2778" w:type="dxa"/>
          </w:tcPr>
          <w:p w14:paraId="7985422E" w14:textId="429519FF" w:rsidR="00D40C6E" w:rsidRPr="00124B00" w:rsidRDefault="00D40C6E" w:rsidP="00D40C6E">
            <w:r w:rsidRPr="00124B00">
              <w:t>-0.0</w:t>
            </w:r>
            <w:r>
              <w:t>04</w:t>
            </w:r>
          </w:p>
        </w:tc>
        <w:tc>
          <w:tcPr>
            <w:tcW w:w="2502" w:type="dxa"/>
          </w:tcPr>
          <w:p w14:paraId="0848E00A" w14:textId="4287DE35" w:rsidR="00D40C6E" w:rsidRPr="00124B00" w:rsidRDefault="00C901D7" w:rsidP="00D40C6E">
            <w:r>
              <w:t>0.075</w:t>
            </w:r>
          </w:p>
        </w:tc>
        <w:tc>
          <w:tcPr>
            <w:tcW w:w="2569" w:type="dxa"/>
          </w:tcPr>
          <w:p w14:paraId="6EC7A6E3" w14:textId="35AC09E2" w:rsidR="00D40C6E" w:rsidRPr="00124B00" w:rsidRDefault="00CD378A" w:rsidP="00D40C6E">
            <w:r>
              <w:t>0.1</w:t>
            </w:r>
            <w:r w:rsidR="00D40C6E" w:rsidRPr="00124B00">
              <w:t>49</w:t>
            </w:r>
          </w:p>
        </w:tc>
      </w:tr>
      <w:tr w:rsidR="00D40C6E" w:rsidRPr="00124B00" w14:paraId="3383BF86" w14:textId="77777777" w:rsidTr="00D40C6E">
        <w:tc>
          <w:tcPr>
            <w:tcW w:w="1167" w:type="dxa"/>
          </w:tcPr>
          <w:p w14:paraId="3FDA260F" w14:textId="1758AA6B" w:rsidR="00D40C6E" w:rsidRPr="00124B00" w:rsidRDefault="00D40C6E" w:rsidP="00D40C6E">
            <w:r>
              <w:t>75%</w:t>
            </w:r>
          </w:p>
        </w:tc>
        <w:tc>
          <w:tcPr>
            <w:tcW w:w="2778" w:type="dxa"/>
          </w:tcPr>
          <w:p w14:paraId="2EA3ED25" w14:textId="030FD623" w:rsidR="00D40C6E" w:rsidRPr="00124B00" w:rsidRDefault="00D40C6E" w:rsidP="00D40C6E">
            <w:r w:rsidRPr="00124B00">
              <w:t>0.440</w:t>
            </w:r>
          </w:p>
        </w:tc>
        <w:tc>
          <w:tcPr>
            <w:tcW w:w="2502" w:type="dxa"/>
          </w:tcPr>
          <w:p w14:paraId="61CD707E" w14:textId="3A4145FE" w:rsidR="00D40C6E" w:rsidRPr="00124B00" w:rsidRDefault="00CD378A" w:rsidP="00D40C6E">
            <w:r>
              <w:t>0.</w:t>
            </w:r>
            <w:r w:rsidR="00C901D7">
              <w:t>415</w:t>
            </w:r>
          </w:p>
        </w:tc>
        <w:tc>
          <w:tcPr>
            <w:tcW w:w="2569" w:type="dxa"/>
          </w:tcPr>
          <w:p w14:paraId="216179A0" w14:textId="79AE0533" w:rsidR="00D40C6E" w:rsidRPr="00124B00" w:rsidRDefault="00CD378A" w:rsidP="00D40C6E">
            <w:r>
              <w:t>0.</w:t>
            </w:r>
            <w:r w:rsidR="00D40C6E" w:rsidRPr="00124B00">
              <w:t>55</w:t>
            </w:r>
            <w:r>
              <w:t>4</w:t>
            </w:r>
          </w:p>
        </w:tc>
      </w:tr>
      <w:tr w:rsidR="00D40C6E" w:rsidRPr="00124B00" w14:paraId="33FCC0DC" w14:textId="77777777" w:rsidTr="00D40C6E">
        <w:tc>
          <w:tcPr>
            <w:tcW w:w="1167" w:type="dxa"/>
          </w:tcPr>
          <w:p w14:paraId="38DEE533" w14:textId="315B9ADA" w:rsidR="00D40C6E" w:rsidRPr="00124B00" w:rsidRDefault="00D40C6E" w:rsidP="00D40C6E">
            <w:r>
              <w:t>Max</w:t>
            </w:r>
          </w:p>
        </w:tc>
        <w:tc>
          <w:tcPr>
            <w:tcW w:w="2778" w:type="dxa"/>
          </w:tcPr>
          <w:p w14:paraId="60574DB2" w14:textId="58F93AAE" w:rsidR="00D40C6E" w:rsidRPr="00124B00" w:rsidRDefault="00D40C6E" w:rsidP="00D40C6E">
            <w:r w:rsidRPr="00124B00">
              <w:t>22.00</w:t>
            </w:r>
            <w:r>
              <w:t>3</w:t>
            </w:r>
          </w:p>
        </w:tc>
        <w:tc>
          <w:tcPr>
            <w:tcW w:w="2502" w:type="dxa"/>
          </w:tcPr>
          <w:p w14:paraId="104C9396" w14:textId="0F266439" w:rsidR="00D40C6E" w:rsidRPr="00124B00" w:rsidRDefault="00D40C6E" w:rsidP="00D40C6E">
            <w:r w:rsidRPr="00124B00">
              <w:t>1</w:t>
            </w:r>
            <w:r>
              <w:t>.00</w:t>
            </w:r>
            <w:r w:rsidRPr="00124B00">
              <w:t>0</w:t>
            </w:r>
          </w:p>
        </w:tc>
        <w:tc>
          <w:tcPr>
            <w:tcW w:w="2569" w:type="dxa"/>
          </w:tcPr>
          <w:p w14:paraId="64C6A6E0" w14:textId="17234378" w:rsidR="00D40C6E" w:rsidRPr="00124B00" w:rsidRDefault="00D40C6E" w:rsidP="00D40C6E">
            <w:r w:rsidRPr="00124B00">
              <w:t>1.0</w:t>
            </w:r>
            <w:r>
              <w:t>00</w:t>
            </w:r>
          </w:p>
        </w:tc>
      </w:tr>
    </w:tbl>
    <w:p w14:paraId="18847677" w14:textId="32FEFCEE" w:rsidR="003A392D" w:rsidRDefault="003A392D" w:rsidP="00351DFF"/>
    <w:p w14:paraId="7B39F8C5" w14:textId="77777777" w:rsidR="003A392D" w:rsidRDefault="003A392D">
      <w:r>
        <w:br w:type="page"/>
      </w:r>
    </w:p>
    <w:p w14:paraId="76E6C078" w14:textId="0F2C8924" w:rsidR="002E597B" w:rsidRDefault="002E597B" w:rsidP="00351DFF">
      <w:r>
        <w:rPr>
          <w:noProof/>
        </w:rPr>
        <w:lastRenderedPageBreak/>
        <mc:AlternateContent>
          <mc:Choice Requires="wps">
            <w:drawing>
              <wp:inline distT="0" distB="0" distL="0" distR="0" wp14:anchorId="3A95DF94" wp14:editId="4F9A0F8B">
                <wp:extent cx="5753100" cy="416549"/>
                <wp:effectExtent l="0" t="0" r="19050" b="14605"/>
                <wp:docPr id="15589597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416549"/>
                        </a:xfrm>
                        <a:prstGeom prst="rect">
                          <a:avLst/>
                        </a:prstGeom>
                        <a:solidFill>
                          <a:srgbClr val="FFFFFF"/>
                        </a:solidFill>
                        <a:ln w="9525">
                          <a:solidFill>
                            <a:srgbClr val="000000"/>
                          </a:solidFill>
                          <a:miter lim="800000"/>
                          <a:headEnd/>
                          <a:tailEnd/>
                        </a:ln>
                      </wps:spPr>
                      <wps:txbx>
                        <w:txbxContent>
                          <w:p w14:paraId="60BB5EB1" w14:textId="075E4AA9" w:rsidR="002E597B" w:rsidRDefault="002E597B" w:rsidP="002E597B">
                            <w:r>
                              <w:t>Table 2 – Statistical summary for the GvsD treatment condition.</w:t>
                            </w:r>
                            <w:r w:rsidR="002A7EF7">
                              <w:t xml:space="preserve"> Values rounded to 3 decimal places.</w:t>
                            </w:r>
                          </w:p>
                        </w:txbxContent>
                      </wps:txbx>
                      <wps:bodyPr rot="0" vert="horz" wrap="square" lIns="91440" tIns="45720" rIns="91440" bIns="45720" anchor="t" anchorCtr="0">
                        <a:spAutoFit/>
                      </wps:bodyPr>
                    </wps:wsp>
                  </a:graphicData>
                </a:graphic>
              </wp:inline>
            </w:drawing>
          </mc:Choice>
          <mc:Fallback>
            <w:pict>
              <v:shape w14:anchorId="3A95DF94" id="_x0000_s1027" type="#_x0000_t202" style="width:453pt;height:3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">
                <v:textbox style="mso-fit-shape-to-text:t">
                  <w:txbxContent>
                    <w:p w14:paraId="60BB5EB1" w14:textId="075E4AA9" w:rsidR="002E597B" w:rsidRDefault="002E597B" w:rsidP="002E597B">
                      <w:r>
                        <w:t>Table 2 – Statistical summary for the GvsD treatment condition.</w:t>
                      </w:r>
                      <w:r w:rsidR="002A7EF7">
                        <w:t xml:space="preserve"> Values rounded to 3 decimal places.</w:t>
                      </w:r>
                    </w:p>
                  </w:txbxContent>
                </v:textbox>
                <w10:anchorlock/>
              </v:shape>
            </w:pict>
          </mc:Fallback>
        </mc:AlternateContent>
      </w:r>
    </w:p>
    <w:tbl>
      <w:tblPr>
        <w:tblStyle w:val="TableGrid"/>
        <w:tblW w:w="9079" w:type="dxa"/>
        <w:tblLook w:val="04A0" w:firstRow="1" w:lastRow="0" w:firstColumn="1" w:lastColumn="0" w:noHBand="0" w:noVBand="1"/>
      </w:tblPr>
      <w:tblGrid>
        <w:gridCol w:w="1167"/>
        <w:gridCol w:w="2217"/>
        <w:gridCol w:w="2710"/>
        <w:gridCol w:w="2985"/>
      </w:tblGrid>
      <w:tr w:rsidR="001429CF" w:rsidRPr="001429CF" w14:paraId="0C5A2B3F" w14:textId="77777777" w:rsidTr="001429CF">
        <w:tc>
          <w:tcPr>
            <w:tcW w:w="1167" w:type="dxa"/>
          </w:tcPr>
          <w:p w14:paraId="0C241914" w14:textId="3EA1B579" w:rsidR="001429CF" w:rsidRPr="001429CF" w:rsidRDefault="001429CF" w:rsidP="001429CF"/>
        </w:tc>
        <w:tc>
          <w:tcPr>
            <w:tcW w:w="2217" w:type="dxa"/>
          </w:tcPr>
          <w:p w14:paraId="045E16F7" w14:textId="7D8D8259" w:rsidR="001429CF" w:rsidRPr="001429CF" w:rsidRDefault="001429CF" w:rsidP="001429CF">
            <w:r w:rsidRPr="001429CF">
              <w:t>log2FoldChange</w:t>
            </w:r>
          </w:p>
        </w:tc>
        <w:tc>
          <w:tcPr>
            <w:tcW w:w="2710" w:type="dxa"/>
          </w:tcPr>
          <w:p w14:paraId="28A3A180" w14:textId="77777777" w:rsidR="001429CF" w:rsidRPr="001429CF" w:rsidRDefault="001429CF" w:rsidP="001429CF">
            <w:r w:rsidRPr="001429CF">
              <w:t>pvalue</w:t>
            </w:r>
          </w:p>
        </w:tc>
        <w:tc>
          <w:tcPr>
            <w:tcW w:w="2985" w:type="dxa"/>
          </w:tcPr>
          <w:p w14:paraId="287785F1" w14:textId="12E020F9" w:rsidR="001429CF" w:rsidRPr="001429CF" w:rsidRDefault="0049472E" w:rsidP="001429CF">
            <w:r>
              <w:t>Adjusted pvalue</w:t>
            </w:r>
          </w:p>
        </w:tc>
      </w:tr>
      <w:tr w:rsidR="00217AE7" w:rsidRPr="001429CF" w14:paraId="154261CD" w14:textId="77777777" w:rsidTr="001429CF">
        <w:tc>
          <w:tcPr>
            <w:tcW w:w="1167" w:type="dxa"/>
          </w:tcPr>
          <w:p w14:paraId="18358B4C" w14:textId="3070B08F" w:rsidR="00217AE7" w:rsidRPr="001429CF" w:rsidRDefault="00217AE7" w:rsidP="00217AE7">
            <w:r>
              <w:t>Count</w:t>
            </w:r>
          </w:p>
        </w:tc>
        <w:tc>
          <w:tcPr>
            <w:tcW w:w="2217" w:type="dxa"/>
          </w:tcPr>
          <w:p w14:paraId="7A39C84E" w14:textId="23E0E9AE" w:rsidR="00217AE7" w:rsidRPr="001429CF" w:rsidRDefault="00217AE7" w:rsidP="00217AE7">
            <w:r w:rsidRPr="001429CF">
              <w:t>6343</w:t>
            </w:r>
          </w:p>
        </w:tc>
        <w:tc>
          <w:tcPr>
            <w:tcW w:w="2710" w:type="dxa"/>
          </w:tcPr>
          <w:p w14:paraId="15C64FED" w14:textId="6BF8B8E4" w:rsidR="00217AE7" w:rsidRPr="001429CF" w:rsidRDefault="00217AE7" w:rsidP="00217AE7">
            <w:r w:rsidRPr="001429CF">
              <w:t>6343</w:t>
            </w:r>
          </w:p>
        </w:tc>
        <w:tc>
          <w:tcPr>
            <w:tcW w:w="2985" w:type="dxa"/>
          </w:tcPr>
          <w:p w14:paraId="73F4E6AD" w14:textId="24FD3C36" w:rsidR="00217AE7" w:rsidRPr="001429CF" w:rsidRDefault="00217AE7" w:rsidP="00217AE7">
            <w:r w:rsidRPr="001429CF">
              <w:t>6343</w:t>
            </w:r>
          </w:p>
        </w:tc>
      </w:tr>
      <w:tr w:rsidR="00217AE7" w:rsidRPr="001429CF" w14:paraId="281A1C5E" w14:textId="77777777" w:rsidTr="001429CF">
        <w:tc>
          <w:tcPr>
            <w:tcW w:w="1167" w:type="dxa"/>
          </w:tcPr>
          <w:p w14:paraId="44794073" w14:textId="6E323829" w:rsidR="00217AE7" w:rsidRPr="001429CF" w:rsidRDefault="00217AE7" w:rsidP="00217AE7">
            <w:r>
              <w:t>Mean</w:t>
            </w:r>
          </w:p>
        </w:tc>
        <w:tc>
          <w:tcPr>
            <w:tcW w:w="2217" w:type="dxa"/>
          </w:tcPr>
          <w:p w14:paraId="2EAEBF21" w14:textId="478EA719" w:rsidR="00217AE7" w:rsidRPr="001429CF" w:rsidRDefault="00217AE7" w:rsidP="00217AE7">
            <w:r w:rsidRPr="001429CF">
              <w:t>-0.177</w:t>
            </w:r>
          </w:p>
        </w:tc>
        <w:tc>
          <w:tcPr>
            <w:tcW w:w="2710" w:type="dxa"/>
          </w:tcPr>
          <w:p w14:paraId="00E71DAC" w14:textId="65C8F404" w:rsidR="00217AE7" w:rsidRPr="001429CF" w:rsidRDefault="00217AE7" w:rsidP="00217AE7">
            <w:r>
              <w:t>0.</w:t>
            </w:r>
            <w:r w:rsidRPr="001429CF">
              <w:t>207</w:t>
            </w:r>
            <w:r>
              <w:t>1</w:t>
            </w:r>
          </w:p>
        </w:tc>
        <w:tc>
          <w:tcPr>
            <w:tcW w:w="2985" w:type="dxa"/>
          </w:tcPr>
          <w:p w14:paraId="3D6A0A4E" w14:textId="769BCA73" w:rsidR="00217AE7" w:rsidRPr="001429CF" w:rsidRDefault="00217AE7" w:rsidP="00217AE7">
            <w:r w:rsidRPr="001429CF">
              <w:t>0.247</w:t>
            </w:r>
          </w:p>
        </w:tc>
      </w:tr>
      <w:tr w:rsidR="00217AE7" w:rsidRPr="001429CF" w14:paraId="3BA2E69A" w14:textId="77777777" w:rsidTr="001429CF">
        <w:tc>
          <w:tcPr>
            <w:tcW w:w="1167" w:type="dxa"/>
          </w:tcPr>
          <w:p w14:paraId="736CC286" w14:textId="17A17169" w:rsidR="00217AE7" w:rsidRPr="001429CF" w:rsidRDefault="00217AE7" w:rsidP="00217AE7">
            <w:r>
              <w:t>Standard deviation</w:t>
            </w:r>
          </w:p>
        </w:tc>
        <w:tc>
          <w:tcPr>
            <w:tcW w:w="2217" w:type="dxa"/>
          </w:tcPr>
          <w:p w14:paraId="0CBF12C6" w14:textId="002D653F" w:rsidR="00217AE7" w:rsidRPr="001429CF" w:rsidRDefault="00217AE7" w:rsidP="00217AE7">
            <w:r w:rsidRPr="001429CF">
              <w:t>1.472</w:t>
            </w:r>
          </w:p>
        </w:tc>
        <w:tc>
          <w:tcPr>
            <w:tcW w:w="2710" w:type="dxa"/>
          </w:tcPr>
          <w:p w14:paraId="193FFA7E" w14:textId="75B91E29" w:rsidR="00217AE7" w:rsidRPr="001429CF" w:rsidRDefault="00217AE7" w:rsidP="00217AE7">
            <w:r>
              <w:t>0.300</w:t>
            </w:r>
          </w:p>
        </w:tc>
        <w:tc>
          <w:tcPr>
            <w:tcW w:w="2985" w:type="dxa"/>
          </w:tcPr>
          <w:p w14:paraId="46796EF7" w14:textId="7CCF2EF7" w:rsidR="00217AE7" w:rsidRPr="001429CF" w:rsidRDefault="00217AE7" w:rsidP="00217AE7">
            <w:r w:rsidRPr="001429CF">
              <w:t>0.32</w:t>
            </w:r>
            <w:r>
              <w:t>6</w:t>
            </w:r>
          </w:p>
        </w:tc>
      </w:tr>
      <w:tr w:rsidR="00217AE7" w:rsidRPr="001429CF" w14:paraId="523B5690" w14:textId="77777777" w:rsidTr="001429CF">
        <w:tc>
          <w:tcPr>
            <w:tcW w:w="1167" w:type="dxa"/>
          </w:tcPr>
          <w:p w14:paraId="08F743C8" w14:textId="27888E01" w:rsidR="00217AE7" w:rsidRPr="001429CF" w:rsidRDefault="00217AE7" w:rsidP="00217AE7">
            <w:r>
              <w:t>Min</w:t>
            </w:r>
          </w:p>
        </w:tc>
        <w:tc>
          <w:tcPr>
            <w:tcW w:w="2217" w:type="dxa"/>
          </w:tcPr>
          <w:p w14:paraId="737578DC" w14:textId="3DD2C109" w:rsidR="00217AE7" w:rsidRPr="001429CF" w:rsidRDefault="00217AE7" w:rsidP="00217AE7">
            <w:r w:rsidRPr="001429CF">
              <w:t>-26.055</w:t>
            </w:r>
          </w:p>
        </w:tc>
        <w:tc>
          <w:tcPr>
            <w:tcW w:w="2710" w:type="dxa"/>
          </w:tcPr>
          <w:p w14:paraId="7CAA84BB" w14:textId="4A03895D" w:rsidR="00217AE7" w:rsidRPr="001429CF" w:rsidRDefault="00217AE7" w:rsidP="00217AE7">
            <w:r w:rsidRPr="001429CF">
              <w:t>4.47</w:t>
            </w:r>
            <w:r>
              <w:t>2</w:t>
            </w:r>
            <w:r w:rsidRPr="001429CF">
              <w:t>e-47</w:t>
            </w:r>
          </w:p>
        </w:tc>
        <w:tc>
          <w:tcPr>
            <w:tcW w:w="2985" w:type="dxa"/>
          </w:tcPr>
          <w:p w14:paraId="34B30108" w14:textId="24E475DD" w:rsidR="00217AE7" w:rsidRPr="001429CF" w:rsidRDefault="00217AE7" w:rsidP="00217AE7">
            <w:r w:rsidRPr="001429CF">
              <w:t>2.836e-43</w:t>
            </w:r>
          </w:p>
        </w:tc>
      </w:tr>
      <w:tr w:rsidR="00217AE7" w:rsidRPr="001429CF" w14:paraId="08EA1E2C" w14:textId="77777777" w:rsidTr="001429CF">
        <w:tc>
          <w:tcPr>
            <w:tcW w:w="1167" w:type="dxa"/>
          </w:tcPr>
          <w:p w14:paraId="654D0326" w14:textId="3CBC936E" w:rsidR="00217AE7" w:rsidRPr="001429CF" w:rsidRDefault="00217AE7" w:rsidP="00217AE7">
            <w:r>
              <w:t>25%</w:t>
            </w:r>
          </w:p>
        </w:tc>
        <w:tc>
          <w:tcPr>
            <w:tcW w:w="2217" w:type="dxa"/>
          </w:tcPr>
          <w:p w14:paraId="4974B72A" w14:textId="2DCD67D1" w:rsidR="00217AE7" w:rsidRPr="001429CF" w:rsidRDefault="00217AE7" w:rsidP="00217AE7">
            <w:r w:rsidRPr="001429CF">
              <w:t>-0.771</w:t>
            </w:r>
          </w:p>
        </w:tc>
        <w:tc>
          <w:tcPr>
            <w:tcW w:w="2710" w:type="dxa"/>
          </w:tcPr>
          <w:p w14:paraId="1DA3B2D5" w14:textId="694F2172" w:rsidR="00217AE7" w:rsidRPr="001429CF" w:rsidRDefault="00217AE7" w:rsidP="00217AE7">
            <w:r w:rsidRPr="001429CF">
              <w:t>5.503e-05</w:t>
            </w:r>
          </w:p>
        </w:tc>
        <w:tc>
          <w:tcPr>
            <w:tcW w:w="2985" w:type="dxa"/>
          </w:tcPr>
          <w:p w14:paraId="2C10506D" w14:textId="174FD467" w:rsidR="00217AE7" w:rsidRPr="001429CF" w:rsidRDefault="00217AE7" w:rsidP="00217AE7">
            <w:r>
              <w:t>2.200e-04</w:t>
            </w:r>
          </w:p>
        </w:tc>
      </w:tr>
      <w:tr w:rsidR="00217AE7" w:rsidRPr="001429CF" w14:paraId="4E22A14D" w14:textId="77777777" w:rsidTr="001429CF">
        <w:tc>
          <w:tcPr>
            <w:tcW w:w="1167" w:type="dxa"/>
          </w:tcPr>
          <w:p w14:paraId="54323A1A" w14:textId="2970BF59" w:rsidR="00217AE7" w:rsidRPr="001429CF" w:rsidRDefault="00217AE7" w:rsidP="00217AE7">
            <w:r>
              <w:t>50%</w:t>
            </w:r>
          </w:p>
        </w:tc>
        <w:tc>
          <w:tcPr>
            <w:tcW w:w="2217" w:type="dxa"/>
          </w:tcPr>
          <w:p w14:paraId="189436C8" w14:textId="7CE5CF00" w:rsidR="00217AE7" w:rsidRPr="001429CF" w:rsidRDefault="00217AE7" w:rsidP="00217AE7">
            <w:r w:rsidRPr="001429CF">
              <w:t>-0.046</w:t>
            </w:r>
          </w:p>
        </w:tc>
        <w:tc>
          <w:tcPr>
            <w:tcW w:w="2710" w:type="dxa"/>
          </w:tcPr>
          <w:p w14:paraId="0906645C" w14:textId="2A1ECFD2" w:rsidR="00217AE7" w:rsidRPr="001429CF" w:rsidRDefault="00217AE7" w:rsidP="00217AE7">
            <w:r w:rsidRPr="001429CF">
              <w:t>0.02</w:t>
            </w:r>
            <w:r>
              <w:t>6</w:t>
            </w:r>
          </w:p>
        </w:tc>
        <w:tc>
          <w:tcPr>
            <w:tcW w:w="2985" w:type="dxa"/>
          </w:tcPr>
          <w:p w14:paraId="5544DEC2" w14:textId="46211D7F" w:rsidR="00217AE7" w:rsidRPr="001429CF" w:rsidRDefault="00217AE7" w:rsidP="00217AE7">
            <w:r w:rsidRPr="001429CF">
              <w:t>0.051</w:t>
            </w:r>
          </w:p>
        </w:tc>
      </w:tr>
      <w:tr w:rsidR="00217AE7" w:rsidRPr="001429CF" w14:paraId="0BB49BA1" w14:textId="77777777" w:rsidTr="001429CF">
        <w:tc>
          <w:tcPr>
            <w:tcW w:w="1167" w:type="dxa"/>
          </w:tcPr>
          <w:p w14:paraId="653E32DE" w14:textId="656991BF" w:rsidR="00217AE7" w:rsidRPr="001429CF" w:rsidRDefault="00217AE7" w:rsidP="00217AE7">
            <w:r>
              <w:t>75%</w:t>
            </w:r>
          </w:p>
        </w:tc>
        <w:tc>
          <w:tcPr>
            <w:tcW w:w="2217" w:type="dxa"/>
          </w:tcPr>
          <w:p w14:paraId="2192E53C" w14:textId="089CFD3B" w:rsidR="00217AE7" w:rsidRPr="001429CF" w:rsidRDefault="00217AE7" w:rsidP="00217AE7">
            <w:r w:rsidRPr="001429CF">
              <w:t>0.573</w:t>
            </w:r>
          </w:p>
        </w:tc>
        <w:tc>
          <w:tcPr>
            <w:tcW w:w="2710" w:type="dxa"/>
          </w:tcPr>
          <w:p w14:paraId="1B70F59B" w14:textId="31932BC4" w:rsidR="00217AE7" w:rsidRPr="001429CF" w:rsidRDefault="00217AE7" w:rsidP="00217AE7">
            <w:r w:rsidRPr="001429CF">
              <w:t>0.33</w:t>
            </w:r>
            <w:r>
              <w:t>6</w:t>
            </w:r>
          </w:p>
        </w:tc>
        <w:tc>
          <w:tcPr>
            <w:tcW w:w="2985" w:type="dxa"/>
          </w:tcPr>
          <w:p w14:paraId="578B07BC" w14:textId="4B51791D" w:rsidR="00217AE7" w:rsidRPr="001429CF" w:rsidRDefault="00217AE7" w:rsidP="00217AE7">
            <w:r w:rsidRPr="001429CF">
              <w:t>0.44</w:t>
            </w:r>
            <w:r>
              <w:t>8</w:t>
            </w:r>
          </w:p>
        </w:tc>
      </w:tr>
      <w:tr w:rsidR="00217AE7" w:rsidRPr="001429CF" w14:paraId="72F9A8EE" w14:textId="77777777" w:rsidTr="001429CF">
        <w:tc>
          <w:tcPr>
            <w:tcW w:w="1167" w:type="dxa"/>
          </w:tcPr>
          <w:p w14:paraId="0CBCF66F" w14:textId="1E09331E" w:rsidR="00217AE7" w:rsidRPr="001429CF" w:rsidRDefault="00217AE7" w:rsidP="00217AE7">
            <w:r>
              <w:t>Max</w:t>
            </w:r>
          </w:p>
        </w:tc>
        <w:tc>
          <w:tcPr>
            <w:tcW w:w="2217" w:type="dxa"/>
          </w:tcPr>
          <w:p w14:paraId="2AC32B48" w14:textId="0FF5358E" w:rsidR="00217AE7" w:rsidRPr="001429CF" w:rsidRDefault="00217AE7" w:rsidP="00217AE7">
            <w:r w:rsidRPr="001429CF">
              <w:t>20.497</w:t>
            </w:r>
          </w:p>
        </w:tc>
        <w:tc>
          <w:tcPr>
            <w:tcW w:w="2710" w:type="dxa"/>
          </w:tcPr>
          <w:p w14:paraId="1C60410D" w14:textId="65BF7452" w:rsidR="00217AE7" w:rsidRPr="001429CF" w:rsidRDefault="00217AE7" w:rsidP="00217AE7">
            <w:r w:rsidRPr="001429CF">
              <w:t>1.0</w:t>
            </w:r>
            <w:r>
              <w:t>00</w:t>
            </w:r>
          </w:p>
        </w:tc>
        <w:tc>
          <w:tcPr>
            <w:tcW w:w="2985" w:type="dxa"/>
          </w:tcPr>
          <w:p w14:paraId="33AC45AC" w14:textId="0EBA180D" w:rsidR="00217AE7" w:rsidRPr="001429CF" w:rsidRDefault="00217AE7" w:rsidP="00217AE7">
            <w:r w:rsidRPr="001429CF">
              <w:t>1.0</w:t>
            </w:r>
            <w:r>
              <w:t>00</w:t>
            </w:r>
          </w:p>
        </w:tc>
      </w:tr>
    </w:tbl>
    <w:p w14:paraId="2D2875E8" w14:textId="77777777" w:rsidR="001429CF" w:rsidRDefault="001429CF" w:rsidP="00351DFF"/>
    <w:p w14:paraId="348B4E82" w14:textId="6E4B2552" w:rsidR="00351DFF" w:rsidRDefault="003A392D" w:rsidP="00351DFF">
      <w:r>
        <w:t xml:space="preserve">A volcano plot was generated for both treatment groups (Figure 1 and Figure 2). </w:t>
      </w:r>
      <w:r w:rsidR="00EE1879">
        <w:t>Extreme points at either ends of the x-axis</w:t>
      </w:r>
      <w:r w:rsidR="00351DFF" w:rsidRPr="00351DFF">
        <w:t xml:space="preserve"> are</w:t>
      </w:r>
      <w:r>
        <w:t xml:space="preserve"> </w:t>
      </w:r>
      <w:r w:rsidR="00351DFF" w:rsidRPr="00351DFF">
        <w:t xml:space="preserve">promising candidates for further investigation </w:t>
      </w:r>
      <w:r>
        <w:t xml:space="preserve">due to large amounts change in gene expression. However, these values </w:t>
      </w:r>
      <w:r w:rsidR="00EE1879">
        <w:t>that</w:t>
      </w:r>
      <w:r>
        <w:t xml:space="preserve"> </w:t>
      </w:r>
      <w:r w:rsidR="00EE1879">
        <w:t>were</w:t>
      </w:r>
      <w:r>
        <w:t xml:space="preserve"> below the significant threshold </w:t>
      </w:r>
      <w:r w:rsidR="002C717F">
        <w:t>set to identify to top significant genes so were excluded from this category.</w:t>
      </w:r>
    </w:p>
    <w:p w14:paraId="17F9C982" w14:textId="77777777" w:rsidR="00746D51" w:rsidRDefault="00746D51" w:rsidP="00351DFF"/>
    <w:p w14:paraId="31746D30" w14:textId="38E1AD41" w:rsidR="00746D51" w:rsidRDefault="00746D51" w:rsidP="00746D51">
      <w:r>
        <w:t>Gene Q0055 may be a possible outlier since it has extremely high expression compared to other genes</w:t>
      </w:r>
      <w:r>
        <w:t xml:space="preserve"> (Figure 1)</w:t>
      </w:r>
      <w:r>
        <w:t xml:space="preserve">. </w:t>
      </w:r>
      <w:r w:rsidR="00A13449">
        <w:t xml:space="preserve">This would skew the statistical summary generated earlier (Table 1) if this gene is a true outlier. The experiment should be repeated to investigate </w:t>
      </w:r>
      <w:r>
        <w:t>whether this gene is a true outlier or is a</w:t>
      </w:r>
      <w:r w:rsidR="00A13449">
        <w:t xml:space="preserve">n important gene of interest within the </w:t>
      </w:r>
      <w:r>
        <w:t xml:space="preserve">biological system (Figure 1). </w:t>
      </w:r>
      <w:r w:rsidR="006716D2">
        <w:t>However, t</w:t>
      </w:r>
      <w:r>
        <w:t xml:space="preserve">his potential outlier has been included </w:t>
      </w:r>
      <w:r w:rsidR="006716D2">
        <w:t xml:space="preserve">for </w:t>
      </w:r>
      <w:r>
        <w:t>all downstream analysis.</w:t>
      </w:r>
    </w:p>
    <w:p w14:paraId="744C62BA" w14:textId="77777777" w:rsidR="00746D51" w:rsidRDefault="00746D51" w:rsidP="00351DFF"/>
    <w:p w14:paraId="42968C83" w14:textId="77777777" w:rsidR="00EE1879" w:rsidRPr="00351DFF" w:rsidRDefault="00EE1879" w:rsidP="00351DFF"/>
    <w:p w14:paraId="51905F0B" w14:textId="2FA36461" w:rsidR="00351DFF" w:rsidRDefault="00351DFF" w:rsidP="003B15CF"/>
    <w:p w14:paraId="505DD9D2" w14:textId="4E5765E0" w:rsidR="009E1367" w:rsidRDefault="006867BB" w:rsidP="003B15CF">
      <w:r w:rsidRPr="006867BB">
        <w:lastRenderedPageBreak/>
        <w:drawing>
          <wp:inline distT="0" distB="0" distL="0" distR="0" wp14:anchorId="09EC176C" wp14:editId="38962B4B">
            <wp:extent cx="6503458" cy="3501390"/>
            <wp:effectExtent l="19050" t="19050" r="12065" b="22860"/>
            <wp:docPr id="1562964262" name="Picture 1" descr="A diagram of a volcan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964262" name="Picture 1" descr="A diagram of a volcano&#10;&#10;Description automatically generated with medium confidence"/>
                    <pic:cNvPicPr/>
                  </pic:nvPicPr>
                  <pic:blipFill rotWithShape="1">
                    <a:blip r:embed="rId5"/>
                    <a:srcRect l="1770" t="2182"/>
                    <a:stretch/>
                  </pic:blipFill>
                  <pic:spPr bwMode="auto">
                    <a:xfrm>
                      <a:off x="0" y="0"/>
                      <a:ext cx="6524378" cy="351265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1A2DFCA" w14:textId="0972F9BB" w:rsidR="00EE2E26" w:rsidRDefault="003B15CF" w:rsidP="00EE2E26">
      <w:r>
        <w:rPr>
          <w:noProof/>
        </w:rPr>
        <mc:AlternateContent>
          <mc:Choice Requires="wps">
            <w:drawing>
              <wp:inline distT="0" distB="0" distL="0" distR="0" wp14:anchorId="195209A2" wp14:editId="56614E3A">
                <wp:extent cx="6507480" cy="633095"/>
                <wp:effectExtent l="0" t="0" r="26670" b="2095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7480" cy="633095"/>
                        </a:xfrm>
                        <a:prstGeom prst="rect">
                          <a:avLst/>
                        </a:prstGeom>
                        <a:solidFill>
                          <a:srgbClr val="FFFFFF"/>
                        </a:solidFill>
                        <a:ln w="9525">
                          <a:solidFill>
                            <a:srgbClr val="000000"/>
                          </a:solidFill>
                          <a:miter lim="800000"/>
                          <a:headEnd/>
                          <a:tailEnd/>
                        </a:ln>
                      </wps:spPr>
                      <wps:txbx>
                        <w:txbxContent>
                          <w:p w14:paraId="25C0522B" w14:textId="42777EA2" w:rsidR="003B15CF" w:rsidRDefault="003B15CF" w:rsidP="003B15CF">
                            <w:r>
                              <w:t>Figure 1 – Volcano plot of Av</w:t>
                            </w:r>
                            <w:r w:rsidR="00B65D44">
                              <w:t>s</w:t>
                            </w:r>
                            <w:r>
                              <w:t>D</w:t>
                            </w:r>
                            <w:r w:rsidR="00AC3415">
                              <w:t xml:space="preserve"> (treatment condition 1)</w:t>
                            </w:r>
                            <w:r w:rsidR="00B65D44">
                              <w:t>.</w:t>
                            </w:r>
                            <w:r w:rsidR="00DC5D2C">
                              <w:t xml:space="preserve"> Points where genes are</w:t>
                            </w:r>
                            <w:r w:rsidR="00230E73">
                              <w:t xml:space="preserve"> significantly</w:t>
                            </w:r>
                            <w:r w:rsidR="00DC5D2C">
                              <w:t xml:space="preserve"> upregulated are coloured in </w:t>
                            </w:r>
                            <w:r w:rsidR="00230E73">
                              <w:t>orange</w:t>
                            </w:r>
                            <w:r w:rsidR="00DC5D2C">
                              <w:t xml:space="preserve">. Points where genes are </w:t>
                            </w:r>
                            <w:r w:rsidR="00230E73">
                              <w:t xml:space="preserve">significantly </w:t>
                            </w:r>
                            <w:r w:rsidR="00DC5D2C">
                              <w:t xml:space="preserve">downregulated are coloured in </w:t>
                            </w:r>
                            <w:r w:rsidR="00230E73">
                              <w:t>blue</w:t>
                            </w:r>
                            <w:r w:rsidR="00DC5D2C">
                              <w:t>. Any genes that are non-significant are coloured in grey. Vertical</w:t>
                            </w:r>
                            <w:r w:rsidR="00E04D02">
                              <w:t xml:space="preserve"> dashed</w:t>
                            </w:r>
                            <w:r w:rsidR="00DC5D2C">
                              <w:t xml:space="preserve"> lines cut the x-axis at </w:t>
                            </w:r>
                            <w:r w:rsidR="00E04D02" w:rsidRPr="00A604D7">
                              <w:t xml:space="preserve">log2foldchange &gt;= </w:t>
                            </w:r>
                            <w:r w:rsidR="00E04D02">
                              <w:t>+/-</w:t>
                            </w:r>
                            <w:r w:rsidR="00E04D02" w:rsidRPr="00A604D7">
                              <w:t>2.00</w:t>
                            </w:r>
                            <w:r w:rsidR="00E04D02">
                              <w:t xml:space="preserve"> where significant up-regulated or down-regulated genes exist. </w:t>
                            </w:r>
                            <w:r w:rsidR="00DE0B26">
                              <w:t>The horizontal dashed line cuts the y-axis at a threshold set to distinguish the top significantly expressed genes.</w:t>
                            </w:r>
                          </w:p>
                        </w:txbxContent>
                      </wps:txbx>
                      <wps:bodyPr rot="0" vert="horz" wrap="square" lIns="91440" tIns="45720" rIns="91440" bIns="45720" anchor="t" anchorCtr="0">
                        <a:spAutoFit/>
                      </wps:bodyPr>
                    </wps:wsp>
                  </a:graphicData>
                </a:graphic>
              </wp:inline>
            </w:drawing>
          </mc:Choice>
          <mc:Fallback>
            <w:pict>
              <v:shape w14:anchorId="195209A2" id="_x0000_s1028" type="#_x0000_t202" style="width:512.4pt;height:4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">
                <v:textbox style="mso-fit-shape-to-text:t">
                  <w:txbxContent>
                    <w:p w14:paraId="25C0522B" w14:textId="42777EA2" w:rsidR="003B15CF" w:rsidRDefault="003B15CF" w:rsidP="003B15CF">
                      <w:r>
                        <w:t>Figure 1 – Volcano plot of Av</w:t>
                      </w:r>
                      <w:r w:rsidR="00B65D44">
                        <w:t>s</w:t>
                      </w:r>
                      <w:r>
                        <w:t>D</w:t>
                      </w:r>
                      <w:r w:rsidR="00AC3415">
                        <w:t xml:space="preserve"> (treatment condition 1)</w:t>
                      </w:r>
                      <w:r w:rsidR="00B65D44">
                        <w:t>.</w:t>
                      </w:r>
                      <w:r w:rsidR="00DC5D2C">
                        <w:t xml:space="preserve"> Points where genes are</w:t>
                      </w:r>
                      <w:r w:rsidR="00230E73">
                        <w:t xml:space="preserve"> significantly</w:t>
                      </w:r>
                      <w:r w:rsidR="00DC5D2C">
                        <w:t xml:space="preserve"> upregulated are coloured in </w:t>
                      </w:r>
                      <w:r w:rsidR="00230E73">
                        <w:t>orange</w:t>
                      </w:r>
                      <w:r w:rsidR="00DC5D2C">
                        <w:t xml:space="preserve">. Points where genes are </w:t>
                      </w:r>
                      <w:r w:rsidR="00230E73">
                        <w:t xml:space="preserve">significantly </w:t>
                      </w:r>
                      <w:r w:rsidR="00DC5D2C">
                        <w:t xml:space="preserve">downregulated are coloured in </w:t>
                      </w:r>
                      <w:r w:rsidR="00230E73">
                        <w:t>blue</w:t>
                      </w:r>
                      <w:r w:rsidR="00DC5D2C">
                        <w:t>. Any genes that are non-significant are coloured in grey. Vertical</w:t>
                      </w:r>
                      <w:r w:rsidR="00E04D02">
                        <w:t xml:space="preserve"> dashed</w:t>
                      </w:r>
                      <w:r w:rsidR="00DC5D2C">
                        <w:t xml:space="preserve"> lines cut the x-axis at </w:t>
                      </w:r>
                      <w:r w:rsidR="00E04D02" w:rsidRPr="00A604D7">
                        <w:t xml:space="preserve">log2foldchange &gt;= </w:t>
                      </w:r>
                      <w:r w:rsidR="00E04D02">
                        <w:t>+/-</w:t>
                      </w:r>
                      <w:r w:rsidR="00E04D02" w:rsidRPr="00A604D7">
                        <w:t>2.00</w:t>
                      </w:r>
                      <w:r w:rsidR="00E04D02">
                        <w:t xml:space="preserve"> where significant up-regulated or down-regulated genes exist. </w:t>
                      </w:r>
                      <w:r w:rsidR="00DE0B26">
                        <w:t>The horizontal dashed line cuts the y-axis at a threshold set to distinguish the top significantly expressed genes.</w:t>
                      </w:r>
                    </w:p>
                  </w:txbxContent>
                </v:textbox>
                <w10:anchorlock/>
              </v:shape>
            </w:pict>
          </mc:Fallback>
        </mc:AlternateContent>
      </w:r>
    </w:p>
    <w:p w14:paraId="26B42F74" w14:textId="05A2C426" w:rsidR="00EE2E26" w:rsidRDefault="00EE2E26" w:rsidP="00EE2E26"/>
    <w:p w14:paraId="30A91415" w14:textId="452ABE19" w:rsidR="00230788" w:rsidRDefault="00230788" w:rsidP="00EE2E26">
      <w:r>
        <w:t xml:space="preserve">Compared to </w:t>
      </w:r>
      <w:r w:rsidR="0073251D">
        <w:t xml:space="preserve">AvsD (Figure 1), the GvsD condition does not display outliers and presents </w:t>
      </w:r>
      <w:r>
        <w:t>fewer top significantly expressed genes</w:t>
      </w:r>
      <w:r w:rsidR="0073251D">
        <w:t xml:space="preserve"> (Figure 2)</w:t>
      </w:r>
      <w:r w:rsidR="005858B4">
        <w:t>.</w:t>
      </w:r>
    </w:p>
    <w:p w14:paraId="6A2A4566" w14:textId="3749E7F8" w:rsidR="004F2457" w:rsidRDefault="004F2457" w:rsidP="00EE2E26"/>
    <w:p w14:paraId="60B194C5" w14:textId="7692FEB1" w:rsidR="00CD382B" w:rsidRDefault="00CD382B" w:rsidP="00EE2E26">
      <w:r w:rsidRPr="00CD382B">
        <w:lastRenderedPageBreak/>
        <w:drawing>
          <wp:inline distT="0" distB="0" distL="0" distR="0" wp14:anchorId="0041BDAC" wp14:editId="7B22BEBF">
            <wp:extent cx="6286500" cy="3412791"/>
            <wp:effectExtent l="19050" t="19050" r="19050" b="16510"/>
            <wp:docPr id="1465003356" name="Picture 1" descr="A graph of a graph with blue and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003356" name="Picture 1" descr="A graph of a graph with blue and orange dots&#10;&#10;Description automatically generated"/>
                    <pic:cNvPicPr/>
                  </pic:nvPicPr>
                  <pic:blipFill>
                    <a:blip r:embed="rId6"/>
                    <a:stretch>
                      <a:fillRect/>
                    </a:stretch>
                  </pic:blipFill>
                  <pic:spPr>
                    <a:xfrm>
                      <a:off x="0" y="0"/>
                      <a:ext cx="6297323" cy="3418667"/>
                    </a:xfrm>
                    <a:prstGeom prst="rect">
                      <a:avLst/>
                    </a:prstGeom>
                    <a:ln>
                      <a:solidFill>
                        <a:schemeClr val="tx1"/>
                      </a:solidFill>
                    </a:ln>
                  </pic:spPr>
                </pic:pic>
              </a:graphicData>
            </a:graphic>
          </wp:inline>
        </w:drawing>
      </w:r>
    </w:p>
    <w:p w14:paraId="299FAD4C" w14:textId="70E2BB3E" w:rsidR="003B15CF" w:rsidRDefault="001C08D6" w:rsidP="00EE2E26">
      <w:r>
        <w:rPr>
          <w:noProof/>
        </w:rPr>
        <mc:AlternateContent>
          <mc:Choice Requires="wps">
            <w:drawing>
              <wp:inline distT="0" distB="0" distL="0" distR="0" wp14:anchorId="453639BA" wp14:editId="55E8B789">
                <wp:extent cx="6362700" cy="417195"/>
                <wp:effectExtent l="0" t="0" r="19050" b="20955"/>
                <wp:docPr id="12012901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417195"/>
                        </a:xfrm>
                        <a:prstGeom prst="rect">
                          <a:avLst/>
                        </a:prstGeom>
                        <a:solidFill>
                          <a:srgbClr val="FFFFFF"/>
                        </a:solidFill>
                        <a:ln w="9525">
                          <a:solidFill>
                            <a:srgbClr val="000000"/>
                          </a:solidFill>
                          <a:miter lim="800000"/>
                          <a:headEnd/>
                          <a:tailEnd/>
                        </a:ln>
                      </wps:spPr>
                      <wps:txbx>
                        <w:txbxContent>
                          <w:p w14:paraId="2F60257E" w14:textId="539732F5" w:rsidR="001C08D6" w:rsidRDefault="001C08D6" w:rsidP="001C08D6">
                            <w:r>
                              <w:t xml:space="preserve">Figure 2 – Volcano plot of GvD </w:t>
                            </w:r>
                            <w:r w:rsidR="00AC3415">
                              <w:t xml:space="preserve">(treatment condition 2). </w:t>
                            </w:r>
                            <w:r w:rsidR="00AC3415">
                              <w:t xml:space="preserve">Points where genes are </w:t>
                            </w:r>
                            <w:r w:rsidR="00EC46EA">
                              <w:t xml:space="preserve">significantly </w:t>
                            </w:r>
                            <w:r w:rsidR="00AC3415">
                              <w:t xml:space="preserve">upregulated are coloured in </w:t>
                            </w:r>
                            <w:r w:rsidR="00EC46EA">
                              <w:t>orange</w:t>
                            </w:r>
                            <w:r w:rsidR="00AC3415">
                              <w:t>. Points where genes are</w:t>
                            </w:r>
                            <w:r w:rsidR="00EC46EA">
                              <w:t xml:space="preserve"> significantly</w:t>
                            </w:r>
                            <w:r w:rsidR="00AC3415">
                              <w:t xml:space="preserve"> downregulated are coloured in </w:t>
                            </w:r>
                            <w:r w:rsidR="00EC46EA">
                              <w:t>blue</w:t>
                            </w:r>
                            <w:r w:rsidR="00AC3415">
                              <w:t>. Any genes that are non-significant are coloured in grey.</w:t>
                            </w:r>
                            <w:r w:rsidR="00E04D02">
                              <w:t xml:space="preserve"> </w:t>
                            </w:r>
                            <w:r w:rsidR="006E4C1A">
                              <w:t xml:space="preserve">Vertical dashed lines cut the x-axis at </w:t>
                            </w:r>
                            <w:r w:rsidR="006E4C1A" w:rsidRPr="00A604D7">
                              <w:t xml:space="preserve">log2foldchange &gt;= </w:t>
                            </w:r>
                            <w:r w:rsidR="006E4C1A">
                              <w:t>+/-</w:t>
                            </w:r>
                            <w:r w:rsidR="006E4C1A" w:rsidRPr="00A604D7">
                              <w:t>2.00</w:t>
                            </w:r>
                            <w:r w:rsidR="006E4C1A">
                              <w:t xml:space="preserve"> where significant up-regulated or down-regulated genes exist. The horizontal dashed line cuts the y-axi</w:t>
                            </w:r>
                            <w:r w:rsidR="00845C57">
                              <w:t>s at a threshold set to distinguish the</w:t>
                            </w:r>
                            <w:r w:rsidR="006E4C1A">
                              <w:t xml:space="preserve"> top significantly expressed genes.</w:t>
                            </w:r>
                          </w:p>
                        </w:txbxContent>
                      </wps:txbx>
                      <wps:bodyPr rot="0" vert="horz" wrap="square" lIns="91440" tIns="45720" rIns="91440" bIns="45720" anchor="t" anchorCtr="0">
                        <a:spAutoFit/>
                      </wps:bodyPr>
                    </wps:wsp>
                  </a:graphicData>
                </a:graphic>
              </wp:inline>
            </w:drawing>
          </mc:Choice>
          <mc:Fallback>
            <w:pict>
              <v:shape w14:anchorId="453639BA" id="_x0000_s1029" type="#_x0000_t202" style="width:501pt;height:3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">
                <v:textbox style="mso-fit-shape-to-text:t">
                  <w:txbxContent>
                    <w:p w14:paraId="2F60257E" w14:textId="539732F5" w:rsidR="001C08D6" w:rsidRDefault="001C08D6" w:rsidP="001C08D6">
                      <w:r>
                        <w:t xml:space="preserve">Figure 2 – Volcano plot of GvD </w:t>
                      </w:r>
                      <w:r w:rsidR="00AC3415">
                        <w:t xml:space="preserve">(treatment condition 2). </w:t>
                      </w:r>
                      <w:r w:rsidR="00AC3415">
                        <w:t xml:space="preserve">Points where genes are </w:t>
                      </w:r>
                      <w:r w:rsidR="00EC46EA">
                        <w:t xml:space="preserve">significantly </w:t>
                      </w:r>
                      <w:r w:rsidR="00AC3415">
                        <w:t xml:space="preserve">upregulated are coloured in </w:t>
                      </w:r>
                      <w:r w:rsidR="00EC46EA">
                        <w:t>orange</w:t>
                      </w:r>
                      <w:r w:rsidR="00AC3415">
                        <w:t>. Points where genes are</w:t>
                      </w:r>
                      <w:r w:rsidR="00EC46EA">
                        <w:t xml:space="preserve"> significantly</w:t>
                      </w:r>
                      <w:r w:rsidR="00AC3415">
                        <w:t xml:space="preserve"> downregulated are coloured in </w:t>
                      </w:r>
                      <w:r w:rsidR="00EC46EA">
                        <w:t>blue</w:t>
                      </w:r>
                      <w:r w:rsidR="00AC3415">
                        <w:t>. Any genes that are non-significant are coloured in grey.</w:t>
                      </w:r>
                      <w:r w:rsidR="00E04D02">
                        <w:t xml:space="preserve"> </w:t>
                      </w:r>
                      <w:r w:rsidR="006E4C1A">
                        <w:t xml:space="preserve">Vertical dashed lines cut the x-axis at </w:t>
                      </w:r>
                      <w:r w:rsidR="006E4C1A" w:rsidRPr="00A604D7">
                        <w:t xml:space="preserve">log2foldchange &gt;= </w:t>
                      </w:r>
                      <w:r w:rsidR="006E4C1A">
                        <w:t>+/-</w:t>
                      </w:r>
                      <w:r w:rsidR="006E4C1A" w:rsidRPr="00A604D7">
                        <w:t>2.00</w:t>
                      </w:r>
                      <w:r w:rsidR="006E4C1A">
                        <w:t xml:space="preserve"> where significant up-regulated or down-regulated genes exist. The horizontal dashed line cuts the y-axi</w:t>
                      </w:r>
                      <w:r w:rsidR="00845C57">
                        <w:t>s at a threshold set to distinguish the</w:t>
                      </w:r>
                      <w:r w:rsidR="006E4C1A">
                        <w:t xml:space="preserve"> top significantly expressed genes.</w:t>
                      </w:r>
                    </w:p>
                  </w:txbxContent>
                </v:textbox>
                <w10:anchorlock/>
              </v:shape>
            </w:pict>
          </mc:Fallback>
        </mc:AlternateContent>
      </w:r>
    </w:p>
    <w:p w14:paraId="5335200C" w14:textId="77777777" w:rsidR="00DB7A2C" w:rsidRDefault="00DB7A2C" w:rsidP="00EE2E26"/>
    <w:p w14:paraId="48C61F17" w14:textId="25708262" w:rsidR="008C6DB5" w:rsidRDefault="008C6DB5" w:rsidP="008C6DB5">
      <w:r>
        <w:t>The MA plot for AvsD (condition 1) is shown in Figure 3.</w:t>
      </w:r>
      <w:r w:rsidR="00696EE3">
        <w:t xml:space="preserve"> There is a large spread of genes across the x-axis however most of these genes do not have significant log2FoldChange values.</w:t>
      </w:r>
      <w:r>
        <w:t xml:space="preserve"> </w:t>
      </w:r>
      <w:r w:rsidR="006D7DFF">
        <w:t xml:space="preserve">There appears to be some clustering of upregulated genes and a tighter clustering of downregulated genes (Figure 3). </w:t>
      </w:r>
      <w:r>
        <w:t xml:space="preserve">The MA plot for </w:t>
      </w:r>
      <w:r>
        <w:t>G</w:t>
      </w:r>
      <w:r>
        <w:t xml:space="preserve">vsD (condition </w:t>
      </w:r>
      <w:r>
        <w:t>2</w:t>
      </w:r>
      <w:r>
        <w:t xml:space="preserve">) is shown in Figure </w:t>
      </w:r>
      <w:r w:rsidR="00252660">
        <w:t>4</w:t>
      </w:r>
      <w:r>
        <w:t xml:space="preserve">. </w:t>
      </w:r>
      <w:r w:rsidR="00696EE3">
        <w:t>Like the AvsD condition, the GvsD condition presents</w:t>
      </w:r>
      <w:r w:rsidR="00696EE3">
        <w:t xml:space="preserve"> a large spread of </w:t>
      </w:r>
      <w:r w:rsidR="00696EE3">
        <w:t>genes</w:t>
      </w:r>
      <w:r w:rsidR="00696EE3">
        <w:t xml:space="preserve"> across the x-axis </w:t>
      </w:r>
      <w:r w:rsidR="00696EE3">
        <w:t>where</w:t>
      </w:r>
      <w:r w:rsidR="00696EE3">
        <w:t xml:space="preserve"> most of these </w:t>
      </w:r>
      <w:r w:rsidR="00696EE3">
        <w:t>genes</w:t>
      </w:r>
      <w:r w:rsidR="00696EE3">
        <w:t xml:space="preserve"> do not have significant log2FoldChange values</w:t>
      </w:r>
      <w:r w:rsidR="00696EE3">
        <w:t xml:space="preserve">. Compared to AvsD, the GvsD spread is more centralised along the log mean expression. </w:t>
      </w:r>
      <w:r w:rsidR="006D7DFF">
        <w:t>There does not appear to be any clustering of upregulated genes but clustering of downregulated genes is present (Figure 4).</w:t>
      </w:r>
    </w:p>
    <w:p w14:paraId="1AFB54A3" w14:textId="73A38BD2" w:rsidR="006070CB" w:rsidRDefault="006070CB" w:rsidP="00EE2E26"/>
    <w:p w14:paraId="54665F63" w14:textId="77777777" w:rsidR="00E967F4" w:rsidRDefault="00E967F4" w:rsidP="00EE2E26"/>
    <w:p w14:paraId="0A4F7978" w14:textId="715AF55A" w:rsidR="00DB7A2C" w:rsidRDefault="00DD5416" w:rsidP="00EE2E26">
      <w:r w:rsidRPr="00DD5416">
        <w:lastRenderedPageBreak/>
        <w:drawing>
          <wp:inline distT="0" distB="0" distL="0" distR="0" wp14:anchorId="49836F96" wp14:editId="4A6345D1">
            <wp:extent cx="6264614" cy="3397250"/>
            <wp:effectExtent l="19050" t="19050" r="22225" b="12700"/>
            <wp:docPr id="153384232" name="Picture 1" descr="A graph of dot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4232" name="Picture 1" descr="A graph of dots and lines&#10;&#10;Description automatically generated with medium confidence"/>
                    <pic:cNvPicPr/>
                  </pic:nvPicPr>
                  <pic:blipFill rotWithShape="1">
                    <a:blip r:embed="rId7"/>
                    <a:srcRect l="2440" r="-1"/>
                    <a:stretch/>
                  </pic:blipFill>
                  <pic:spPr bwMode="auto">
                    <a:xfrm>
                      <a:off x="0" y="0"/>
                      <a:ext cx="6279594" cy="340537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FACC89D" w14:textId="5F667A64" w:rsidR="005E0A86" w:rsidRDefault="008113EE" w:rsidP="00EE2E26">
      <w:r>
        <w:rPr>
          <w:noProof/>
        </w:rPr>
        <mc:AlternateContent>
          <mc:Choice Requires="wps">
            <w:drawing>
              <wp:inline distT="0" distB="0" distL="0" distR="0" wp14:anchorId="55FCF48D" wp14:editId="2AF0777B">
                <wp:extent cx="6316980" cy="417195"/>
                <wp:effectExtent l="0" t="0" r="26670" b="20955"/>
                <wp:docPr id="1290010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6980" cy="417195"/>
                        </a:xfrm>
                        <a:prstGeom prst="rect">
                          <a:avLst/>
                        </a:prstGeom>
                        <a:solidFill>
                          <a:srgbClr val="FFFFFF"/>
                        </a:solidFill>
                        <a:ln w="9525">
                          <a:solidFill>
                            <a:srgbClr val="000000"/>
                          </a:solidFill>
                          <a:miter lim="800000"/>
                          <a:headEnd/>
                          <a:tailEnd/>
                        </a:ln>
                      </wps:spPr>
                      <wps:txbx>
                        <w:txbxContent>
                          <w:p w14:paraId="27D85606" w14:textId="41C4FDF0" w:rsidR="008113EE" w:rsidRDefault="008113EE" w:rsidP="008113EE">
                            <w:r>
                              <w:t>Figure 3 – MA plot of AvD</w:t>
                            </w:r>
                            <w:r w:rsidR="004B3355">
                              <w:t xml:space="preserve"> (condition 1). </w:t>
                            </w:r>
                            <w:r w:rsidR="004B3355">
                              <w:t xml:space="preserve">Points where genes are </w:t>
                            </w:r>
                            <w:r w:rsidR="004B3355">
                              <w:t xml:space="preserve">significantly </w:t>
                            </w:r>
                            <w:r w:rsidR="004B3355">
                              <w:t xml:space="preserve">upregulated are coloured in </w:t>
                            </w:r>
                            <w:r w:rsidR="00053187">
                              <w:t>orange</w:t>
                            </w:r>
                            <w:r w:rsidR="004B3355">
                              <w:t>. Points where genes are</w:t>
                            </w:r>
                            <w:r w:rsidR="004B3355">
                              <w:t xml:space="preserve"> significantly</w:t>
                            </w:r>
                            <w:r w:rsidR="004B3355">
                              <w:t xml:space="preserve"> downregulated are coloured in </w:t>
                            </w:r>
                            <w:r w:rsidR="00053187">
                              <w:t>blue</w:t>
                            </w:r>
                            <w:r w:rsidR="004B3355">
                              <w:t>. Any genes that are non-significant are coloured in grey.</w:t>
                            </w:r>
                          </w:p>
                        </w:txbxContent>
                      </wps:txbx>
                      <wps:bodyPr rot="0" vert="horz" wrap="square" lIns="91440" tIns="45720" rIns="91440" bIns="45720" anchor="t" anchorCtr="0">
                        <a:spAutoFit/>
                      </wps:bodyPr>
                    </wps:wsp>
                  </a:graphicData>
                </a:graphic>
              </wp:inline>
            </w:drawing>
          </mc:Choice>
          <mc:Fallback>
            <w:pict>
              <v:shape w14:anchorId="55FCF48D" id="_x0000_s1030" type="#_x0000_t202" style="width:497.4pt;height:3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">
                <v:textbox style="mso-fit-shape-to-text:t">
                  <w:txbxContent>
                    <w:p w14:paraId="27D85606" w14:textId="41C4FDF0" w:rsidR="008113EE" w:rsidRDefault="008113EE" w:rsidP="008113EE">
                      <w:r>
                        <w:t>Figure 3 – MA plot of AvD</w:t>
                      </w:r>
                      <w:r w:rsidR="004B3355">
                        <w:t xml:space="preserve"> (condition 1). </w:t>
                      </w:r>
                      <w:r w:rsidR="004B3355">
                        <w:t xml:space="preserve">Points where genes are </w:t>
                      </w:r>
                      <w:r w:rsidR="004B3355">
                        <w:t xml:space="preserve">significantly </w:t>
                      </w:r>
                      <w:r w:rsidR="004B3355">
                        <w:t xml:space="preserve">upregulated are coloured in </w:t>
                      </w:r>
                      <w:r w:rsidR="00053187">
                        <w:t>orange</w:t>
                      </w:r>
                      <w:r w:rsidR="004B3355">
                        <w:t>. Points where genes are</w:t>
                      </w:r>
                      <w:r w:rsidR="004B3355">
                        <w:t xml:space="preserve"> significantly</w:t>
                      </w:r>
                      <w:r w:rsidR="004B3355">
                        <w:t xml:space="preserve"> downregulated are coloured in </w:t>
                      </w:r>
                      <w:r w:rsidR="00053187">
                        <w:t>blue</w:t>
                      </w:r>
                      <w:r w:rsidR="004B3355">
                        <w:t>. Any genes that are non-significant are coloured in grey.</w:t>
                      </w:r>
                    </w:p>
                  </w:txbxContent>
                </v:textbox>
                <w10:anchorlock/>
              </v:shape>
            </w:pict>
          </mc:Fallback>
        </mc:AlternateContent>
      </w:r>
    </w:p>
    <w:p w14:paraId="1B08153F" w14:textId="77777777" w:rsidR="005E0A86" w:rsidRDefault="005E0A86">
      <w:r>
        <w:br w:type="page"/>
      </w:r>
    </w:p>
    <w:p w14:paraId="0C031F36" w14:textId="5EFD420C" w:rsidR="008A5ED8" w:rsidRDefault="00874475" w:rsidP="00EE2E26">
      <w:r w:rsidRPr="00874475">
        <w:lastRenderedPageBreak/>
        <w:drawing>
          <wp:inline distT="0" distB="0" distL="0" distR="0" wp14:anchorId="34DBAE70" wp14:editId="3FA84DCE">
            <wp:extent cx="6169830" cy="3289300"/>
            <wp:effectExtent l="19050" t="19050" r="21590" b="25400"/>
            <wp:docPr id="337223752" name="Picture 1" descr="A graph showing a line of blue and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23752" name="Picture 1" descr="A graph showing a line of blue and orange dots&#10;&#10;Description automatically generated"/>
                    <pic:cNvPicPr/>
                  </pic:nvPicPr>
                  <pic:blipFill>
                    <a:blip r:embed="rId8"/>
                    <a:stretch>
                      <a:fillRect/>
                    </a:stretch>
                  </pic:blipFill>
                  <pic:spPr>
                    <a:xfrm>
                      <a:off x="0" y="0"/>
                      <a:ext cx="6175450" cy="3292296"/>
                    </a:xfrm>
                    <a:prstGeom prst="rect">
                      <a:avLst/>
                    </a:prstGeom>
                    <a:ln>
                      <a:solidFill>
                        <a:schemeClr val="tx1"/>
                      </a:solidFill>
                    </a:ln>
                  </pic:spPr>
                </pic:pic>
              </a:graphicData>
            </a:graphic>
          </wp:inline>
        </w:drawing>
      </w:r>
    </w:p>
    <w:p w14:paraId="3F94D49F" w14:textId="69EA8B97" w:rsidR="008A5ED8" w:rsidRDefault="008A5ED8" w:rsidP="00EE2E26">
      <w:r>
        <w:rPr>
          <w:noProof/>
        </w:rPr>
        <mc:AlternateContent>
          <mc:Choice Requires="wps">
            <w:drawing>
              <wp:inline distT="0" distB="0" distL="0" distR="0" wp14:anchorId="65FA20BB" wp14:editId="14C0297D">
                <wp:extent cx="6195060" cy="417195"/>
                <wp:effectExtent l="0" t="0" r="15240" b="20955"/>
                <wp:docPr id="1772740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5060" cy="417195"/>
                        </a:xfrm>
                        <a:prstGeom prst="rect">
                          <a:avLst/>
                        </a:prstGeom>
                        <a:solidFill>
                          <a:srgbClr val="FFFFFF"/>
                        </a:solidFill>
                        <a:ln w="9525">
                          <a:solidFill>
                            <a:srgbClr val="000000"/>
                          </a:solidFill>
                          <a:miter lim="800000"/>
                          <a:headEnd/>
                          <a:tailEnd/>
                        </a:ln>
                      </wps:spPr>
                      <wps:txbx>
                        <w:txbxContent>
                          <w:p w14:paraId="4BADA4B6" w14:textId="1E250E3D" w:rsidR="008A5ED8" w:rsidRDefault="008A5ED8" w:rsidP="008A5ED8">
                            <w:r>
                              <w:t xml:space="preserve">Figure 4 – MA plot of GvD </w:t>
                            </w:r>
                            <w:r w:rsidR="00230E73">
                              <w:t xml:space="preserve">(condition 2). </w:t>
                            </w:r>
                            <w:r w:rsidR="00230E73">
                              <w:t xml:space="preserve">Points where genes are </w:t>
                            </w:r>
                            <w:r w:rsidR="00230E73">
                              <w:t xml:space="preserve">significantly </w:t>
                            </w:r>
                            <w:r w:rsidR="00230E73">
                              <w:t xml:space="preserve">upregulated are coloured in </w:t>
                            </w:r>
                            <w:r w:rsidR="00F620B4">
                              <w:t>orange</w:t>
                            </w:r>
                            <w:r w:rsidR="00230E73">
                              <w:t xml:space="preserve">. Points where genes are downregulated are coloured in </w:t>
                            </w:r>
                            <w:r w:rsidR="00F620B4">
                              <w:t>blue</w:t>
                            </w:r>
                            <w:r w:rsidR="00230E73">
                              <w:t>. Any genes that are non-significant are coloured in grey.</w:t>
                            </w:r>
                          </w:p>
                        </w:txbxContent>
                      </wps:txbx>
                      <wps:bodyPr rot="0" vert="horz" wrap="square" lIns="91440" tIns="45720" rIns="91440" bIns="45720" anchor="t" anchorCtr="0">
                        <a:spAutoFit/>
                      </wps:bodyPr>
                    </wps:wsp>
                  </a:graphicData>
                </a:graphic>
              </wp:inline>
            </w:drawing>
          </mc:Choice>
          <mc:Fallback>
            <w:pict>
              <v:shape w14:anchorId="65FA20BB" id="_x0000_s1031" type="#_x0000_t202" style="width:487.8pt;height:3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">
                <v:textbox style="mso-fit-shape-to-text:t">
                  <w:txbxContent>
                    <w:p w14:paraId="4BADA4B6" w14:textId="1E250E3D" w:rsidR="008A5ED8" w:rsidRDefault="008A5ED8" w:rsidP="008A5ED8">
                      <w:r>
                        <w:t xml:space="preserve">Figure 4 – MA plot of GvD </w:t>
                      </w:r>
                      <w:r w:rsidR="00230E73">
                        <w:t xml:space="preserve">(condition 2). </w:t>
                      </w:r>
                      <w:r w:rsidR="00230E73">
                        <w:t xml:space="preserve">Points where genes are </w:t>
                      </w:r>
                      <w:r w:rsidR="00230E73">
                        <w:t xml:space="preserve">significantly </w:t>
                      </w:r>
                      <w:r w:rsidR="00230E73">
                        <w:t xml:space="preserve">upregulated are coloured in </w:t>
                      </w:r>
                      <w:r w:rsidR="00F620B4">
                        <w:t>orange</w:t>
                      </w:r>
                      <w:r w:rsidR="00230E73">
                        <w:t xml:space="preserve">. Points where genes are downregulated are coloured in </w:t>
                      </w:r>
                      <w:r w:rsidR="00F620B4">
                        <w:t>blue</w:t>
                      </w:r>
                      <w:r w:rsidR="00230E73">
                        <w:t>. Any genes that are non-significant are coloured in grey.</w:t>
                      </w:r>
                    </w:p>
                  </w:txbxContent>
                </v:textbox>
                <w10:anchorlock/>
              </v:shape>
            </w:pict>
          </mc:Fallback>
        </mc:AlternateContent>
      </w:r>
    </w:p>
    <w:p w14:paraId="61C6111A" w14:textId="77777777" w:rsidR="008A5ED8" w:rsidRDefault="008A5ED8" w:rsidP="00EE2E26"/>
    <w:p w14:paraId="7ECC5D81" w14:textId="22A82146" w:rsidR="00E768B1" w:rsidRDefault="00E768B1" w:rsidP="00EE2E26">
      <w:r>
        <w:t>Frequencies of the adjusted pvalues for AvsD (condition 1) and GvsD (condition 2) are presented in Figures 5 and 6, respectively. For both conditions, the greatest frequency adjusted pvalue</w:t>
      </w:r>
      <w:r w:rsidR="009B1351">
        <w:t xml:space="preserve">s exist between </w:t>
      </w:r>
      <w:r>
        <w:t>0 and 0.05</w:t>
      </w:r>
      <w:r w:rsidR="009B1351">
        <w:t>, which are considered as significant</w:t>
      </w:r>
      <w:r>
        <w:t>.</w:t>
      </w:r>
    </w:p>
    <w:p w14:paraId="1B0BE7C8" w14:textId="77777777" w:rsidR="005E0A86" w:rsidRDefault="005E0A86" w:rsidP="00EE2E26"/>
    <w:p w14:paraId="53C5B9E9" w14:textId="7DED12C4" w:rsidR="004C03EB" w:rsidRDefault="00941382" w:rsidP="00EE2E26">
      <w:r w:rsidRPr="00941382">
        <w:lastRenderedPageBreak/>
        <w:drawing>
          <wp:inline distT="0" distB="0" distL="0" distR="0" wp14:anchorId="0AF5DBEC" wp14:editId="35746D8F">
            <wp:extent cx="6330950" cy="3380809"/>
            <wp:effectExtent l="19050" t="19050" r="12700" b="10160"/>
            <wp:docPr id="1081499447" name="Picture 1" descr="A blue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499447" name="Picture 1" descr="A blue and white graph&#10;&#10;Description automatically generated"/>
                    <pic:cNvPicPr/>
                  </pic:nvPicPr>
                  <pic:blipFill>
                    <a:blip r:embed="rId9"/>
                    <a:stretch>
                      <a:fillRect/>
                    </a:stretch>
                  </pic:blipFill>
                  <pic:spPr>
                    <a:xfrm>
                      <a:off x="0" y="0"/>
                      <a:ext cx="6343761" cy="3387650"/>
                    </a:xfrm>
                    <a:prstGeom prst="rect">
                      <a:avLst/>
                    </a:prstGeom>
                    <a:ln>
                      <a:solidFill>
                        <a:schemeClr val="tx1"/>
                      </a:solidFill>
                    </a:ln>
                  </pic:spPr>
                </pic:pic>
              </a:graphicData>
            </a:graphic>
          </wp:inline>
        </w:drawing>
      </w:r>
    </w:p>
    <w:p w14:paraId="3F41091B" w14:textId="2ADC8378" w:rsidR="004537DC" w:rsidRDefault="004537DC" w:rsidP="00EE2E26">
      <w:r>
        <w:rPr>
          <w:noProof/>
        </w:rPr>
        <mc:AlternateContent>
          <mc:Choice Requires="wps">
            <w:drawing>
              <wp:inline distT="0" distB="0" distL="0" distR="0" wp14:anchorId="68AC6EFA" wp14:editId="32CAE6E8">
                <wp:extent cx="6385560" cy="417195"/>
                <wp:effectExtent l="0" t="0" r="15240" b="20955"/>
                <wp:docPr id="1172630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417195"/>
                        </a:xfrm>
                        <a:prstGeom prst="rect">
                          <a:avLst/>
                        </a:prstGeom>
                        <a:solidFill>
                          <a:srgbClr val="FFFFFF"/>
                        </a:solidFill>
                        <a:ln w="9525">
                          <a:solidFill>
                            <a:srgbClr val="000000"/>
                          </a:solidFill>
                          <a:miter lim="800000"/>
                          <a:headEnd/>
                          <a:tailEnd/>
                        </a:ln>
                      </wps:spPr>
                      <wps:txbx>
                        <w:txbxContent>
                          <w:p w14:paraId="3D071E23" w14:textId="322F8880" w:rsidR="004537DC" w:rsidRDefault="004537DC" w:rsidP="004537DC">
                            <w:r>
                              <w:t xml:space="preserve">Figure 5 – Histogram of adjusted p-values of AvD </w:t>
                            </w:r>
                            <w:r w:rsidR="00B059CC">
                              <w:t xml:space="preserve">deseq </w:t>
                            </w:r>
                            <w:r w:rsidR="00712E48">
                              <w:t xml:space="preserve">gene </w:t>
                            </w:r>
                            <w:r>
                              <w:t xml:space="preserve">data </w:t>
                            </w:r>
                          </w:p>
                        </w:txbxContent>
                      </wps:txbx>
                      <wps:bodyPr rot="0" vert="horz" wrap="square" lIns="91440" tIns="45720" rIns="91440" bIns="45720" anchor="t" anchorCtr="0">
                        <a:spAutoFit/>
                      </wps:bodyPr>
                    </wps:wsp>
                  </a:graphicData>
                </a:graphic>
              </wp:inline>
            </w:drawing>
          </mc:Choice>
          <mc:Fallback>
            <w:pict>
              <v:shape w14:anchorId="68AC6EFA" id="_x0000_s1032" type="#_x0000_t202" style="width:502.8pt;height:3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">
                <v:textbox style="mso-fit-shape-to-text:t">
                  <w:txbxContent>
                    <w:p w14:paraId="3D071E23" w14:textId="322F8880" w:rsidR="004537DC" w:rsidRDefault="004537DC" w:rsidP="004537DC">
                      <w:r>
                        <w:t xml:space="preserve">Figure 5 – Histogram of adjusted p-values of AvD </w:t>
                      </w:r>
                      <w:r w:rsidR="00B059CC">
                        <w:t xml:space="preserve">deseq </w:t>
                      </w:r>
                      <w:r w:rsidR="00712E48">
                        <w:t xml:space="preserve">gene </w:t>
                      </w:r>
                      <w:r>
                        <w:t xml:space="preserve">data </w:t>
                      </w:r>
                    </w:p>
                  </w:txbxContent>
                </v:textbox>
                <w10:anchorlock/>
              </v:shape>
            </w:pict>
          </mc:Fallback>
        </mc:AlternateContent>
      </w:r>
    </w:p>
    <w:p w14:paraId="639C184A" w14:textId="77777777" w:rsidR="00EC5243" w:rsidRDefault="00EC5243" w:rsidP="00EE2E26"/>
    <w:p w14:paraId="5D961DCC" w14:textId="5EB23AD0" w:rsidR="00EC5243" w:rsidRDefault="00D87763" w:rsidP="00EE2E26">
      <w:r w:rsidRPr="00D87763">
        <w:drawing>
          <wp:inline distT="0" distB="0" distL="0" distR="0" wp14:anchorId="7687172C" wp14:editId="53FEB4E0">
            <wp:extent cx="6286500" cy="3425328"/>
            <wp:effectExtent l="19050" t="19050" r="19050" b="22860"/>
            <wp:docPr id="648905372" name="Picture 1" descr="A blue lin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905372" name="Picture 1" descr="A blue line with black text&#10;&#10;Description automatically generated"/>
                    <pic:cNvPicPr/>
                  </pic:nvPicPr>
                  <pic:blipFill>
                    <a:blip r:embed="rId10"/>
                    <a:stretch>
                      <a:fillRect/>
                    </a:stretch>
                  </pic:blipFill>
                  <pic:spPr>
                    <a:xfrm>
                      <a:off x="0" y="0"/>
                      <a:ext cx="6296517" cy="3430786"/>
                    </a:xfrm>
                    <a:prstGeom prst="rect">
                      <a:avLst/>
                    </a:prstGeom>
                    <a:ln>
                      <a:solidFill>
                        <a:schemeClr val="tx1"/>
                      </a:solidFill>
                    </a:ln>
                  </pic:spPr>
                </pic:pic>
              </a:graphicData>
            </a:graphic>
          </wp:inline>
        </w:drawing>
      </w:r>
    </w:p>
    <w:p w14:paraId="5CB7567A" w14:textId="638DE701" w:rsidR="00EC5243" w:rsidRDefault="00EC5243" w:rsidP="00EE2E26">
      <w:r>
        <w:rPr>
          <w:noProof/>
        </w:rPr>
        <mc:AlternateContent>
          <mc:Choice Requires="wps">
            <w:drawing>
              <wp:inline distT="0" distB="0" distL="0" distR="0" wp14:anchorId="55E3F58B" wp14:editId="1D02DF5F">
                <wp:extent cx="6377940" cy="417195"/>
                <wp:effectExtent l="0" t="0" r="22860" b="20955"/>
                <wp:docPr id="20483166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7940" cy="417195"/>
                        </a:xfrm>
                        <a:prstGeom prst="rect">
                          <a:avLst/>
                        </a:prstGeom>
                        <a:solidFill>
                          <a:srgbClr val="FFFFFF"/>
                        </a:solidFill>
                        <a:ln w="9525">
                          <a:solidFill>
                            <a:srgbClr val="000000"/>
                          </a:solidFill>
                          <a:miter lim="800000"/>
                          <a:headEnd/>
                          <a:tailEnd/>
                        </a:ln>
                      </wps:spPr>
                      <wps:txbx>
                        <w:txbxContent>
                          <w:p w14:paraId="007D6243" w14:textId="77992DBA" w:rsidR="00EC5243" w:rsidRDefault="00EC5243" w:rsidP="00EC5243">
                            <w:r>
                              <w:t xml:space="preserve">Figure 6 – Histogram of adjusted p-values of GvD deseq gene data </w:t>
                            </w:r>
                          </w:p>
                        </w:txbxContent>
                      </wps:txbx>
                      <wps:bodyPr rot="0" vert="horz" wrap="square" lIns="91440" tIns="45720" rIns="91440" bIns="45720" anchor="t" anchorCtr="0">
                        <a:spAutoFit/>
                      </wps:bodyPr>
                    </wps:wsp>
                  </a:graphicData>
                </a:graphic>
              </wp:inline>
            </w:drawing>
          </mc:Choice>
          <mc:Fallback>
            <w:pict>
              <v:shape w14:anchorId="55E3F58B" id="_x0000_s1033" type="#_x0000_t202" style="width:502.2pt;height:3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">
                <v:textbox style="mso-fit-shape-to-text:t">
                  <w:txbxContent>
                    <w:p w14:paraId="007D6243" w14:textId="77992DBA" w:rsidR="00EC5243" w:rsidRDefault="00EC5243" w:rsidP="00EC5243">
                      <w:r>
                        <w:t xml:space="preserve">Figure 6 – Histogram of adjusted p-values of GvD deseq gene data </w:t>
                      </w:r>
                    </w:p>
                  </w:txbxContent>
                </v:textbox>
                <w10:anchorlock/>
              </v:shape>
            </w:pict>
          </mc:Fallback>
        </mc:AlternateContent>
      </w:r>
    </w:p>
    <w:p w14:paraId="3A1E67A0" w14:textId="77777777" w:rsidR="00EC5243" w:rsidRDefault="00EC5243" w:rsidP="00EE2E26"/>
    <w:p w14:paraId="08250C2B" w14:textId="4BA46C37" w:rsidR="002C3A12" w:rsidRDefault="00A746AC" w:rsidP="00EE2E26">
      <w:r>
        <w:lastRenderedPageBreak/>
        <w:t>A heatmap of the log2FoldChange</w:t>
      </w:r>
      <w:r w:rsidR="00A02436">
        <w:t xml:space="preserve">, </w:t>
      </w:r>
      <w:r w:rsidR="00A02436">
        <w:t>based on the genes presented in Table 3</w:t>
      </w:r>
      <w:r w:rsidR="00A02436">
        <w:t>,</w:t>
      </w:r>
      <w:r>
        <w:t xml:space="preserve"> for both conditions is displayed in Figure 7.</w:t>
      </w:r>
      <w:r w:rsidR="00371FC0">
        <w:t xml:space="preserve"> </w:t>
      </w:r>
      <w:r w:rsidR="002C0F3E">
        <w:t>Condition 1 (AvsD) has more extreme differentially expressed genes compared to condition 2 (GvsD). The genes that are most upregulated</w:t>
      </w:r>
      <w:r w:rsidR="00CC05EE">
        <w:t xml:space="preserve"> and</w:t>
      </w:r>
      <w:r w:rsidR="002C0F3E">
        <w:t xml:space="preserve"> differentially expressed for AvsD (condition 1) are Q0070 and YGL170C. </w:t>
      </w:r>
      <w:r w:rsidR="0022553C">
        <w:t xml:space="preserve">Contrastingly, GvsD has Q0070 downregulated and YGL170C slightly upregulated. </w:t>
      </w:r>
      <w:r w:rsidR="002C0F3E">
        <w:t xml:space="preserve">The genes that are most </w:t>
      </w:r>
      <w:r w:rsidR="002C0F3E">
        <w:t>down</w:t>
      </w:r>
      <w:r w:rsidR="002C0F3E">
        <w:t>regulated from this list of top differentially expressed genes for AvsD (condition 1)</w:t>
      </w:r>
      <w:r w:rsidR="002C0F3E">
        <w:t xml:space="preserve"> are Q0055, Q0075, and Q0110. </w:t>
      </w:r>
      <w:r w:rsidR="0022553C">
        <w:t xml:space="preserve">These genes are also downregulated in GvsD but by a lesser amount. </w:t>
      </w:r>
    </w:p>
    <w:p w14:paraId="79C08168" w14:textId="77777777" w:rsidR="002C3A12" w:rsidRDefault="002C3A12" w:rsidP="00EE2E26"/>
    <w:p w14:paraId="5C16382B" w14:textId="419FF499" w:rsidR="00EC5243" w:rsidRDefault="00531975" w:rsidP="00EE2E26">
      <w:r>
        <w:t>The</w:t>
      </w:r>
      <w:r w:rsidR="002C0F3E">
        <w:t xml:space="preserve"> genes that are most upregulated from this list of top differentially expressed genes for </w:t>
      </w:r>
      <w:r w:rsidR="002C0F3E">
        <w:t>G</w:t>
      </w:r>
      <w:r w:rsidR="002C0F3E">
        <w:t xml:space="preserve">vsD (condition </w:t>
      </w:r>
      <w:r w:rsidR="002C0F3E">
        <w:t>2</w:t>
      </w:r>
      <w:r w:rsidR="002C0F3E">
        <w:t xml:space="preserve">) are </w:t>
      </w:r>
      <w:r w:rsidR="002C0F3E">
        <w:t>YOR127W, YJL082W and YKL108W</w:t>
      </w:r>
      <w:r w:rsidR="002C3A12">
        <w:t xml:space="preserve"> (Figure 7)</w:t>
      </w:r>
      <w:r w:rsidR="002C0F3E">
        <w:t>. Interestingly, these genes are upregulated by similar amount in AvsD except for gene YKL108W where it is significantly downregulated.</w:t>
      </w:r>
      <w:r w:rsidR="002C0F3E">
        <w:t xml:space="preserve"> The genes that are most downregulated for </w:t>
      </w:r>
      <w:r w:rsidR="002C0F3E">
        <w:t>G</w:t>
      </w:r>
      <w:r w:rsidR="002C0F3E">
        <w:t xml:space="preserve">vsD (condition </w:t>
      </w:r>
      <w:r w:rsidR="002C0F3E">
        <w:t>2</w:t>
      </w:r>
      <w:r w:rsidR="002C0F3E">
        <w:t xml:space="preserve">) are </w:t>
      </w:r>
      <w:r w:rsidR="006F5445">
        <w:t xml:space="preserve">YNR075W, YKL150W, and YDR233C. </w:t>
      </w:r>
      <w:r w:rsidR="00FE17E9">
        <w:t xml:space="preserve">YNR075W is downregulated by a similar amount in AvsD. However, the genes </w:t>
      </w:r>
      <w:r w:rsidR="00FE17E9">
        <w:t>YKL150W</w:t>
      </w:r>
      <w:r w:rsidR="00FE17E9">
        <w:t xml:space="preserve"> </w:t>
      </w:r>
      <w:r w:rsidR="00FE17E9">
        <w:t>and YDR233C</w:t>
      </w:r>
      <w:r w:rsidR="00FE17E9">
        <w:t xml:space="preserve"> are less downregulated</w:t>
      </w:r>
      <w:r w:rsidR="007B7C3D">
        <w:t xml:space="preserve"> since the </w:t>
      </w:r>
      <w:r w:rsidR="006F5445">
        <w:t>log2FoldChange values are slightly higher</w:t>
      </w:r>
      <w:r w:rsidR="00BB66C4">
        <w:t xml:space="preserve"> in AvsD</w:t>
      </w:r>
      <w:r w:rsidR="002C0F3E">
        <w:t>.</w:t>
      </w:r>
    </w:p>
    <w:p w14:paraId="7CC53A51" w14:textId="77777777" w:rsidR="00A746AC" w:rsidRDefault="00A746AC" w:rsidP="00EE2E26"/>
    <w:p w14:paraId="13BA4376" w14:textId="5967FD72" w:rsidR="003273F7" w:rsidRDefault="00C85D37" w:rsidP="00EE2E26">
      <w:r w:rsidRPr="00C85D37">
        <w:drawing>
          <wp:inline distT="0" distB="0" distL="0" distR="0" wp14:anchorId="0572D988" wp14:editId="7E3B3E8B">
            <wp:extent cx="6299200" cy="3490871"/>
            <wp:effectExtent l="19050" t="19050" r="25400" b="14605"/>
            <wp:docPr id="175535624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356241" name="Picture 1" descr="A screenshot of a graph&#10;&#10;Description automatically generated"/>
                    <pic:cNvPicPr/>
                  </pic:nvPicPr>
                  <pic:blipFill>
                    <a:blip r:embed="rId11"/>
                    <a:stretch>
                      <a:fillRect/>
                    </a:stretch>
                  </pic:blipFill>
                  <pic:spPr>
                    <a:xfrm>
                      <a:off x="0" y="0"/>
                      <a:ext cx="6309820" cy="3496756"/>
                    </a:xfrm>
                    <a:prstGeom prst="rect">
                      <a:avLst/>
                    </a:prstGeom>
                    <a:ln>
                      <a:solidFill>
                        <a:schemeClr val="tx1"/>
                      </a:solidFill>
                    </a:ln>
                  </pic:spPr>
                </pic:pic>
              </a:graphicData>
            </a:graphic>
          </wp:inline>
        </w:drawing>
      </w:r>
    </w:p>
    <w:p w14:paraId="6C226F20" w14:textId="70337B59" w:rsidR="00A533B4" w:rsidRDefault="00A533B4" w:rsidP="00EE2E26">
      <w:r>
        <w:rPr>
          <w:noProof/>
        </w:rPr>
        <mc:AlternateContent>
          <mc:Choice Requires="wps">
            <w:drawing>
              <wp:inline distT="0" distB="0" distL="0" distR="0" wp14:anchorId="020FEB9D" wp14:editId="3B68699E">
                <wp:extent cx="6388100" cy="417195"/>
                <wp:effectExtent l="0" t="0" r="12700" b="20955"/>
                <wp:docPr id="20815755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8100" cy="417195"/>
                        </a:xfrm>
                        <a:prstGeom prst="rect">
                          <a:avLst/>
                        </a:prstGeom>
                        <a:solidFill>
                          <a:srgbClr val="FFFFFF"/>
                        </a:solidFill>
                        <a:ln w="9525">
                          <a:solidFill>
                            <a:srgbClr val="000000"/>
                          </a:solidFill>
                          <a:miter lim="800000"/>
                          <a:headEnd/>
                          <a:tailEnd/>
                        </a:ln>
                      </wps:spPr>
                      <wps:txbx>
                        <w:txbxContent>
                          <w:p w14:paraId="000E1265" w14:textId="6391B285" w:rsidR="00A533B4" w:rsidRDefault="00A533B4" w:rsidP="00A533B4">
                            <w:r>
                              <w:t>Figure 7 – H</w:t>
                            </w:r>
                            <w:r w:rsidR="001E6213">
                              <w:t xml:space="preserve">eatmap of </w:t>
                            </w:r>
                            <w:r w:rsidR="00F01632">
                              <w:t>log2FoldCh</w:t>
                            </w:r>
                            <w:r w:rsidR="00651B31">
                              <w:t>an</w:t>
                            </w:r>
                            <w:r w:rsidR="00F01632">
                              <w:t xml:space="preserve">ge for </w:t>
                            </w:r>
                            <w:r w:rsidR="001E6213">
                              <w:t>significantly expressed genes for at least one condition.</w:t>
                            </w:r>
                            <w:r w:rsidR="002C0F3E">
                              <w:t xml:space="preserve"> Condition 1 = AvsD. Condition 2 = GvsD.</w:t>
                            </w:r>
                          </w:p>
                        </w:txbxContent>
                      </wps:txbx>
                      <wps:bodyPr rot="0" vert="horz" wrap="square" lIns="91440" tIns="45720" rIns="91440" bIns="45720" anchor="t" anchorCtr="0">
                        <a:spAutoFit/>
                      </wps:bodyPr>
                    </wps:wsp>
                  </a:graphicData>
                </a:graphic>
              </wp:inline>
            </w:drawing>
          </mc:Choice>
          <mc:Fallback>
            <w:pict>
              <v:shape w14:anchorId="020FEB9D" id="_x0000_s1034" type="#_x0000_t202" style="width:503pt;height:3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">
                <v:textbox style="mso-fit-shape-to-text:t">
                  <w:txbxContent>
                    <w:p w14:paraId="000E1265" w14:textId="6391B285" w:rsidR="00A533B4" w:rsidRDefault="00A533B4" w:rsidP="00A533B4">
                      <w:r>
                        <w:t>Figure 7 – H</w:t>
                      </w:r>
                      <w:r w:rsidR="001E6213">
                        <w:t xml:space="preserve">eatmap of </w:t>
                      </w:r>
                      <w:r w:rsidR="00F01632">
                        <w:t>log2FoldCh</w:t>
                      </w:r>
                      <w:r w:rsidR="00651B31">
                        <w:t>an</w:t>
                      </w:r>
                      <w:r w:rsidR="00F01632">
                        <w:t xml:space="preserve">ge for </w:t>
                      </w:r>
                      <w:r w:rsidR="001E6213">
                        <w:t>significantly expressed genes for at least one condition.</w:t>
                      </w:r>
                      <w:r w:rsidR="002C0F3E">
                        <w:t xml:space="preserve"> Condition 1 = AvsD. Condition 2 = GvsD.</w:t>
                      </w:r>
                    </w:p>
                  </w:txbxContent>
                </v:textbox>
                <w10:anchorlock/>
              </v:shape>
            </w:pict>
          </mc:Fallback>
        </mc:AlternateContent>
      </w:r>
    </w:p>
    <w:p w14:paraId="2972AC76" w14:textId="50CA7346" w:rsidR="004E3A65" w:rsidRDefault="004E3A65"/>
    <w:p w14:paraId="1EDDD1A4" w14:textId="09DE0E86" w:rsidR="00C1542F" w:rsidRDefault="00C1542F">
      <w:r>
        <w:lastRenderedPageBreak/>
        <w:t>Table 3 presents the log2FoldChange values and pvalues for the top differentially expressed genes, for at least one condition.</w:t>
      </w:r>
    </w:p>
    <w:p w14:paraId="7A670E9A" w14:textId="17EEA667" w:rsidR="004351D3" w:rsidRDefault="00210A83" w:rsidP="00EE2E26">
      <w:r>
        <w:rPr>
          <w:noProof/>
        </w:rPr>
        <mc:AlternateContent>
          <mc:Choice Requires="wps">
            <w:drawing>
              <wp:inline distT="0" distB="0" distL="0" distR="0" wp14:anchorId="1E1974D3" wp14:editId="1FA5C840">
                <wp:extent cx="5572125" cy="533400"/>
                <wp:effectExtent l="0" t="0" r="28575" b="19050"/>
                <wp:docPr id="877155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533400"/>
                        </a:xfrm>
                        <a:prstGeom prst="rect">
                          <a:avLst/>
                        </a:prstGeom>
                        <a:solidFill>
                          <a:srgbClr val="FFFFFF"/>
                        </a:solidFill>
                        <a:ln w="9525">
                          <a:solidFill>
                            <a:srgbClr val="000000"/>
                          </a:solidFill>
                          <a:miter lim="800000"/>
                          <a:headEnd/>
                          <a:tailEnd/>
                        </a:ln>
                      </wps:spPr>
                      <wps:txbx>
                        <w:txbxContent>
                          <w:p w14:paraId="6525A7C5" w14:textId="34333F35" w:rsidR="00210A83" w:rsidRDefault="00210A83" w:rsidP="00210A83">
                            <w:r>
                              <w:t xml:space="preserve">Table </w:t>
                            </w:r>
                            <w:r w:rsidR="000A52A3">
                              <w:t>3</w:t>
                            </w:r>
                            <w:r>
                              <w:t xml:space="preserve"> – </w:t>
                            </w:r>
                            <w:r w:rsidR="00081B5F">
                              <w:t>The top s</w:t>
                            </w:r>
                            <w:r>
                              <w:t>ignificantly expressed genes for</w:t>
                            </w:r>
                            <w:r w:rsidR="00BA4AEC">
                              <w:t xml:space="preserve"> at least one condition</w:t>
                            </w:r>
                            <w:r>
                              <w:t>.</w:t>
                            </w:r>
                            <w:r w:rsidR="00081B5F">
                              <w:t xml:space="preserve"> Values rounded to 3 dp.</w:t>
                            </w:r>
                          </w:p>
                        </w:txbxContent>
                      </wps:txbx>
                      <wps:bodyPr rot="0" vert="horz" wrap="square" lIns="91440" tIns="45720" rIns="91440" bIns="45720" anchor="t" anchorCtr="0">
                        <a:noAutofit/>
                      </wps:bodyPr>
                    </wps:wsp>
                  </a:graphicData>
                </a:graphic>
              </wp:inline>
            </w:drawing>
          </mc:Choice>
          <mc:Fallback>
            <w:pict>
              <v:shape w14:anchorId="1E1974D3" id="_x0000_s1035" type="#_x0000_t202" style="width:438.75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">
                <v:textbox>
                  <w:txbxContent>
                    <w:p w14:paraId="6525A7C5" w14:textId="34333F35" w:rsidR="00210A83" w:rsidRDefault="00210A83" w:rsidP="00210A83">
                      <w:r>
                        <w:t xml:space="preserve">Table </w:t>
                      </w:r>
                      <w:r w:rsidR="000A52A3">
                        <w:t>3</w:t>
                      </w:r>
                      <w:r>
                        <w:t xml:space="preserve"> – </w:t>
                      </w:r>
                      <w:r w:rsidR="00081B5F">
                        <w:t>The top s</w:t>
                      </w:r>
                      <w:r>
                        <w:t>ignificantly expressed genes for</w:t>
                      </w:r>
                      <w:r w:rsidR="00BA4AEC">
                        <w:t xml:space="preserve"> at least one condition</w:t>
                      </w:r>
                      <w:r>
                        <w:t>.</w:t>
                      </w:r>
                      <w:r w:rsidR="00081B5F">
                        <w:t xml:space="preserve"> Values rounded to 3 dp.</w:t>
                      </w:r>
                    </w:p>
                  </w:txbxContent>
                </v:textbox>
                <w10:anchorlock/>
              </v:shape>
            </w:pict>
          </mc:Fallback>
        </mc:AlternateContent>
      </w:r>
    </w:p>
    <w:tbl>
      <w:tblPr>
        <w:tblStyle w:val="TableGrid"/>
        <w:tblW w:w="8791" w:type="dxa"/>
        <w:tblLook w:val="04A0" w:firstRow="1" w:lastRow="0" w:firstColumn="1" w:lastColumn="0" w:noHBand="0" w:noVBand="1"/>
      </w:tblPr>
      <w:tblGrid>
        <w:gridCol w:w="1552"/>
        <w:gridCol w:w="1907"/>
        <w:gridCol w:w="1775"/>
        <w:gridCol w:w="1519"/>
        <w:gridCol w:w="2038"/>
      </w:tblGrid>
      <w:tr w:rsidR="00D96B13" w:rsidRPr="00D96B13" w14:paraId="4777145C" w14:textId="77777777" w:rsidTr="008A5D08">
        <w:tc>
          <w:tcPr>
            <w:tcW w:w="1552" w:type="dxa"/>
          </w:tcPr>
          <w:p w14:paraId="33A15594" w14:textId="5379A511" w:rsidR="00D96B13" w:rsidRPr="00D96B13" w:rsidRDefault="00D96B13" w:rsidP="00ED3B7F">
            <w:r w:rsidRPr="00D96B13">
              <w:t>G</w:t>
            </w:r>
            <w:r w:rsidRPr="00D96B13">
              <w:t>ene</w:t>
            </w:r>
            <w:r>
              <w:t xml:space="preserve"> ID</w:t>
            </w:r>
          </w:p>
        </w:tc>
        <w:tc>
          <w:tcPr>
            <w:tcW w:w="1907" w:type="dxa"/>
          </w:tcPr>
          <w:p w14:paraId="4F5CEA41" w14:textId="77777777" w:rsidR="00D96B13" w:rsidRPr="00D96B13" w:rsidRDefault="00D96B13" w:rsidP="00ED3B7F">
            <w:r w:rsidRPr="00D96B13">
              <w:t>log2FoldChange</w:t>
            </w:r>
          </w:p>
        </w:tc>
        <w:tc>
          <w:tcPr>
            <w:tcW w:w="1775" w:type="dxa"/>
          </w:tcPr>
          <w:p w14:paraId="3A939123" w14:textId="77777777" w:rsidR="00D96B13" w:rsidRPr="00D96B13" w:rsidRDefault="00D96B13" w:rsidP="00ED3B7F">
            <w:r w:rsidRPr="00D96B13">
              <w:t>pvalue</w:t>
            </w:r>
          </w:p>
        </w:tc>
        <w:tc>
          <w:tcPr>
            <w:tcW w:w="1519" w:type="dxa"/>
          </w:tcPr>
          <w:p w14:paraId="4A33B72B" w14:textId="77777777" w:rsidR="00D96B13" w:rsidRPr="00D96B13" w:rsidRDefault="00D96B13" w:rsidP="00ED3B7F">
            <w:r w:rsidRPr="00D96B13">
              <w:t>padj</w:t>
            </w:r>
          </w:p>
        </w:tc>
        <w:tc>
          <w:tcPr>
            <w:tcW w:w="2038" w:type="dxa"/>
          </w:tcPr>
          <w:p w14:paraId="3D06C317" w14:textId="49C15D6D" w:rsidR="00D96B13" w:rsidRPr="00D96B13" w:rsidRDefault="00D96B13" w:rsidP="00ED3B7F">
            <w:r>
              <w:t>T</w:t>
            </w:r>
            <w:r w:rsidRPr="00D96B13">
              <w:t>reatment</w:t>
            </w:r>
            <w:r>
              <w:t xml:space="preserve"> g</w:t>
            </w:r>
            <w:r w:rsidRPr="00D96B13">
              <w:t>roup</w:t>
            </w:r>
          </w:p>
        </w:tc>
      </w:tr>
      <w:tr w:rsidR="00D96B13" w:rsidRPr="00D96B13" w14:paraId="61FB798B" w14:textId="77777777" w:rsidTr="008A5D08">
        <w:tc>
          <w:tcPr>
            <w:tcW w:w="1552" w:type="dxa"/>
          </w:tcPr>
          <w:p w14:paraId="3E54E071" w14:textId="77777777" w:rsidR="00D96B13" w:rsidRPr="00D96B13" w:rsidRDefault="00D96B13" w:rsidP="00ED3B7F">
            <w:r w:rsidRPr="00D96B13">
              <w:t>Q0055</w:t>
            </w:r>
          </w:p>
        </w:tc>
        <w:tc>
          <w:tcPr>
            <w:tcW w:w="1907" w:type="dxa"/>
          </w:tcPr>
          <w:p w14:paraId="593332C7" w14:textId="77777777" w:rsidR="00D96B13" w:rsidRPr="00D96B13" w:rsidRDefault="00D96B13" w:rsidP="00ED3B7F">
            <w:r w:rsidRPr="00D96B13">
              <w:t>-11.099</w:t>
            </w:r>
          </w:p>
        </w:tc>
        <w:tc>
          <w:tcPr>
            <w:tcW w:w="1775" w:type="dxa"/>
          </w:tcPr>
          <w:p w14:paraId="1C2FF36E" w14:textId="02B09761" w:rsidR="00D96B13" w:rsidRPr="00D96B13" w:rsidRDefault="00D96B13" w:rsidP="00ED3B7F">
            <w:r w:rsidRPr="00D96B13">
              <w:t>2.885e-210</w:t>
            </w:r>
          </w:p>
        </w:tc>
        <w:tc>
          <w:tcPr>
            <w:tcW w:w="1519" w:type="dxa"/>
          </w:tcPr>
          <w:p w14:paraId="769A9574" w14:textId="078A74FE" w:rsidR="00D96B13" w:rsidRPr="00D96B13" w:rsidRDefault="00D96B13" w:rsidP="00ED3B7F">
            <w:r w:rsidRPr="00D96B13">
              <w:t>1.758e-206</w:t>
            </w:r>
          </w:p>
        </w:tc>
        <w:tc>
          <w:tcPr>
            <w:tcW w:w="2038" w:type="dxa"/>
          </w:tcPr>
          <w:p w14:paraId="236482D2" w14:textId="77777777" w:rsidR="00D96B13" w:rsidRPr="00D96B13" w:rsidRDefault="00D96B13" w:rsidP="00ED3B7F">
            <w:r w:rsidRPr="00D96B13">
              <w:t>Condition_1</w:t>
            </w:r>
          </w:p>
        </w:tc>
      </w:tr>
      <w:tr w:rsidR="00D96B13" w:rsidRPr="00D96B13" w14:paraId="7C496129" w14:textId="77777777" w:rsidTr="008A5D08">
        <w:tc>
          <w:tcPr>
            <w:tcW w:w="1552" w:type="dxa"/>
          </w:tcPr>
          <w:p w14:paraId="0772BFBD" w14:textId="77777777" w:rsidR="00D96B13" w:rsidRPr="00D96B13" w:rsidRDefault="00D96B13" w:rsidP="00ED3B7F">
            <w:r w:rsidRPr="00D96B13">
              <w:t>Q0070</w:t>
            </w:r>
          </w:p>
        </w:tc>
        <w:tc>
          <w:tcPr>
            <w:tcW w:w="1907" w:type="dxa"/>
          </w:tcPr>
          <w:p w14:paraId="58325AE6" w14:textId="77777777" w:rsidR="00D96B13" w:rsidRPr="00D96B13" w:rsidRDefault="00D96B13" w:rsidP="00ED3B7F">
            <w:r w:rsidRPr="00D96B13">
              <w:t>8.391</w:t>
            </w:r>
          </w:p>
        </w:tc>
        <w:tc>
          <w:tcPr>
            <w:tcW w:w="1775" w:type="dxa"/>
          </w:tcPr>
          <w:p w14:paraId="1ED60DF6" w14:textId="1DF2B22E" w:rsidR="00D96B13" w:rsidRPr="00D96B13" w:rsidRDefault="00D96B13" w:rsidP="00ED3B7F">
            <w:r w:rsidRPr="00D96B13">
              <w:t>2.6</w:t>
            </w:r>
            <w:r w:rsidR="007B3E60">
              <w:t>60</w:t>
            </w:r>
            <w:r w:rsidRPr="00D96B13">
              <w:t>e-102</w:t>
            </w:r>
          </w:p>
        </w:tc>
        <w:tc>
          <w:tcPr>
            <w:tcW w:w="1519" w:type="dxa"/>
          </w:tcPr>
          <w:p w14:paraId="14E25922" w14:textId="2DF70615" w:rsidR="00D96B13" w:rsidRPr="00D96B13" w:rsidRDefault="00D96B13" w:rsidP="00ED3B7F">
            <w:r w:rsidRPr="00D96B13">
              <w:t>8.10</w:t>
            </w:r>
            <w:r w:rsidR="006A52B0">
              <w:t>5</w:t>
            </w:r>
            <w:r w:rsidRPr="00D96B13">
              <w:t>e-99</w:t>
            </w:r>
          </w:p>
        </w:tc>
        <w:tc>
          <w:tcPr>
            <w:tcW w:w="2038" w:type="dxa"/>
          </w:tcPr>
          <w:p w14:paraId="4A821AC2" w14:textId="77777777" w:rsidR="00D96B13" w:rsidRPr="00D96B13" w:rsidRDefault="00D96B13" w:rsidP="00ED3B7F">
            <w:r w:rsidRPr="00D96B13">
              <w:t>Condition_1</w:t>
            </w:r>
          </w:p>
        </w:tc>
      </w:tr>
      <w:tr w:rsidR="00D96B13" w:rsidRPr="00D96B13" w14:paraId="3CC89407" w14:textId="77777777" w:rsidTr="008A5D08">
        <w:tc>
          <w:tcPr>
            <w:tcW w:w="1552" w:type="dxa"/>
          </w:tcPr>
          <w:p w14:paraId="2621562F" w14:textId="77777777" w:rsidR="00D96B13" w:rsidRPr="00D96B13" w:rsidRDefault="00D96B13" w:rsidP="00ED3B7F">
            <w:r w:rsidRPr="00D96B13">
              <w:t>Q0075</w:t>
            </w:r>
          </w:p>
        </w:tc>
        <w:tc>
          <w:tcPr>
            <w:tcW w:w="1907" w:type="dxa"/>
          </w:tcPr>
          <w:p w14:paraId="67F41F51" w14:textId="08C7F601" w:rsidR="00D96B13" w:rsidRPr="00D96B13" w:rsidRDefault="00D96B13" w:rsidP="00ED3B7F">
            <w:r w:rsidRPr="00D96B13">
              <w:t>-9.4</w:t>
            </w:r>
            <w:r w:rsidR="007B3E60">
              <w:t>00</w:t>
            </w:r>
          </w:p>
        </w:tc>
        <w:tc>
          <w:tcPr>
            <w:tcW w:w="1775" w:type="dxa"/>
          </w:tcPr>
          <w:p w14:paraId="1B6242E4" w14:textId="1F3FE0A8" w:rsidR="00D96B13" w:rsidRPr="00D96B13" w:rsidRDefault="00D96B13" w:rsidP="00ED3B7F">
            <w:r w:rsidRPr="00D96B13">
              <w:t>9.4</w:t>
            </w:r>
            <w:r w:rsidR="006A52B0">
              <w:t>6</w:t>
            </w:r>
            <w:r w:rsidRPr="00D96B13">
              <w:t>e-78</w:t>
            </w:r>
          </w:p>
        </w:tc>
        <w:tc>
          <w:tcPr>
            <w:tcW w:w="1519" w:type="dxa"/>
          </w:tcPr>
          <w:p w14:paraId="23ACDDDA" w14:textId="03FEA861" w:rsidR="00D96B13" w:rsidRPr="00D96B13" w:rsidRDefault="00D96B13" w:rsidP="00ED3B7F">
            <w:r w:rsidRPr="00D96B13">
              <w:t>1.15</w:t>
            </w:r>
            <w:r w:rsidR="006A52B0">
              <w:t>3</w:t>
            </w:r>
            <w:r w:rsidRPr="00D96B13">
              <w:t>e-74</w:t>
            </w:r>
          </w:p>
        </w:tc>
        <w:tc>
          <w:tcPr>
            <w:tcW w:w="2038" w:type="dxa"/>
          </w:tcPr>
          <w:p w14:paraId="39C7B070" w14:textId="77777777" w:rsidR="00D96B13" w:rsidRPr="00D96B13" w:rsidRDefault="00D96B13" w:rsidP="00ED3B7F">
            <w:r w:rsidRPr="00D96B13">
              <w:t>Condition_1</w:t>
            </w:r>
          </w:p>
        </w:tc>
      </w:tr>
      <w:tr w:rsidR="00D96B13" w:rsidRPr="00D96B13" w14:paraId="67855AB8" w14:textId="77777777" w:rsidTr="008A5D08">
        <w:tc>
          <w:tcPr>
            <w:tcW w:w="1552" w:type="dxa"/>
          </w:tcPr>
          <w:p w14:paraId="75E39420" w14:textId="77777777" w:rsidR="00D96B13" w:rsidRPr="00D96B13" w:rsidRDefault="00D96B13" w:rsidP="00ED3B7F">
            <w:r w:rsidRPr="00D96B13">
              <w:t>Q0110</w:t>
            </w:r>
          </w:p>
        </w:tc>
        <w:tc>
          <w:tcPr>
            <w:tcW w:w="1907" w:type="dxa"/>
          </w:tcPr>
          <w:p w14:paraId="36B689AF" w14:textId="77777777" w:rsidR="00D96B13" w:rsidRPr="00D96B13" w:rsidRDefault="00D96B13" w:rsidP="00ED3B7F">
            <w:r w:rsidRPr="00D96B13">
              <w:t>-7.456</w:t>
            </w:r>
          </w:p>
        </w:tc>
        <w:tc>
          <w:tcPr>
            <w:tcW w:w="1775" w:type="dxa"/>
          </w:tcPr>
          <w:p w14:paraId="13CCD45F" w14:textId="046796CC" w:rsidR="00D96B13" w:rsidRPr="00D96B13" w:rsidRDefault="00D96B13" w:rsidP="00ED3B7F">
            <w:r w:rsidRPr="00D96B13">
              <w:t>8.916e-60</w:t>
            </w:r>
          </w:p>
        </w:tc>
        <w:tc>
          <w:tcPr>
            <w:tcW w:w="1519" w:type="dxa"/>
          </w:tcPr>
          <w:p w14:paraId="33FBF32A" w14:textId="5028ED85" w:rsidR="00D96B13" w:rsidRPr="00D96B13" w:rsidRDefault="00D96B13" w:rsidP="00ED3B7F">
            <w:r w:rsidRPr="00D96B13">
              <w:t>7.762e-57</w:t>
            </w:r>
          </w:p>
        </w:tc>
        <w:tc>
          <w:tcPr>
            <w:tcW w:w="2038" w:type="dxa"/>
          </w:tcPr>
          <w:p w14:paraId="63AC6401" w14:textId="77777777" w:rsidR="00D96B13" w:rsidRPr="00D96B13" w:rsidRDefault="00D96B13" w:rsidP="00ED3B7F">
            <w:r w:rsidRPr="00D96B13">
              <w:t>Condition_1</w:t>
            </w:r>
          </w:p>
        </w:tc>
      </w:tr>
      <w:tr w:rsidR="00D96B13" w:rsidRPr="00D96B13" w14:paraId="5DC7AB10" w14:textId="77777777" w:rsidTr="008A5D08">
        <w:tc>
          <w:tcPr>
            <w:tcW w:w="1552" w:type="dxa"/>
          </w:tcPr>
          <w:p w14:paraId="01F63551" w14:textId="77777777" w:rsidR="00D96B13" w:rsidRPr="00D96B13" w:rsidRDefault="00D96B13" w:rsidP="00ED3B7F">
            <w:r w:rsidRPr="00D96B13">
              <w:t>YER009W</w:t>
            </w:r>
          </w:p>
        </w:tc>
        <w:tc>
          <w:tcPr>
            <w:tcW w:w="1907" w:type="dxa"/>
          </w:tcPr>
          <w:p w14:paraId="5D680A30" w14:textId="77777777" w:rsidR="00D96B13" w:rsidRPr="00D96B13" w:rsidRDefault="00D96B13" w:rsidP="00ED3B7F">
            <w:r w:rsidRPr="00D96B13">
              <w:t>-5.444</w:t>
            </w:r>
          </w:p>
        </w:tc>
        <w:tc>
          <w:tcPr>
            <w:tcW w:w="1775" w:type="dxa"/>
          </w:tcPr>
          <w:p w14:paraId="7B5BC241" w14:textId="632492BC" w:rsidR="00D96B13" w:rsidRPr="00D96B13" w:rsidRDefault="00D96B13" w:rsidP="00ED3B7F">
            <w:r w:rsidRPr="00D96B13">
              <w:t>2.27</w:t>
            </w:r>
            <w:r w:rsidR="006A52B0">
              <w:t>7</w:t>
            </w:r>
            <w:r w:rsidRPr="00D96B13">
              <w:t>e-42</w:t>
            </w:r>
          </w:p>
        </w:tc>
        <w:tc>
          <w:tcPr>
            <w:tcW w:w="1519" w:type="dxa"/>
          </w:tcPr>
          <w:p w14:paraId="0A384143" w14:textId="7C64D1A0" w:rsidR="00D96B13" w:rsidRPr="00D96B13" w:rsidRDefault="00D96B13" w:rsidP="00ED3B7F">
            <w:r w:rsidRPr="00D96B13">
              <w:t>1.261e-39</w:t>
            </w:r>
          </w:p>
        </w:tc>
        <w:tc>
          <w:tcPr>
            <w:tcW w:w="2038" w:type="dxa"/>
          </w:tcPr>
          <w:p w14:paraId="2B2C4E61" w14:textId="77777777" w:rsidR="00D96B13" w:rsidRPr="00D96B13" w:rsidRDefault="00D96B13" w:rsidP="00ED3B7F">
            <w:r w:rsidRPr="00D96B13">
              <w:t>Condition_1</w:t>
            </w:r>
          </w:p>
        </w:tc>
      </w:tr>
      <w:tr w:rsidR="00D96B13" w:rsidRPr="00D96B13" w14:paraId="49EFFE51" w14:textId="77777777" w:rsidTr="008A5D08">
        <w:tc>
          <w:tcPr>
            <w:tcW w:w="1552" w:type="dxa"/>
          </w:tcPr>
          <w:p w14:paraId="4FFA7E1F" w14:textId="77777777" w:rsidR="00D96B13" w:rsidRPr="00D96B13" w:rsidRDefault="00D96B13" w:rsidP="00ED3B7F">
            <w:r w:rsidRPr="00D96B13">
              <w:t>YGL170C</w:t>
            </w:r>
          </w:p>
        </w:tc>
        <w:tc>
          <w:tcPr>
            <w:tcW w:w="1907" w:type="dxa"/>
          </w:tcPr>
          <w:p w14:paraId="57C54806" w14:textId="77777777" w:rsidR="00D96B13" w:rsidRPr="00D96B13" w:rsidRDefault="00D96B13" w:rsidP="00ED3B7F">
            <w:r w:rsidRPr="00D96B13">
              <w:t>6.822</w:t>
            </w:r>
          </w:p>
        </w:tc>
        <w:tc>
          <w:tcPr>
            <w:tcW w:w="1775" w:type="dxa"/>
          </w:tcPr>
          <w:p w14:paraId="4668E313" w14:textId="6BCAAA17" w:rsidR="00D96B13" w:rsidRPr="00D96B13" w:rsidRDefault="00D96B13" w:rsidP="00ED3B7F">
            <w:r w:rsidRPr="00D96B13">
              <w:t>2.939e-37</w:t>
            </w:r>
          </w:p>
        </w:tc>
        <w:tc>
          <w:tcPr>
            <w:tcW w:w="1519" w:type="dxa"/>
          </w:tcPr>
          <w:p w14:paraId="40DC2206" w14:textId="58B1DB8E" w:rsidR="00D96B13" w:rsidRPr="00D96B13" w:rsidRDefault="00D96B13" w:rsidP="00ED3B7F">
            <w:r w:rsidRPr="00D96B13">
              <w:t>1.37</w:t>
            </w:r>
            <w:r w:rsidR="006A52B0">
              <w:t>8</w:t>
            </w:r>
            <w:r w:rsidRPr="00D96B13">
              <w:t>e-34</w:t>
            </w:r>
          </w:p>
        </w:tc>
        <w:tc>
          <w:tcPr>
            <w:tcW w:w="2038" w:type="dxa"/>
          </w:tcPr>
          <w:p w14:paraId="58121D04" w14:textId="77777777" w:rsidR="00D96B13" w:rsidRPr="00D96B13" w:rsidRDefault="00D96B13" w:rsidP="00ED3B7F">
            <w:r w:rsidRPr="00D96B13">
              <w:t>Condition_1</w:t>
            </w:r>
          </w:p>
        </w:tc>
      </w:tr>
      <w:tr w:rsidR="00D96B13" w:rsidRPr="00D96B13" w14:paraId="3366DFD1" w14:textId="77777777" w:rsidTr="008A5D08">
        <w:tc>
          <w:tcPr>
            <w:tcW w:w="1552" w:type="dxa"/>
          </w:tcPr>
          <w:p w14:paraId="16FC376E" w14:textId="77777777" w:rsidR="00D96B13" w:rsidRPr="00D96B13" w:rsidRDefault="00D96B13" w:rsidP="00ED3B7F">
            <w:r w:rsidRPr="00D96B13">
              <w:t>YHR003C</w:t>
            </w:r>
          </w:p>
        </w:tc>
        <w:tc>
          <w:tcPr>
            <w:tcW w:w="1907" w:type="dxa"/>
          </w:tcPr>
          <w:p w14:paraId="64E72DCE" w14:textId="77777777" w:rsidR="00D96B13" w:rsidRPr="00D96B13" w:rsidRDefault="00D96B13" w:rsidP="00ED3B7F">
            <w:r w:rsidRPr="00D96B13">
              <w:t>-5.916</w:t>
            </w:r>
          </w:p>
        </w:tc>
        <w:tc>
          <w:tcPr>
            <w:tcW w:w="1775" w:type="dxa"/>
          </w:tcPr>
          <w:p w14:paraId="13D5368B" w14:textId="11FC64A5" w:rsidR="00D96B13" w:rsidRPr="00D96B13" w:rsidRDefault="00D96B13" w:rsidP="00ED3B7F">
            <w:r w:rsidRPr="00D96B13">
              <w:t>4.796e-63</w:t>
            </w:r>
          </w:p>
        </w:tc>
        <w:tc>
          <w:tcPr>
            <w:tcW w:w="1519" w:type="dxa"/>
          </w:tcPr>
          <w:p w14:paraId="759A2BE3" w14:textId="20F339FE" w:rsidR="00D96B13" w:rsidRPr="00D96B13" w:rsidRDefault="00D96B13" w:rsidP="00ED3B7F">
            <w:r w:rsidRPr="00D96B13">
              <w:t>4.871e-60</w:t>
            </w:r>
          </w:p>
        </w:tc>
        <w:tc>
          <w:tcPr>
            <w:tcW w:w="2038" w:type="dxa"/>
          </w:tcPr>
          <w:p w14:paraId="3692A8EA" w14:textId="77777777" w:rsidR="00D96B13" w:rsidRPr="00D96B13" w:rsidRDefault="00D96B13" w:rsidP="00ED3B7F">
            <w:r w:rsidRPr="00D96B13">
              <w:t>Condition_1</w:t>
            </w:r>
          </w:p>
        </w:tc>
      </w:tr>
      <w:tr w:rsidR="00D96B13" w:rsidRPr="00D96B13" w14:paraId="4E576834" w14:textId="77777777" w:rsidTr="008A5D08">
        <w:tc>
          <w:tcPr>
            <w:tcW w:w="1552" w:type="dxa"/>
          </w:tcPr>
          <w:p w14:paraId="0CA5215B" w14:textId="77777777" w:rsidR="00D96B13" w:rsidRPr="00D96B13" w:rsidRDefault="00D96B13" w:rsidP="00ED3B7F">
            <w:r w:rsidRPr="00D96B13">
              <w:t>YKL108W</w:t>
            </w:r>
          </w:p>
        </w:tc>
        <w:tc>
          <w:tcPr>
            <w:tcW w:w="1907" w:type="dxa"/>
          </w:tcPr>
          <w:p w14:paraId="35FD5E06" w14:textId="77777777" w:rsidR="00D96B13" w:rsidRPr="00D96B13" w:rsidRDefault="00D96B13" w:rsidP="00ED3B7F">
            <w:r w:rsidRPr="00D96B13">
              <w:t>-6.163</w:t>
            </w:r>
          </w:p>
        </w:tc>
        <w:tc>
          <w:tcPr>
            <w:tcW w:w="1775" w:type="dxa"/>
          </w:tcPr>
          <w:p w14:paraId="540CEE56" w14:textId="2F1060B8" w:rsidR="00D96B13" w:rsidRPr="00D96B13" w:rsidRDefault="00D96B13" w:rsidP="00ED3B7F">
            <w:r w:rsidRPr="00D96B13">
              <w:t>5.42</w:t>
            </w:r>
            <w:r w:rsidR="006A52B0">
              <w:t>2</w:t>
            </w:r>
            <w:r w:rsidRPr="00D96B13">
              <w:t>e-87</w:t>
            </w:r>
          </w:p>
        </w:tc>
        <w:tc>
          <w:tcPr>
            <w:tcW w:w="1519" w:type="dxa"/>
          </w:tcPr>
          <w:p w14:paraId="0F203123" w14:textId="07DE673E" w:rsidR="00D96B13" w:rsidRPr="00D96B13" w:rsidRDefault="00D96B13" w:rsidP="00ED3B7F">
            <w:r w:rsidRPr="00D96B13">
              <w:t>8.260e-84</w:t>
            </w:r>
          </w:p>
        </w:tc>
        <w:tc>
          <w:tcPr>
            <w:tcW w:w="2038" w:type="dxa"/>
          </w:tcPr>
          <w:p w14:paraId="6109C1A9" w14:textId="77777777" w:rsidR="00D96B13" w:rsidRPr="00D96B13" w:rsidRDefault="00D96B13" w:rsidP="00ED3B7F">
            <w:r w:rsidRPr="00D96B13">
              <w:t>Condition_1</w:t>
            </w:r>
          </w:p>
        </w:tc>
      </w:tr>
      <w:tr w:rsidR="00D96B13" w:rsidRPr="00D96B13" w14:paraId="704245E3" w14:textId="77777777" w:rsidTr="008A5D08">
        <w:tc>
          <w:tcPr>
            <w:tcW w:w="1552" w:type="dxa"/>
          </w:tcPr>
          <w:p w14:paraId="0A457DBE" w14:textId="77777777" w:rsidR="00D96B13" w:rsidRPr="00D96B13" w:rsidRDefault="00D96B13" w:rsidP="00ED3B7F">
            <w:r w:rsidRPr="00D96B13">
              <w:t>YML087C</w:t>
            </w:r>
          </w:p>
        </w:tc>
        <w:tc>
          <w:tcPr>
            <w:tcW w:w="1907" w:type="dxa"/>
          </w:tcPr>
          <w:p w14:paraId="26F59640" w14:textId="77777777" w:rsidR="00D96B13" w:rsidRPr="00D96B13" w:rsidRDefault="00D96B13" w:rsidP="00ED3B7F">
            <w:r w:rsidRPr="00D96B13">
              <w:t>-5.163</w:t>
            </w:r>
          </w:p>
        </w:tc>
        <w:tc>
          <w:tcPr>
            <w:tcW w:w="1775" w:type="dxa"/>
          </w:tcPr>
          <w:p w14:paraId="3691DFE1" w14:textId="6ABB089E" w:rsidR="00D96B13" w:rsidRPr="00D96B13" w:rsidRDefault="00D96B13" w:rsidP="00ED3B7F">
            <w:r w:rsidRPr="00D96B13">
              <w:t>1.17</w:t>
            </w:r>
            <w:r w:rsidR="006A52B0">
              <w:t>1</w:t>
            </w:r>
            <w:r w:rsidRPr="00D96B13">
              <w:t>e-35</w:t>
            </w:r>
          </w:p>
        </w:tc>
        <w:tc>
          <w:tcPr>
            <w:tcW w:w="1519" w:type="dxa"/>
          </w:tcPr>
          <w:p w14:paraId="15469149" w14:textId="58F23494" w:rsidR="00D96B13" w:rsidRPr="00D96B13" w:rsidRDefault="00D96B13" w:rsidP="00ED3B7F">
            <w:r w:rsidRPr="00D96B13">
              <w:t>4.75</w:t>
            </w:r>
            <w:r w:rsidR="006A52B0">
              <w:t>7</w:t>
            </w:r>
            <w:r w:rsidRPr="00D96B13">
              <w:t>e-33</w:t>
            </w:r>
          </w:p>
        </w:tc>
        <w:tc>
          <w:tcPr>
            <w:tcW w:w="2038" w:type="dxa"/>
          </w:tcPr>
          <w:p w14:paraId="4F404921" w14:textId="77777777" w:rsidR="00D96B13" w:rsidRPr="00D96B13" w:rsidRDefault="00D96B13" w:rsidP="00ED3B7F">
            <w:r w:rsidRPr="00D96B13">
              <w:t>Condition_1</w:t>
            </w:r>
          </w:p>
        </w:tc>
      </w:tr>
      <w:tr w:rsidR="00D96B13" w:rsidRPr="00D96B13" w14:paraId="1CD46A2F" w14:textId="77777777" w:rsidTr="008A5D08">
        <w:tc>
          <w:tcPr>
            <w:tcW w:w="1552" w:type="dxa"/>
          </w:tcPr>
          <w:p w14:paraId="397FF992" w14:textId="77777777" w:rsidR="00D96B13" w:rsidRPr="00D96B13" w:rsidRDefault="00D96B13" w:rsidP="00ED3B7F">
            <w:r w:rsidRPr="00D96B13">
              <w:t>YML123C</w:t>
            </w:r>
          </w:p>
        </w:tc>
        <w:tc>
          <w:tcPr>
            <w:tcW w:w="1907" w:type="dxa"/>
          </w:tcPr>
          <w:p w14:paraId="7D962349" w14:textId="77777777" w:rsidR="00D96B13" w:rsidRPr="00D96B13" w:rsidRDefault="00D96B13" w:rsidP="00ED3B7F">
            <w:r w:rsidRPr="00D96B13">
              <w:t>-5.91</w:t>
            </w:r>
          </w:p>
        </w:tc>
        <w:tc>
          <w:tcPr>
            <w:tcW w:w="1775" w:type="dxa"/>
          </w:tcPr>
          <w:p w14:paraId="03D4B224" w14:textId="34373A11" w:rsidR="00D96B13" w:rsidRPr="00D96B13" w:rsidRDefault="00D96B13" w:rsidP="00ED3B7F">
            <w:r w:rsidRPr="00D96B13">
              <w:t>3.57</w:t>
            </w:r>
            <w:r w:rsidR="006A52B0">
              <w:t>5</w:t>
            </w:r>
            <w:r w:rsidRPr="00D96B13">
              <w:t>e-38</w:t>
            </w:r>
          </w:p>
        </w:tc>
        <w:tc>
          <w:tcPr>
            <w:tcW w:w="1519" w:type="dxa"/>
          </w:tcPr>
          <w:p w14:paraId="11C2C40E" w14:textId="13DEC68F" w:rsidR="00D96B13" w:rsidRPr="00D96B13" w:rsidRDefault="00D96B13" w:rsidP="00ED3B7F">
            <w:r w:rsidRPr="00D96B13">
              <w:t>1.815e-35</w:t>
            </w:r>
          </w:p>
        </w:tc>
        <w:tc>
          <w:tcPr>
            <w:tcW w:w="2038" w:type="dxa"/>
          </w:tcPr>
          <w:p w14:paraId="77E810AB" w14:textId="77777777" w:rsidR="00D96B13" w:rsidRPr="00D96B13" w:rsidRDefault="00D96B13" w:rsidP="00ED3B7F">
            <w:r w:rsidRPr="00D96B13">
              <w:t>Condition_1</w:t>
            </w:r>
          </w:p>
        </w:tc>
      </w:tr>
      <w:tr w:rsidR="00D96B13" w:rsidRPr="00D96B13" w14:paraId="72B52697" w14:textId="77777777" w:rsidTr="008A5D08">
        <w:tc>
          <w:tcPr>
            <w:tcW w:w="1552" w:type="dxa"/>
          </w:tcPr>
          <w:p w14:paraId="1BFA3C82" w14:textId="77777777" w:rsidR="00D96B13" w:rsidRPr="00D96B13" w:rsidRDefault="00D96B13" w:rsidP="00ED3B7F">
            <w:r w:rsidRPr="00D96B13">
              <w:t>YNL193W</w:t>
            </w:r>
          </w:p>
        </w:tc>
        <w:tc>
          <w:tcPr>
            <w:tcW w:w="1907" w:type="dxa"/>
          </w:tcPr>
          <w:p w14:paraId="69EFF9E0" w14:textId="77777777" w:rsidR="00D96B13" w:rsidRPr="00D96B13" w:rsidRDefault="00D96B13" w:rsidP="00ED3B7F">
            <w:r w:rsidRPr="00D96B13">
              <w:t>-6.81</w:t>
            </w:r>
          </w:p>
        </w:tc>
        <w:tc>
          <w:tcPr>
            <w:tcW w:w="1775" w:type="dxa"/>
          </w:tcPr>
          <w:p w14:paraId="3651FE7C" w14:textId="5FDF1671" w:rsidR="00D96B13" w:rsidRPr="00D96B13" w:rsidRDefault="00D96B13" w:rsidP="00ED3B7F">
            <w:r w:rsidRPr="00D96B13">
              <w:t>2.33</w:t>
            </w:r>
            <w:r w:rsidR="006A52B0">
              <w:t>3</w:t>
            </w:r>
            <w:r w:rsidRPr="00D96B13">
              <w:t>e-93</w:t>
            </w:r>
          </w:p>
        </w:tc>
        <w:tc>
          <w:tcPr>
            <w:tcW w:w="1519" w:type="dxa"/>
          </w:tcPr>
          <w:p w14:paraId="029CBB69" w14:textId="7C6306BB" w:rsidR="00D96B13" w:rsidRPr="00D96B13" w:rsidRDefault="00D96B13" w:rsidP="00ED3B7F">
            <w:r w:rsidRPr="00D96B13">
              <w:t>4.73</w:t>
            </w:r>
            <w:r w:rsidR="006A52B0">
              <w:t>9</w:t>
            </w:r>
            <w:r w:rsidRPr="00D96B13">
              <w:t>e-90</w:t>
            </w:r>
          </w:p>
        </w:tc>
        <w:tc>
          <w:tcPr>
            <w:tcW w:w="2038" w:type="dxa"/>
          </w:tcPr>
          <w:p w14:paraId="51CE4EE2" w14:textId="77777777" w:rsidR="00D96B13" w:rsidRPr="00D96B13" w:rsidRDefault="00D96B13" w:rsidP="00ED3B7F">
            <w:r w:rsidRPr="00D96B13">
              <w:t>Condition_1</w:t>
            </w:r>
          </w:p>
        </w:tc>
      </w:tr>
      <w:tr w:rsidR="00D96B13" w:rsidRPr="00D96B13" w14:paraId="5299129D" w14:textId="77777777" w:rsidTr="008A5D08">
        <w:tc>
          <w:tcPr>
            <w:tcW w:w="1552" w:type="dxa"/>
          </w:tcPr>
          <w:p w14:paraId="2A9674AE" w14:textId="77777777" w:rsidR="00D96B13" w:rsidRPr="00D96B13" w:rsidRDefault="00D96B13" w:rsidP="00ED3B7F">
            <w:r w:rsidRPr="00D96B13">
              <w:t>YNL336W</w:t>
            </w:r>
          </w:p>
        </w:tc>
        <w:tc>
          <w:tcPr>
            <w:tcW w:w="1907" w:type="dxa"/>
          </w:tcPr>
          <w:p w14:paraId="6906FA92" w14:textId="77777777" w:rsidR="00D96B13" w:rsidRPr="00D96B13" w:rsidRDefault="00D96B13" w:rsidP="00ED3B7F">
            <w:r w:rsidRPr="00D96B13">
              <w:t>-2.417</w:t>
            </w:r>
          </w:p>
        </w:tc>
        <w:tc>
          <w:tcPr>
            <w:tcW w:w="1775" w:type="dxa"/>
          </w:tcPr>
          <w:p w14:paraId="4BC79831" w14:textId="7895C02B" w:rsidR="00D96B13" w:rsidRPr="00D96B13" w:rsidRDefault="00D96B13" w:rsidP="00ED3B7F">
            <w:r w:rsidRPr="00D96B13">
              <w:t>5.2</w:t>
            </w:r>
            <w:r w:rsidR="005F7B69">
              <w:t>10</w:t>
            </w:r>
            <w:r w:rsidRPr="00D96B13">
              <w:t>e-47</w:t>
            </w:r>
          </w:p>
        </w:tc>
        <w:tc>
          <w:tcPr>
            <w:tcW w:w="1519" w:type="dxa"/>
          </w:tcPr>
          <w:p w14:paraId="432671E2" w14:textId="7A623B63" w:rsidR="00D96B13" w:rsidRPr="00D96B13" w:rsidRDefault="00D96B13" w:rsidP="00ED3B7F">
            <w:r w:rsidRPr="00D96B13">
              <w:t>3.17</w:t>
            </w:r>
            <w:r w:rsidR="006A52B0">
              <w:t>5</w:t>
            </w:r>
            <w:r w:rsidRPr="00D96B13">
              <w:t>e-44</w:t>
            </w:r>
          </w:p>
        </w:tc>
        <w:tc>
          <w:tcPr>
            <w:tcW w:w="2038" w:type="dxa"/>
          </w:tcPr>
          <w:p w14:paraId="34EBBC06" w14:textId="77777777" w:rsidR="00D96B13" w:rsidRPr="00D96B13" w:rsidRDefault="00D96B13" w:rsidP="00ED3B7F">
            <w:r w:rsidRPr="00D96B13">
              <w:t>Condition_1</w:t>
            </w:r>
          </w:p>
        </w:tc>
      </w:tr>
      <w:tr w:rsidR="00D96B13" w:rsidRPr="00D96B13" w14:paraId="20445254" w14:textId="77777777" w:rsidTr="008A5D08">
        <w:tc>
          <w:tcPr>
            <w:tcW w:w="1552" w:type="dxa"/>
          </w:tcPr>
          <w:p w14:paraId="556BE21B" w14:textId="77777777" w:rsidR="00D96B13" w:rsidRPr="00D96B13" w:rsidRDefault="00D96B13" w:rsidP="00ED3B7F">
            <w:r w:rsidRPr="00D96B13">
              <w:t>YNR075W</w:t>
            </w:r>
          </w:p>
        </w:tc>
        <w:tc>
          <w:tcPr>
            <w:tcW w:w="1907" w:type="dxa"/>
          </w:tcPr>
          <w:p w14:paraId="26CE142E" w14:textId="77777777" w:rsidR="00D96B13" w:rsidRPr="00D96B13" w:rsidRDefault="00D96B13" w:rsidP="00ED3B7F">
            <w:r w:rsidRPr="00D96B13">
              <w:t>-4.844</w:t>
            </w:r>
          </w:p>
        </w:tc>
        <w:tc>
          <w:tcPr>
            <w:tcW w:w="1775" w:type="dxa"/>
          </w:tcPr>
          <w:p w14:paraId="4AE8F18A" w14:textId="0069B6B5" w:rsidR="00D96B13" w:rsidRPr="00D96B13" w:rsidRDefault="00D96B13" w:rsidP="00ED3B7F">
            <w:r w:rsidRPr="00D96B13">
              <w:t>1.73</w:t>
            </w:r>
            <w:r w:rsidR="005F7B69">
              <w:t>6</w:t>
            </w:r>
            <w:r w:rsidRPr="00D96B13">
              <w:t>e-36</w:t>
            </w:r>
          </w:p>
        </w:tc>
        <w:tc>
          <w:tcPr>
            <w:tcW w:w="1519" w:type="dxa"/>
          </w:tcPr>
          <w:p w14:paraId="65872A40" w14:textId="5AAE71E1" w:rsidR="00D96B13" w:rsidRPr="00D96B13" w:rsidRDefault="00D96B13" w:rsidP="00ED3B7F">
            <w:r w:rsidRPr="00D96B13">
              <w:t>7.556e-34</w:t>
            </w:r>
          </w:p>
        </w:tc>
        <w:tc>
          <w:tcPr>
            <w:tcW w:w="2038" w:type="dxa"/>
          </w:tcPr>
          <w:p w14:paraId="0D6CC167" w14:textId="77777777" w:rsidR="00D96B13" w:rsidRPr="00D96B13" w:rsidRDefault="00D96B13" w:rsidP="00ED3B7F">
            <w:r w:rsidRPr="00D96B13">
              <w:t>Condition_1</w:t>
            </w:r>
          </w:p>
        </w:tc>
      </w:tr>
      <w:tr w:rsidR="00D96B13" w:rsidRPr="00D96B13" w14:paraId="3D9D4BCF" w14:textId="77777777" w:rsidTr="008A5D08">
        <w:tc>
          <w:tcPr>
            <w:tcW w:w="1552" w:type="dxa"/>
          </w:tcPr>
          <w:p w14:paraId="7817260C" w14:textId="77777777" w:rsidR="00D96B13" w:rsidRPr="00D96B13" w:rsidRDefault="00D96B13" w:rsidP="00ED3B7F">
            <w:r w:rsidRPr="00D96B13">
              <w:t>YOR192C-B</w:t>
            </w:r>
          </w:p>
        </w:tc>
        <w:tc>
          <w:tcPr>
            <w:tcW w:w="1907" w:type="dxa"/>
          </w:tcPr>
          <w:p w14:paraId="2B1B89C8" w14:textId="77777777" w:rsidR="00D96B13" w:rsidRPr="00D96B13" w:rsidRDefault="00D96B13" w:rsidP="00ED3B7F">
            <w:r w:rsidRPr="00D96B13">
              <w:t>-5.06</w:t>
            </w:r>
          </w:p>
        </w:tc>
        <w:tc>
          <w:tcPr>
            <w:tcW w:w="1775" w:type="dxa"/>
          </w:tcPr>
          <w:p w14:paraId="5A817507" w14:textId="19F79FC7" w:rsidR="00D96B13" w:rsidRPr="00D96B13" w:rsidRDefault="00D96B13" w:rsidP="00ED3B7F">
            <w:r w:rsidRPr="00D96B13">
              <w:t>4.492e-56</w:t>
            </w:r>
          </w:p>
        </w:tc>
        <w:tc>
          <w:tcPr>
            <w:tcW w:w="1519" w:type="dxa"/>
          </w:tcPr>
          <w:p w14:paraId="3373704D" w14:textId="12A60D44" w:rsidR="00D96B13" w:rsidRPr="00D96B13" w:rsidRDefault="00D96B13" w:rsidP="00ED3B7F">
            <w:r w:rsidRPr="00D96B13">
              <w:t>3.42</w:t>
            </w:r>
            <w:r w:rsidR="005F7B69">
              <w:t>2</w:t>
            </w:r>
            <w:r w:rsidRPr="00D96B13">
              <w:t>e-53</w:t>
            </w:r>
          </w:p>
        </w:tc>
        <w:tc>
          <w:tcPr>
            <w:tcW w:w="2038" w:type="dxa"/>
          </w:tcPr>
          <w:p w14:paraId="6EA7FCE2" w14:textId="77777777" w:rsidR="00D96B13" w:rsidRPr="00D96B13" w:rsidRDefault="00D96B13" w:rsidP="00ED3B7F">
            <w:r w:rsidRPr="00D96B13">
              <w:t>Condition_1</w:t>
            </w:r>
          </w:p>
        </w:tc>
      </w:tr>
      <w:tr w:rsidR="00D96B13" w:rsidRPr="00D96B13" w14:paraId="3960B4E4" w14:textId="77777777" w:rsidTr="008A5D08">
        <w:tc>
          <w:tcPr>
            <w:tcW w:w="1552" w:type="dxa"/>
          </w:tcPr>
          <w:p w14:paraId="567218A4" w14:textId="77777777" w:rsidR="00D96B13" w:rsidRPr="00D96B13" w:rsidRDefault="00D96B13" w:rsidP="00ED3B7F">
            <w:r w:rsidRPr="00D96B13">
              <w:t>YPL192C</w:t>
            </w:r>
          </w:p>
        </w:tc>
        <w:tc>
          <w:tcPr>
            <w:tcW w:w="1907" w:type="dxa"/>
          </w:tcPr>
          <w:p w14:paraId="7228409D" w14:textId="77777777" w:rsidR="00D96B13" w:rsidRPr="00D96B13" w:rsidRDefault="00D96B13" w:rsidP="00ED3B7F">
            <w:r w:rsidRPr="00D96B13">
              <w:t>-6.693</w:t>
            </w:r>
          </w:p>
        </w:tc>
        <w:tc>
          <w:tcPr>
            <w:tcW w:w="1775" w:type="dxa"/>
          </w:tcPr>
          <w:p w14:paraId="0D43BC9A" w14:textId="71FDAB01" w:rsidR="00D96B13" w:rsidRPr="00D96B13" w:rsidRDefault="00D96B13" w:rsidP="00ED3B7F">
            <w:r w:rsidRPr="00D96B13">
              <w:t>1.110e-49</w:t>
            </w:r>
          </w:p>
        </w:tc>
        <w:tc>
          <w:tcPr>
            <w:tcW w:w="1519" w:type="dxa"/>
          </w:tcPr>
          <w:p w14:paraId="7AA71345" w14:textId="4985E4BE" w:rsidR="00D96B13" w:rsidRPr="00D96B13" w:rsidRDefault="00D96B13" w:rsidP="00ED3B7F">
            <w:r w:rsidRPr="00D96B13">
              <w:t>7.518e-47</w:t>
            </w:r>
          </w:p>
        </w:tc>
        <w:tc>
          <w:tcPr>
            <w:tcW w:w="2038" w:type="dxa"/>
          </w:tcPr>
          <w:p w14:paraId="769B2829" w14:textId="77777777" w:rsidR="00D96B13" w:rsidRPr="00D96B13" w:rsidRDefault="00D96B13" w:rsidP="00ED3B7F">
            <w:r w:rsidRPr="00D96B13">
              <w:t>Condition_1</w:t>
            </w:r>
          </w:p>
        </w:tc>
      </w:tr>
      <w:tr w:rsidR="00D96B13" w:rsidRPr="00D96B13" w14:paraId="53E3D42E" w14:textId="77777777" w:rsidTr="008A5D08">
        <w:tc>
          <w:tcPr>
            <w:tcW w:w="1552" w:type="dxa"/>
          </w:tcPr>
          <w:p w14:paraId="6B3C17C3" w14:textId="77777777" w:rsidR="00D96B13" w:rsidRPr="00D96B13" w:rsidRDefault="00D96B13" w:rsidP="00ED3B7F">
            <w:r w:rsidRPr="00D96B13">
              <w:t>YDR233C</w:t>
            </w:r>
          </w:p>
        </w:tc>
        <w:tc>
          <w:tcPr>
            <w:tcW w:w="1907" w:type="dxa"/>
          </w:tcPr>
          <w:p w14:paraId="7B6880DB" w14:textId="77777777" w:rsidR="00D96B13" w:rsidRPr="00D96B13" w:rsidRDefault="00D96B13" w:rsidP="00ED3B7F">
            <w:r w:rsidRPr="00D96B13">
              <w:t>-3.494</w:t>
            </w:r>
          </w:p>
        </w:tc>
        <w:tc>
          <w:tcPr>
            <w:tcW w:w="1775" w:type="dxa"/>
          </w:tcPr>
          <w:p w14:paraId="73245CD9" w14:textId="6B9DDC76" w:rsidR="00D96B13" w:rsidRPr="00D96B13" w:rsidRDefault="00D96B13" w:rsidP="00ED3B7F">
            <w:r w:rsidRPr="00D96B13">
              <w:t>4.471e-47</w:t>
            </w:r>
          </w:p>
        </w:tc>
        <w:tc>
          <w:tcPr>
            <w:tcW w:w="1519" w:type="dxa"/>
          </w:tcPr>
          <w:p w14:paraId="550AE472" w14:textId="57B6E46B" w:rsidR="00D96B13" w:rsidRPr="00D96B13" w:rsidRDefault="00D96B13" w:rsidP="00ED3B7F">
            <w:r w:rsidRPr="00D96B13">
              <w:t>2.836e-43</w:t>
            </w:r>
          </w:p>
        </w:tc>
        <w:tc>
          <w:tcPr>
            <w:tcW w:w="2038" w:type="dxa"/>
          </w:tcPr>
          <w:p w14:paraId="1DEACDBF" w14:textId="77777777" w:rsidR="00D96B13" w:rsidRPr="00D96B13" w:rsidRDefault="00D96B13" w:rsidP="00ED3B7F">
            <w:r w:rsidRPr="00D96B13">
              <w:t>Condition_2</w:t>
            </w:r>
          </w:p>
        </w:tc>
      </w:tr>
      <w:tr w:rsidR="00D96B13" w:rsidRPr="00D96B13" w14:paraId="5685D1F9" w14:textId="77777777" w:rsidTr="008A5D08">
        <w:tc>
          <w:tcPr>
            <w:tcW w:w="1552" w:type="dxa"/>
          </w:tcPr>
          <w:p w14:paraId="664FC09A" w14:textId="77777777" w:rsidR="00D96B13" w:rsidRPr="00D96B13" w:rsidRDefault="00D96B13" w:rsidP="00ED3B7F">
            <w:r w:rsidRPr="00D96B13">
              <w:t>YFL009W</w:t>
            </w:r>
          </w:p>
        </w:tc>
        <w:tc>
          <w:tcPr>
            <w:tcW w:w="1907" w:type="dxa"/>
          </w:tcPr>
          <w:p w14:paraId="1C9CB042" w14:textId="77777777" w:rsidR="00D96B13" w:rsidRPr="00D96B13" w:rsidRDefault="00D96B13" w:rsidP="00ED3B7F">
            <w:r w:rsidRPr="00D96B13">
              <w:t>-3.032</w:t>
            </w:r>
          </w:p>
        </w:tc>
        <w:tc>
          <w:tcPr>
            <w:tcW w:w="1775" w:type="dxa"/>
          </w:tcPr>
          <w:p w14:paraId="4222A56C" w14:textId="1FE1A8A0" w:rsidR="00D96B13" w:rsidRPr="00D96B13" w:rsidRDefault="00D96B13" w:rsidP="00ED3B7F">
            <w:r w:rsidRPr="00D96B13">
              <w:t>1.05</w:t>
            </w:r>
            <w:r w:rsidR="005F7B69">
              <w:t>9</w:t>
            </w:r>
            <w:r w:rsidRPr="00D96B13">
              <w:t>e-40</w:t>
            </w:r>
          </w:p>
        </w:tc>
        <w:tc>
          <w:tcPr>
            <w:tcW w:w="1519" w:type="dxa"/>
          </w:tcPr>
          <w:p w14:paraId="46310B15" w14:textId="6DEB80E8" w:rsidR="00D96B13" w:rsidRPr="00D96B13" w:rsidRDefault="00D96B13" w:rsidP="00ED3B7F">
            <w:r w:rsidRPr="00D96B13">
              <w:t>1.679e-37</w:t>
            </w:r>
          </w:p>
        </w:tc>
        <w:tc>
          <w:tcPr>
            <w:tcW w:w="2038" w:type="dxa"/>
          </w:tcPr>
          <w:p w14:paraId="6282FF37" w14:textId="77777777" w:rsidR="00D96B13" w:rsidRPr="00D96B13" w:rsidRDefault="00D96B13" w:rsidP="00ED3B7F">
            <w:r w:rsidRPr="00D96B13">
              <w:t>Condition_2</w:t>
            </w:r>
          </w:p>
        </w:tc>
      </w:tr>
      <w:tr w:rsidR="00D96B13" w:rsidRPr="00D96B13" w14:paraId="3DD2D67B" w14:textId="77777777" w:rsidTr="008A5D08">
        <w:tc>
          <w:tcPr>
            <w:tcW w:w="1552" w:type="dxa"/>
          </w:tcPr>
          <w:p w14:paraId="66D513FF" w14:textId="77777777" w:rsidR="00D96B13" w:rsidRPr="00D96B13" w:rsidRDefault="00D96B13" w:rsidP="00ED3B7F">
            <w:r w:rsidRPr="00D96B13">
              <w:t>YJL092W</w:t>
            </w:r>
          </w:p>
        </w:tc>
        <w:tc>
          <w:tcPr>
            <w:tcW w:w="1907" w:type="dxa"/>
          </w:tcPr>
          <w:p w14:paraId="176D15F9" w14:textId="77777777" w:rsidR="00D96B13" w:rsidRPr="00D96B13" w:rsidRDefault="00D96B13" w:rsidP="00ED3B7F">
            <w:r w:rsidRPr="00D96B13">
              <w:t>1.744</w:t>
            </w:r>
          </w:p>
        </w:tc>
        <w:tc>
          <w:tcPr>
            <w:tcW w:w="1775" w:type="dxa"/>
          </w:tcPr>
          <w:p w14:paraId="4EF0C05B" w14:textId="322685AA" w:rsidR="00D96B13" w:rsidRPr="00D96B13" w:rsidRDefault="00D96B13" w:rsidP="00ED3B7F">
            <w:r w:rsidRPr="00D96B13">
              <w:t>3.118e-36</w:t>
            </w:r>
          </w:p>
        </w:tc>
        <w:tc>
          <w:tcPr>
            <w:tcW w:w="1519" w:type="dxa"/>
          </w:tcPr>
          <w:p w14:paraId="0510472B" w14:textId="08B02C44" w:rsidR="00D96B13" w:rsidRPr="00D96B13" w:rsidRDefault="00D96B13" w:rsidP="00ED3B7F">
            <w:r w:rsidRPr="00D96B13">
              <w:t>2.825e-33</w:t>
            </w:r>
          </w:p>
        </w:tc>
        <w:tc>
          <w:tcPr>
            <w:tcW w:w="2038" w:type="dxa"/>
          </w:tcPr>
          <w:p w14:paraId="5C86E382" w14:textId="77777777" w:rsidR="00D96B13" w:rsidRPr="00D96B13" w:rsidRDefault="00D96B13" w:rsidP="00ED3B7F">
            <w:r w:rsidRPr="00D96B13">
              <w:t>Condition_2</w:t>
            </w:r>
          </w:p>
        </w:tc>
      </w:tr>
      <w:tr w:rsidR="00D96B13" w:rsidRPr="00D96B13" w14:paraId="4E969C45" w14:textId="77777777" w:rsidTr="008A5D08">
        <w:tc>
          <w:tcPr>
            <w:tcW w:w="1552" w:type="dxa"/>
          </w:tcPr>
          <w:p w14:paraId="5C7B07DF" w14:textId="77777777" w:rsidR="00D96B13" w:rsidRPr="00D96B13" w:rsidRDefault="00D96B13" w:rsidP="00ED3B7F">
            <w:r w:rsidRPr="00D96B13">
              <w:t>YKL150W</w:t>
            </w:r>
          </w:p>
        </w:tc>
        <w:tc>
          <w:tcPr>
            <w:tcW w:w="1907" w:type="dxa"/>
          </w:tcPr>
          <w:p w14:paraId="76E9D205" w14:textId="77777777" w:rsidR="00D96B13" w:rsidRPr="00D96B13" w:rsidRDefault="00D96B13" w:rsidP="00ED3B7F">
            <w:r w:rsidRPr="00D96B13">
              <w:t>-4.435</w:t>
            </w:r>
          </w:p>
        </w:tc>
        <w:tc>
          <w:tcPr>
            <w:tcW w:w="1775" w:type="dxa"/>
          </w:tcPr>
          <w:p w14:paraId="032B0C1F" w14:textId="00D11554" w:rsidR="00D96B13" w:rsidRPr="00D96B13" w:rsidRDefault="00D96B13" w:rsidP="00ED3B7F">
            <w:r w:rsidRPr="00D96B13">
              <w:t>4.085e-43</w:t>
            </w:r>
          </w:p>
        </w:tc>
        <w:tc>
          <w:tcPr>
            <w:tcW w:w="1519" w:type="dxa"/>
          </w:tcPr>
          <w:p w14:paraId="257CAFF2" w14:textId="16C23AF3" w:rsidR="00D96B13" w:rsidRPr="00D96B13" w:rsidRDefault="00D96B13" w:rsidP="00ED3B7F">
            <w:r w:rsidRPr="00D96B13">
              <w:t>1.296e-39</w:t>
            </w:r>
          </w:p>
        </w:tc>
        <w:tc>
          <w:tcPr>
            <w:tcW w:w="2038" w:type="dxa"/>
          </w:tcPr>
          <w:p w14:paraId="3B76909D" w14:textId="77777777" w:rsidR="00D96B13" w:rsidRPr="00D96B13" w:rsidRDefault="00D96B13" w:rsidP="00ED3B7F">
            <w:r w:rsidRPr="00D96B13">
              <w:t>Condition_2</w:t>
            </w:r>
          </w:p>
        </w:tc>
      </w:tr>
      <w:tr w:rsidR="00D96B13" w:rsidRPr="00D96B13" w14:paraId="33C6E014" w14:textId="77777777" w:rsidTr="008A5D08">
        <w:tc>
          <w:tcPr>
            <w:tcW w:w="1552" w:type="dxa"/>
          </w:tcPr>
          <w:p w14:paraId="02F5D69E" w14:textId="77777777" w:rsidR="00D96B13" w:rsidRPr="00D96B13" w:rsidRDefault="00D96B13" w:rsidP="00ED3B7F">
            <w:r w:rsidRPr="00D96B13">
              <w:t>YLR089C</w:t>
            </w:r>
          </w:p>
        </w:tc>
        <w:tc>
          <w:tcPr>
            <w:tcW w:w="1907" w:type="dxa"/>
          </w:tcPr>
          <w:p w14:paraId="2C370CD1" w14:textId="77777777" w:rsidR="00D96B13" w:rsidRPr="00D96B13" w:rsidRDefault="00D96B13" w:rsidP="00ED3B7F">
            <w:r w:rsidRPr="00D96B13">
              <w:t>-3.06</w:t>
            </w:r>
          </w:p>
        </w:tc>
        <w:tc>
          <w:tcPr>
            <w:tcW w:w="1775" w:type="dxa"/>
          </w:tcPr>
          <w:p w14:paraId="56F38837" w14:textId="7527C76E" w:rsidR="00D96B13" w:rsidRPr="00D96B13" w:rsidRDefault="00D96B13" w:rsidP="00ED3B7F">
            <w:r w:rsidRPr="00D96B13">
              <w:t>5.217e-40</w:t>
            </w:r>
          </w:p>
        </w:tc>
        <w:tc>
          <w:tcPr>
            <w:tcW w:w="1519" w:type="dxa"/>
          </w:tcPr>
          <w:p w14:paraId="57BD921A" w14:textId="1DB86221" w:rsidR="00D96B13" w:rsidRPr="00D96B13" w:rsidRDefault="00D96B13" w:rsidP="00ED3B7F">
            <w:r w:rsidRPr="00D96B13">
              <w:t>6.61</w:t>
            </w:r>
            <w:r w:rsidR="005F7B69">
              <w:t>9</w:t>
            </w:r>
            <w:r w:rsidRPr="00D96B13">
              <w:t>e-37</w:t>
            </w:r>
          </w:p>
        </w:tc>
        <w:tc>
          <w:tcPr>
            <w:tcW w:w="2038" w:type="dxa"/>
          </w:tcPr>
          <w:p w14:paraId="1E9ACD68" w14:textId="77777777" w:rsidR="00D96B13" w:rsidRPr="00D96B13" w:rsidRDefault="00D96B13" w:rsidP="00ED3B7F">
            <w:r w:rsidRPr="00D96B13">
              <w:t>Condition_2</w:t>
            </w:r>
          </w:p>
        </w:tc>
      </w:tr>
      <w:tr w:rsidR="00D96B13" w:rsidRPr="00D96B13" w14:paraId="19F06E1D" w14:textId="77777777" w:rsidTr="008A5D08">
        <w:tc>
          <w:tcPr>
            <w:tcW w:w="1552" w:type="dxa"/>
          </w:tcPr>
          <w:p w14:paraId="6F8F3C2D" w14:textId="77777777" w:rsidR="00D96B13" w:rsidRPr="00D96B13" w:rsidRDefault="00D96B13" w:rsidP="00ED3B7F">
            <w:r w:rsidRPr="00D96B13">
              <w:t>YNCP0026W</w:t>
            </w:r>
          </w:p>
        </w:tc>
        <w:tc>
          <w:tcPr>
            <w:tcW w:w="1907" w:type="dxa"/>
          </w:tcPr>
          <w:p w14:paraId="65046D2D" w14:textId="77777777" w:rsidR="00D96B13" w:rsidRPr="00D96B13" w:rsidRDefault="00D96B13" w:rsidP="00ED3B7F">
            <w:r w:rsidRPr="00D96B13">
              <w:t>-3.103</w:t>
            </w:r>
          </w:p>
        </w:tc>
        <w:tc>
          <w:tcPr>
            <w:tcW w:w="1775" w:type="dxa"/>
          </w:tcPr>
          <w:p w14:paraId="75DD47AA" w14:textId="2ECB954C" w:rsidR="00D96B13" w:rsidRPr="00D96B13" w:rsidRDefault="00D96B13" w:rsidP="00ED3B7F">
            <w:r w:rsidRPr="00D96B13">
              <w:t>3.020e-41</w:t>
            </w:r>
          </w:p>
        </w:tc>
        <w:tc>
          <w:tcPr>
            <w:tcW w:w="1519" w:type="dxa"/>
          </w:tcPr>
          <w:p w14:paraId="45132950" w14:textId="43FCF14C" w:rsidR="00D96B13" w:rsidRPr="00D96B13" w:rsidRDefault="00D96B13" w:rsidP="00ED3B7F">
            <w:r w:rsidRPr="00D96B13">
              <w:t>6.38</w:t>
            </w:r>
            <w:r w:rsidR="005F7B69">
              <w:t>6</w:t>
            </w:r>
            <w:r w:rsidRPr="00D96B13">
              <w:t>e-38</w:t>
            </w:r>
          </w:p>
        </w:tc>
        <w:tc>
          <w:tcPr>
            <w:tcW w:w="2038" w:type="dxa"/>
          </w:tcPr>
          <w:p w14:paraId="0B24B2EA" w14:textId="77777777" w:rsidR="00D96B13" w:rsidRPr="00D96B13" w:rsidRDefault="00D96B13" w:rsidP="00ED3B7F">
            <w:r w:rsidRPr="00D96B13">
              <w:t>Condition_2</w:t>
            </w:r>
          </w:p>
        </w:tc>
      </w:tr>
      <w:tr w:rsidR="00D96B13" w:rsidRPr="00D96B13" w14:paraId="5D1C9153" w14:textId="77777777" w:rsidTr="008A5D08">
        <w:tc>
          <w:tcPr>
            <w:tcW w:w="1552" w:type="dxa"/>
          </w:tcPr>
          <w:p w14:paraId="37BCFD5E" w14:textId="77777777" w:rsidR="00D96B13" w:rsidRPr="00D96B13" w:rsidRDefault="00D96B13" w:rsidP="00ED3B7F">
            <w:r w:rsidRPr="00D96B13">
              <w:t>YNR075W</w:t>
            </w:r>
          </w:p>
        </w:tc>
        <w:tc>
          <w:tcPr>
            <w:tcW w:w="1907" w:type="dxa"/>
          </w:tcPr>
          <w:p w14:paraId="6850C6C7" w14:textId="77777777" w:rsidR="00D96B13" w:rsidRPr="00D96B13" w:rsidRDefault="00D96B13" w:rsidP="00ED3B7F">
            <w:r w:rsidRPr="00D96B13">
              <w:t>-4.66</w:t>
            </w:r>
          </w:p>
        </w:tc>
        <w:tc>
          <w:tcPr>
            <w:tcW w:w="1775" w:type="dxa"/>
          </w:tcPr>
          <w:p w14:paraId="7DE6B301" w14:textId="14252962" w:rsidR="00D96B13" w:rsidRPr="00D96B13" w:rsidRDefault="00D96B13" w:rsidP="00ED3B7F">
            <w:r w:rsidRPr="00D96B13">
              <w:t>1.08</w:t>
            </w:r>
            <w:r w:rsidR="005F7B69">
              <w:t>5</w:t>
            </w:r>
            <w:r w:rsidRPr="00D96B13">
              <w:t>e-34</w:t>
            </w:r>
          </w:p>
        </w:tc>
        <w:tc>
          <w:tcPr>
            <w:tcW w:w="1519" w:type="dxa"/>
          </w:tcPr>
          <w:p w14:paraId="166E3117" w14:textId="0E81E825" w:rsidR="00D96B13" w:rsidRPr="00D96B13" w:rsidRDefault="00D96B13" w:rsidP="00ED3B7F">
            <w:r w:rsidRPr="00D96B13">
              <w:t>8.601e-32</w:t>
            </w:r>
          </w:p>
        </w:tc>
        <w:tc>
          <w:tcPr>
            <w:tcW w:w="2038" w:type="dxa"/>
          </w:tcPr>
          <w:p w14:paraId="1C5DFF6C" w14:textId="77777777" w:rsidR="00D96B13" w:rsidRPr="00D96B13" w:rsidRDefault="00D96B13" w:rsidP="00ED3B7F">
            <w:r w:rsidRPr="00D96B13">
              <w:t>Condition_2</w:t>
            </w:r>
          </w:p>
        </w:tc>
      </w:tr>
      <w:tr w:rsidR="00D96B13" w:rsidRPr="00D96B13" w14:paraId="755E4EF5" w14:textId="77777777" w:rsidTr="008A5D08">
        <w:tc>
          <w:tcPr>
            <w:tcW w:w="1552" w:type="dxa"/>
          </w:tcPr>
          <w:p w14:paraId="2BFFF4BF" w14:textId="77777777" w:rsidR="00D96B13" w:rsidRPr="00D96B13" w:rsidRDefault="00D96B13" w:rsidP="00ED3B7F">
            <w:r w:rsidRPr="00D96B13">
              <w:t>YOR127W</w:t>
            </w:r>
          </w:p>
        </w:tc>
        <w:tc>
          <w:tcPr>
            <w:tcW w:w="1907" w:type="dxa"/>
          </w:tcPr>
          <w:p w14:paraId="155D03D4" w14:textId="77777777" w:rsidR="00D96B13" w:rsidRPr="00D96B13" w:rsidRDefault="00D96B13" w:rsidP="00ED3B7F">
            <w:r w:rsidRPr="00D96B13">
              <w:t>2.119</w:t>
            </w:r>
          </w:p>
        </w:tc>
        <w:tc>
          <w:tcPr>
            <w:tcW w:w="1775" w:type="dxa"/>
          </w:tcPr>
          <w:p w14:paraId="2C689796" w14:textId="4AF8F327" w:rsidR="00D96B13" w:rsidRPr="00D96B13" w:rsidRDefault="00D96B13" w:rsidP="00ED3B7F">
            <w:r w:rsidRPr="00D96B13">
              <w:t>8.23</w:t>
            </w:r>
            <w:r w:rsidR="005F7B69">
              <w:t>8</w:t>
            </w:r>
            <w:r w:rsidRPr="00D96B13">
              <w:t>e-37</w:t>
            </w:r>
          </w:p>
        </w:tc>
        <w:tc>
          <w:tcPr>
            <w:tcW w:w="1519" w:type="dxa"/>
          </w:tcPr>
          <w:p w14:paraId="438C187A" w14:textId="702C6ABF" w:rsidR="00D96B13" w:rsidRPr="00D96B13" w:rsidRDefault="00D96B13" w:rsidP="00ED3B7F">
            <w:r w:rsidRPr="00D96B13">
              <w:t>8.70</w:t>
            </w:r>
            <w:r w:rsidR="005F7B69">
              <w:t>9</w:t>
            </w:r>
            <w:r w:rsidRPr="00D96B13">
              <w:t>e-34</w:t>
            </w:r>
          </w:p>
        </w:tc>
        <w:tc>
          <w:tcPr>
            <w:tcW w:w="2038" w:type="dxa"/>
          </w:tcPr>
          <w:p w14:paraId="7093E8FE" w14:textId="77777777" w:rsidR="00D96B13" w:rsidRPr="00D96B13" w:rsidRDefault="00D96B13" w:rsidP="00ED3B7F">
            <w:r w:rsidRPr="00D96B13">
              <w:t>Condition_2</w:t>
            </w:r>
          </w:p>
        </w:tc>
      </w:tr>
    </w:tbl>
    <w:p w14:paraId="0AA6E9C3" w14:textId="77777777" w:rsidR="00C1542F" w:rsidRDefault="00C1542F" w:rsidP="00EE2E26"/>
    <w:p w14:paraId="53B4CD67" w14:textId="4DCA8884" w:rsidR="00C1542F" w:rsidRDefault="00C1542F" w:rsidP="00EE2E26">
      <w:r>
        <w:t>Figure 8 displays a gene clustering analysis on the top differentially expressed genes for both conditions, based on the genes presented in Table 3</w:t>
      </w:r>
      <w:r w:rsidR="009612C4">
        <w:t>.</w:t>
      </w:r>
      <w:r w:rsidR="00733A96">
        <w:t xml:space="preserve"> Q0070 and YGL170C genes form their own cluster, separate from the other genes which suggests that these genes share similar expression but are unique from the other genes. This is also true for the </w:t>
      </w:r>
      <w:r w:rsidR="00432CFD">
        <w:t xml:space="preserve">YJL092W and YOR127W cluster which is most closely related to the </w:t>
      </w:r>
      <w:r w:rsidR="00432CFD">
        <w:t>Q0070 and YGL170C</w:t>
      </w:r>
      <w:r w:rsidR="00432CFD">
        <w:t xml:space="preserve"> cluster. Therefore, compared to the </w:t>
      </w:r>
      <w:r w:rsidR="00337AFC">
        <w:t>large group of</w:t>
      </w:r>
      <w:r w:rsidR="00432CFD">
        <w:t xml:space="preserve"> top significantly expressed genes</w:t>
      </w:r>
      <w:r w:rsidR="009541F5">
        <w:t xml:space="preserve"> (in orange)</w:t>
      </w:r>
      <w:r w:rsidR="00432CFD">
        <w:t>, the</w:t>
      </w:r>
      <w:r w:rsidR="00337AFC">
        <w:t xml:space="preserve"> separate branch (in green)</w:t>
      </w:r>
      <w:r w:rsidR="00432CFD">
        <w:t xml:space="preserve"> may contain critical genes involved in </w:t>
      </w:r>
      <w:r w:rsidR="00D36CDF">
        <w:t xml:space="preserve">a unique process within </w:t>
      </w:r>
      <w:r w:rsidR="00432CFD">
        <w:t>the biological system</w:t>
      </w:r>
      <w:r w:rsidR="00337AFC">
        <w:t xml:space="preserve"> (Figure 8)</w:t>
      </w:r>
      <w:r w:rsidR="00432CFD">
        <w:t>.</w:t>
      </w:r>
    </w:p>
    <w:p w14:paraId="730E04F2" w14:textId="427E08A6" w:rsidR="006C4F39" w:rsidRDefault="006C4F39" w:rsidP="00EE2E26"/>
    <w:p w14:paraId="49A9193C" w14:textId="12C67A19" w:rsidR="004E5DF9" w:rsidRDefault="004E5DF9" w:rsidP="00EE2E26">
      <w:r w:rsidRPr="004E5DF9">
        <w:lastRenderedPageBreak/>
        <w:drawing>
          <wp:inline distT="0" distB="0" distL="0" distR="0" wp14:anchorId="6346DAF6" wp14:editId="37DC203D">
            <wp:extent cx="6316569" cy="3098800"/>
            <wp:effectExtent l="19050" t="19050" r="27305" b="25400"/>
            <wp:docPr id="490253411" name="Picture 1"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53411" name="Picture 1" descr="A graph with orange lines&#10;&#10;Description automatically generated"/>
                    <pic:cNvPicPr/>
                  </pic:nvPicPr>
                  <pic:blipFill>
                    <a:blip r:embed="rId12"/>
                    <a:stretch>
                      <a:fillRect/>
                    </a:stretch>
                  </pic:blipFill>
                  <pic:spPr>
                    <a:xfrm>
                      <a:off x="0" y="0"/>
                      <a:ext cx="6329014" cy="3104906"/>
                    </a:xfrm>
                    <a:prstGeom prst="rect">
                      <a:avLst/>
                    </a:prstGeom>
                    <a:ln>
                      <a:solidFill>
                        <a:schemeClr val="tx1"/>
                      </a:solidFill>
                    </a:ln>
                  </pic:spPr>
                </pic:pic>
              </a:graphicData>
            </a:graphic>
          </wp:inline>
        </w:drawing>
      </w:r>
    </w:p>
    <w:p w14:paraId="060D7F36" w14:textId="4A6319C8" w:rsidR="006C4F39" w:rsidRDefault="006C4F39" w:rsidP="00EE2E26">
      <w:r>
        <w:rPr>
          <w:noProof/>
        </w:rPr>
        <mc:AlternateContent>
          <mc:Choice Requires="wps">
            <w:drawing>
              <wp:inline distT="0" distB="0" distL="0" distR="0" wp14:anchorId="56E0E95E" wp14:editId="67B9B72E">
                <wp:extent cx="6337300" cy="417195"/>
                <wp:effectExtent l="0" t="0" r="25400" b="14605"/>
                <wp:docPr id="11445870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0" cy="417195"/>
                        </a:xfrm>
                        <a:prstGeom prst="rect">
                          <a:avLst/>
                        </a:prstGeom>
                        <a:solidFill>
                          <a:srgbClr val="FFFFFF"/>
                        </a:solidFill>
                        <a:ln w="9525">
                          <a:solidFill>
                            <a:srgbClr val="000000"/>
                          </a:solidFill>
                          <a:miter lim="800000"/>
                          <a:headEnd/>
                          <a:tailEnd/>
                        </a:ln>
                      </wps:spPr>
                      <wps:txbx>
                        <w:txbxContent>
                          <w:p w14:paraId="4ED5F0CA" w14:textId="453D2D71" w:rsidR="006C4F39" w:rsidRDefault="006C4F39" w:rsidP="006C4F39">
                            <w:r>
                              <w:t xml:space="preserve">Figure 8 – Hierarchal clustering of significantly expressed genes for at least one condition. </w:t>
                            </w:r>
                            <w:r w:rsidR="00C62D36">
                              <w:t>Genes are g</w:t>
                            </w:r>
                            <w:r>
                              <w:t>rouped according to</w:t>
                            </w:r>
                            <w:r w:rsidR="00EB14BB">
                              <w:t xml:space="preserve"> their </w:t>
                            </w:r>
                            <w:r>
                              <w:t>log2FoldChange values.</w:t>
                            </w:r>
                          </w:p>
                        </w:txbxContent>
                      </wps:txbx>
                      <wps:bodyPr rot="0" vert="horz" wrap="square" lIns="91440" tIns="45720" rIns="91440" bIns="45720" anchor="t" anchorCtr="0">
                        <a:spAutoFit/>
                      </wps:bodyPr>
                    </wps:wsp>
                  </a:graphicData>
                </a:graphic>
              </wp:inline>
            </w:drawing>
          </mc:Choice>
          <mc:Fallback>
            <w:pict>
              <v:shape w14:anchorId="56E0E95E" id="_x0000_s1036" type="#_x0000_t202" style="width:499pt;height:3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">
                <v:textbox style="mso-fit-shape-to-text:t">
                  <w:txbxContent>
                    <w:p w14:paraId="4ED5F0CA" w14:textId="453D2D71" w:rsidR="006C4F39" w:rsidRDefault="006C4F39" w:rsidP="006C4F39">
                      <w:r>
                        <w:t xml:space="preserve">Figure 8 – Hierarchal clustering of significantly expressed genes for at least one condition. </w:t>
                      </w:r>
                      <w:r w:rsidR="00C62D36">
                        <w:t>Genes are g</w:t>
                      </w:r>
                      <w:r>
                        <w:t>rouped according to</w:t>
                      </w:r>
                      <w:r w:rsidR="00EB14BB">
                        <w:t xml:space="preserve"> their </w:t>
                      </w:r>
                      <w:r>
                        <w:t>log2FoldChange values.</w:t>
                      </w:r>
                    </w:p>
                  </w:txbxContent>
                </v:textbox>
                <w10:anchorlock/>
              </v:shape>
            </w:pict>
          </mc:Fallback>
        </mc:AlternateContent>
      </w:r>
    </w:p>
    <w:p w14:paraId="5623EBBE" w14:textId="77777777" w:rsidR="001E6213" w:rsidRDefault="001E6213" w:rsidP="00EE2E26"/>
    <w:p w14:paraId="530F5A2A" w14:textId="73B53BCF" w:rsidR="00A533B4" w:rsidRDefault="00F540B8" w:rsidP="00EE2E26">
      <w:r>
        <w:t xml:space="preserve">Overall, condition 1 (AvsD) presents more extreme significantly expressed genes compared to GvsD. However, both treatment conditions did display significant gene expression. Genes for further investigation within their biological system include </w:t>
      </w:r>
      <w:r>
        <w:t>YJL092W</w:t>
      </w:r>
      <w:r>
        <w:t>,</w:t>
      </w:r>
      <w:r>
        <w:t xml:space="preserve"> YOR127W</w:t>
      </w:r>
      <w:r>
        <w:t>,</w:t>
      </w:r>
      <w:r w:rsidRPr="00F540B8">
        <w:t xml:space="preserve"> </w:t>
      </w:r>
      <w:r>
        <w:t>Q0070 and YGL170C</w:t>
      </w:r>
      <w:r>
        <w:t>.</w:t>
      </w:r>
    </w:p>
    <w:sectPr w:rsidR="00A53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FD30CD"/>
    <w:multiLevelType w:val="hybridMultilevel"/>
    <w:tmpl w:val="C87AAE3E"/>
    <w:lvl w:ilvl="0" w:tplc="F81CEFC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0150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C3"/>
    <w:rsid w:val="00053187"/>
    <w:rsid w:val="0008110B"/>
    <w:rsid w:val="00081B5F"/>
    <w:rsid w:val="00082847"/>
    <w:rsid w:val="00094735"/>
    <w:rsid w:val="000A1C28"/>
    <w:rsid w:val="000A52A3"/>
    <w:rsid w:val="000A7D97"/>
    <w:rsid w:val="000B512D"/>
    <w:rsid w:val="000E35F8"/>
    <w:rsid w:val="00110095"/>
    <w:rsid w:val="00110D77"/>
    <w:rsid w:val="00124B00"/>
    <w:rsid w:val="001310FC"/>
    <w:rsid w:val="001429CF"/>
    <w:rsid w:val="00184379"/>
    <w:rsid w:val="001C08D6"/>
    <w:rsid w:val="001E6213"/>
    <w:rsid w:val="002024D9"/>
    <w:rsid w:val="00207058"/>
    <w:rsid w:val="00210A83"/>
    <w:rsid w:val="00215C03"/>
    <w:rsid w:val="00217AE7"/>
    <w:rsid w:val="0022553C"/>
    <w:rsid w:val="002275B9"/>
    <w:rsid w:val="00230788"/>
    <w:rsid w:val="00230E73"/>
    <w:rsid w:val="00235BAF"/>
    <w:rsid w:val="00242428"/>
    <w:rsid w:val="00251188"/>
    <w:rsid w:val="00252660"/>
    <w:rsid w:val="002A7EF7"/>
    <w:rsid w:val="002C0F3E"/>
    <w:rsid w:val="002C3A12"/>
    <w:rsid w:val="002C4B42"/>
    <w:rsid w:val="002C717F"/>
    <w:rsid w:val="002E597B"/>
    <w:rsid w:val="002F5B21"/>
    <w:rsid w:val="003273F7"/>
    <w:rsid w:val="00337AFC"/>
    <w:rsid w:val="003453CB"/>
    <w:rsid w:val="00347B53"/>
    <w:rsid w:val="00351DFF"/>
    <w:rsid w:val="00371FC0"/>
    <w:rsid w:val="00382EE2"/>
    <w:rsid w:val="00390068"/>
    <w:rsid w:val="003A392D"/>
    <w:rsid w:val="003B145A"/>
    <w:rsid w:val="003B15CF"/>
    <w:rsid w:val="003D0DEE"/>
    <w:rsid w:val="00401437"/>
    <w:rsid w:val="004167AB"/>
    <w:rsid w:val="004275F7"/>
    <w:rsid w:val="00430333"/>
    <w:rsid w:val="00432CFD"/>
    <w:rsid w:val="004351D3"/>
    <w:rsid w:val="004537DC"/>
    <w:rsid w:val="004652A6"/>
    <w:rsid w:val="0047746D"/>
    <w:rsid w:val="00491418"/>
    <w:rsid w:val="00493765"/>
    <w:rsid w:val="0049472E"/>
    <w:rsid w:val="004B3355"/>
    <w:rsid w:val="004C03EB"/>
    <w:rsid w:val="004D6FC2"/>
    <w:rsid w:val="004E3A65"/>
    <w:rsid w:val="004E5DF9"/>
    <w:rsid w:val="004F2457"/>
    <w:rsid w:val="00511877"/>
    <w:rsid w:val="00531975"/>
    <w:rsid w:val="005858B4"/>
    <w:rsid w:val="005A29BA"/>
    <w:rsid w:val="005B149F"/>
    <w:rsid w:val="005B7218"/>
    <w:rsid w:val="005D565F"/>
    <w:rsid w:val="005E0A86"/>
    <w:rsid w:val="005F7B69"/>
    <w:rsid w:val="00602D67"/>
    <w:rsid w:val="006070CB"/>
    <w:rsid w:val="006250C7"/>
    <w:rsid w:val="006469E4"/>
    <w:rsid w:val="00651B31"/>
    <w:rsid w:val="006716D2"/>
    <w:rsid w:val="006867BB"/>
    <w:rsid w:val="006941BE"/>
    <w:rsid w:val="00696EE3"/>
    <w:rsid w:val="006A36B9"/>
    <w:rsid w:val="006A52B0"/>
    <w:rsid w:val="006A6748"/>
    <w:rsid w:val="006C4F39"/>
    <w:rsid w:val="006D7DFF"/>
    <w:rsid w:val="006E4C1A"/>
    <w:rsid w:val="006F5445"/>
    <w:rsid w:val="00712757"/>
    <w:rsid w:val="00712E48"/>
    <w:rsid w:val="007301C0"/>
    <w:rsid w:val="0073251D"/>
    <w:rsid w:val="00733A96"/>
    <w:rsid w:val="00746D51"/>
    <w:rsid w:val="00762CF7"/>
    <w:rsid w:val="007667FC"/>
    <w:rsid w:val="007778F6"/>
    <w:rsid w:val="007B3E60"/>
    <w:rsid w:val="007B7C3D"/>
    <w:rsid w:val="008113EE"/>
    <w:rsid w:val="008330BA"/>
    <w:rsid w:val="00845C57"/>
    <w:rsid w:val="00851F19"/>
    <w:rsid w:val="00874475"/>
    <w:rsid w:val="008766C3"/>
    <w:rsid w:val="008A5D08"/>
    <w:rsid w:val="008A5ED8"/>
    <w:rsid w:val="008C1307"/>
    <w:rsid w:val="008C1D22"/>
    <w:rsid w:val="008C6DB5"/>
    <w:rsid w:val="008D37FB"/>
    <w:rsid w:val="008E384F"/>
    <w:rsid w:val="00941382"/>
    <w:rsid w:val="009541F5"/>
    <w:rsid w:val="009612C4"/>
    <w:rsid w:val="0097312F"/>
    <w:rsid w:val="009B1351"/>
    <w:rsid w:val="009D3456"/>
    <w:rsid w:val="009E1367"/>
    <w:rsid w:val="009F2555"/>
    <w:rsid w:val="00A02436"/>
    <w:rsid w:val="00A13449"/>
    <w:rsid w:val="00A2628F"/>
    <w:rsid w:val="00A417D2"/>
    <w:rsid w:val="00A533B4"/>
    <w:rsid w:val="00A604D7"/>
    <w:rsid w:val="00A746AC"/>
    <w:rsid w:val="00AC1D4C"/>
    <w:rsid w:val="00AC3415"/>
    <w:rsid w:val="00AE7C83"/>
    <w:rsid w:val="00B059CC"/>
    <w:rsid w:val="00B412A6"/>
    <w:rsid w:val="00B45246"/>
    <w:rsid w:val="00B54098"/>
    <w:rsid w:val="00B6064B"/>
    <w:rsid w:val="00B62F5F"/>
    <w:rsid w:val="00B63427"/>
    <w:rsid w:val="00B65D44"/>
    <w:rsid w:val="00B70496"/>
    <w:rsid w:val="00B75C35"/>
    <w:rsid w:val="00B7794E"/>
    <w:rsid w:val="00B87693"/>
    <w:rsid w:val="00BA4AEC"/>
    <w:rsid w:val="00BB40AF"/>
    <w:rsid w:val="00BB66C4"/>
    <w:rsid w:val="00BC5748"/>
    <w:rsid w:val="00BF207F"/>
    <w:rsid w:val="00C113A4"/>
    <w:rsid w:val="00C1542F"/>
    <w:rsid w:val="00C25B61"/>
    <w:rsid w:val="00C54531"/>
    <w:rsid w:val="00C62D36"/>
    <w:rsid w:val="00C85D37"/>
    <w:rsid w:val="00C901D7"/>
    <w:rsid w:val="00CA3929"/>
    <w:rsid w:val="00CC05EE"/>
    <w:rsid w:val="00CD2F03"/>
    <w:rsid w:val="00CD378A"/>
    <w:rsid w:val="00CD382B"/>
    <w:rsid w:val="00CF5FE0"/>
    <w:rsid w:val="00D3258C"/>
    <w:rsid w:val="00D36CDF"/>
    <w:rsid w:val="00D40C6E"/>
    <w:rsid w:val="00D434C8"/>
    <w:rsid w:val="00D66B40"/>
    <w:rsid w:val="00D87763"/>
    <w:rsid w:val="00D87EB2"/>
    <w:rsid w:val="00D96B13"/>
    <w:rsid w:val="00DB4294"/>
    <w:rsid w:val="00DB7A2C"/>
    <w:rsid w:val="00DC5D2C"/>
    <w:rsid w:val="00DD5416"/>
    <w:rsid w:val="00DE0B26"/>
    <w:rsid w:val="00E04D02"/>
    <w:rsid w:val="00E56DE9"/>
    <w:rsid w:val="00E57F72"/>
    <w:rsid w:val="00E768B1"/>
    <w:rsid w:val="00E91169"/>
    <w:rsid w:val="00E967F4"/>
    <w:rsid w:val="00EB14BB"/>
    <w:rsid w:val="00EC46EA"/>
    <w:rsid w:val="00EC5243"/>
    <w:rsid w:val="00EE1879"/>
    <w:rsid w:val="00EE2E26"/>
    <w:rsid w:val="00EF33CB"/>
    <w:rsid w:val="00F01632"/>
    <w:rsid w:val="00F540B8"/>
    <w:rsid w:val="00F6030F"/>
    <w:rsid w:val="00F620B4"/>
    <w:rsid w:val="00F71941"/>
    <w:rsid w:val="00FA11C0"/>
    <w:rsid w:val="00FB7F9E"/>
    <w:rsid w:val="00FE17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907D5"/>
  <w15:chartTrackingRefBased/>
  <w15:docId w15:val="{FE2BCB7D-4C88-4270-91FD-AB290E606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6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66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66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66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66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66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6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6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6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6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66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66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66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66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66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6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6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6C3"/>
    <w:rPr>
      <w:rFonts w:eastAsiaTheme="majorEastAsia" w:cstheme="majorBidi"/>
      <w:color w:val="272727" w:themeColor="text1" w:themeTint="D8"/>
    </w:rPr>
  </w:style>
  <w:style w:type="paragraph" w:styleId="Title">
    <w:name w:val="Title"/>
    <w:basedOn w:val="Normal"/>
    <w:next w:val="Normal"/>
    <w:link w:val="TitleChar"/>
    <w:uiPriority w:val="10"/>
    <w:qFormat/>
    <w:rsid w:val="008766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6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6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6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6C3"/>
    <w:pPr>
      <w:spacing w:before="160"/>
      <w:jc w:val="center"/>
    </w:pPr>
    <w:rPr>
      <w:i/>
      <w:iCs/>
      <w:color w:val="404040" w:themeColor="text1" w:themeTint="BF"/>
    </w:rPr>
  </w:style>
  <w:style w:type="character" w:customStyle="1" w:styleId="QuoteChar">
    <w:name w:val="Quote Char"/>
    <w:basedOn w:val="DefaultParagraphFont"/>
    <w:link w:val="Quote"/>
    <w:uiPriority w:val="29"/>
    <w:rsid w:val="008766C3"/>
    <w:rPr>
      <w:i/>
      <w:iCs/>
      <w:color w:val="404040" w:themeColor="text1" w:themeTint="BF"/>
    </w:rPr>
  </w:style>
  <w:style w:type="paragraph" w:styleId="ListParagraph">
    <w:name w:val="List Paragraph"/>
    <w:basedOn w:val="Normal"/>
    <w:uiPriority w:val="34"/>
    <w:qFormat/>
    <w:rsid w:val="008766C3"/>
    <w:pPr>
      <w:ind w:left="720"/>
      <w:contextualSpacing/>
    </w:pPr>
  </w:style>
  <w:style w:type="character" w:styleId="IntenseEmphasis">
    <w:name w:val="Intense Emphasis"/>
    <w:basedOn w:val="DefaultParagraphFont"/>
    <w:uiPriority w:val="21"/>
    <w:qFormat/>
    <w:rsid w:val="008766C3"/>
    <w:rPr>
      <w:i/>
      <w:iCs/>
      <w:color w:val="0F4761" w:themeColor="accent1" w:themeShade="BF"/>
    </w:rPr>
  </w:style>
  <w:style w:type="paragraph" w:styleId="IntenseQuote">
    <w:name w:val="Intense Quote"/>
    <w:basedOn w:val="Normal"/>
    <w:next w:val="Normal"/>
    <w:link w:val="IntenseQuoteChar"/>
    <w:uiPriority w:val="30"/>
    <w:qFormat/>
    <w:rsid w:val="008766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6C3"/>
    <w:rPr>
      <w:i/>
      <w:iCs/>
      <w:color w:val="0F4761" w:themeColor="accent1" w:themeShade="BF"/>
    </w:rPr>
  </w:style>
  <w:style w:type="character" w:styleId="IntenseReference">
    <w:name w:val="Intense Reference"/>
    <w:basedOn w:val="DefaultParagraphFont"/>
    <w:uiPriority w:val="32"/>
    <w:qFormat/>
    <w:rsid w:val="008766C3"/>
    <w:rPr>
      <w:b/>
      <w:bCs/>
      <w:smallCaps/>
      <w:color w:val="0F4761" w:themeColor="accent1" w:themeShade="BF"/>
      <w:spacing w:val="5"/>
    </w:rPr>
  </w:style>
  <w:style w:type="table" w:styleId="TableGrid">
    <w:name w:val="Table Grid"/>
    <w:basedOn w:val="TableNormal"/>
    <w:uiPriority w:val="39"/>
    <w:rsid w:val="004774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461006">
      <w:bodyDiv w:val="1"/>
      <w:marLeft w:val="0"/>
      <w:marRight w:val="0"/>
      <w:marTop w:val="0"/>
      <w:marBottom w:val="0"/>
      <w:divBdr>
        <w:top w:val="none" w:sz="0" w:space="0" w:color="auto"/>
        <w:left w:val="none" w:sz="0" w:space="0" w:color="auto"/>
        <w:bottom w:val="none" w:sz="0" w:space="0" w:color="auto"/>
        <w:right w:val="none" w:sz="0" w:space="0" w:color="auto"/>
      </w:divBdr>
    </w:div>
    <w:div w:id="336931059">
      <w:bodyDiv w:val="1"/>
      <w:marLeft w:val="0"/>
      <w:marRight w:val="0"/>
      <w:marTop w:val="0"/>
      <w:marBottom w:val="0"/>
      <w:divBdr>
        <w:top w:val="none" w:sz="0" w:space="0" w:color="auto"/>
        <w:left w:val="none" w:sz="0" w:space="0" w:color="auto"/>
        <w:bottom w:val="none" w:sz="0" w:space="0" w:color="auto"/>
        <w:right w:val="none" w:sz="0" w:space="0" w:color="auto"/>
      </w:divBdr>
      <w:divsChild>
        <w:div w:id="1514344713">
          <w:marLeft w:val="0"/>
          <w:marRight w:val="0"/>
          <w:marTop w:val="0"/>
          <w:marBottom w:val="0"/>
          <w:divBdr>
            <w:top w:val="none" w:sz="0" w:space="0" w:color="auto"/>
            <w:left w:val="none" w:sz="0" w:space="0" w:color="auto"/>
            <w:bottom w:val="none" w:sz="0" w:space="0" w:color="auto"/>
            <w:right w:val="none" w:sz="0" w:space="0" w:color="auto"/>
          </w:divBdr>
          <w:divsChild>
            <w:div w:id="1101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4280">
      <w:bodyDiv w:val="1"/>
      <w:marLeft w:val="0"/>
      <w:marRight w:val="0"/>
      <w:marTop w:val="0"/>
      <w:marBottom w:val="0"/>
      <w:divBdr>
        <w:top w:val="none" w:sz="0" w:space="0" w:color="auto"/>
        <w:left w:val="none" w:sz="0" w:space="0" w:color="auto"/>
        <w:bottom w:val="none" w:sz="0" w:space="0" w:color="auto"/>
        <w:right w:val="none" w:sz="0" w:space="0" w:color="auto"/>
      </w:divBdr>
      <w:divsChild>
        <w:div w:id="1558318322">
          <w:marLeft w:val="0"/>
          <w:marRight w:val="0"/>
          <w:marTop w:val="0"/>
          <w:marBottom w:val="0"/>
          <w:divBdr>
            <w:top w:val="none" w:sz="0" w:space="0" w:color="auto"/>
            <w:left w:val="none" w:sz="0" w:space="0" w:color="auto"/>
            <w:bottom w:val="none" w:sz="0" w:space="0" w:color="auto"/>
            <w:right w:val="none" w:sz="0" w:space="0" w:color="auto"/>
          </w:divBdr>
          <w:divsChild>
            <w:div w:id="8434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65481">
      <w:bodyDiv w:val="1"/>
      <w:marLeft w:val="0"/>
      <w:marRight w:val="0"/>
      <w:marTop w:val="0"/>
      <w:marBottom w:val="0"/>
      <w:divBdr>
        <w:top w:val="none" w:sz="0" w:space="0" w:color="auto"/>
        <w:left w:val="none" w:sz="0" w:space="0" w:color="auto"/>
        <w:bottom w:val="none" w:sz="0" w:space="0" w:color="auto"/>
        <w:right w:val="none" w:sz="0" w:space="0" w:color="auto"/>
      </w:divBdr>
    </w:div>
    <w:div w:id="979768433">
      <w:bodyDiv w:val="1"/>
      <w:marLeft w:val="0"/>
      <w:marRight w:val="0"/>
      <w:marTop w:val="0"/>
      <w:marBottom w:val="0"/>
      <w:divBdr>
        <w:top w:val="none" w:sz="0" w:space="0" w:color="auto"/>
        <w:left w:val="none" w:sz="0" w:space="0" w:color="auto"/>
        <w:bottom w:val="none" w:sz="0" w:space="0" w:color="auto"/>
        <w:right w:val="none" w:sz="0" w:space="0" w:color="auto"/>
      </w:divBdr>
      <w:divsChild>
        <w:div w:id="357003917">
          <w:marLeft w:val="0"/>
          <w:marRight w:val="0"/>
          <w:marTop w:val="0"/>
          <w:marBottom w:val="0"/>
          <w:divBdr>
            <w:top w:val="none" w:sz="0" w:space="0" w:color="auto"/>
            <w:left w:val="none" w:sz="0" w:space="0" w:color="auto"/>
            <w:bottom w:val="none" w:sz="0" w:space="0" w:color="auto"/>
            <w:right w:val="none" w:sz="0" w:space="0" w:color="auto"/>
          </w:divBdr>
          <w:divsChild>
            <w:div w:id="128523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7544">
      <w:bodyDiv w:val="1"/>
      <w:marLeft w:val="0"/>
      <w:marRight w:val="0"/>
      <w:marTop w:val="0"/>
      <w:marBottom w:val="0"/>
      <w:divBdr>
        <w:top w:val="none" w:sz="0" w:space="0" w:color="auto"/>
        <w:left w:val="none" w:sz="0" w:space="0" w:color="auto"/>
        <w:bottom w:val="none" w:sz="0" w:space="0" w:color="auto"/>
        <w:right w:val="none" w:sz="0" w:space="0" w:color="auto"/>
      </w:divBdr>
      <w:divsChild>
        <w:div w:id="101846692">
          <w:marLeft w:val="0"/>
          <w:marRight w:val="0"/>
          <w:marTop w:val="0"/>
          <w:marBottom w:val="0"/>
          <w:divBdr>
            <w:top w:val="none" w:sz="0" w:space="0" w:color="auto"/>
            <w:left w:val="none" w:sz="0" w:space="0" w:color="auto"/>
            <w:bottom w:val="none" w:sz="0" w:space="0" w:color="auto"/>
            <w:right w:val="none" w:sz="0" w:space="0" w:color="auto"/>
          </w:divBdr>
          <w:divsChild>
            <w:div w:id="21982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52041">
      <w:bodyDiv w:val="1"/>
      <w:marLeft w:val="0"/>
      <w:marRight w:val="0"/>
      <w:marTop w:val="0"/>
      <w:marBottom w:val="0"/>
      <w:divBdr>
        <w:top w:val="none" w:sz="0" w:space="0" w:color="auto"/>
        <w:left w:val="none" w:sz="0" w:space="0" w:color="auto"/>
        <w:bottom w:val="none" w:sz="0" w:space="0" w:color="auto"/>
        <w:right w:val="none" w:sz="0" w:space="0" w:color="auto"/>
      </w:divBdr>
      <w:divsChild>
        <w:div w:id="403915095">
          <w:marLeft w:val="0"/>
          <w:marRight w:val="0"/>
          <w:marTop w:val="0"/>
          <w:marBottom w:val="0"/>
          <w:divBdr>
            <w:top w:val="none" w:sz="0" w:space="0" w:color="auto"/>
            <w:left w:val="none" w:sz="0" w:space="0" w:color="auto"/>
            <w:bottom w:val="none" w:sz="0" w:space="0" w:color="auto"/>
            <w:right w:val="none" w:sz="0" w:space="0" w:color="auto"/>
          </w:divBdr>
          <w:divsChild>
            <w:div w:id="13042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11876">
      <w:bodyDiv w:val="1"/>
      <w:marLeft w:val="0"/>
      <w:marRight w:val="0"/>
      <w:marTop w:val="0"/>
      <w:marBottom w:val="0"/>
      <w:divBdr>
        <w:top w:val="none" w:sz="0" w:space="0" w:color="auto"/>
        <w:left w:val="none" w:sz="0" w:space="0" w:color="auto"/>
        <w:bottom w:val="none" w:sz="0" w:space="0" w:color="auto"/>
        <w:right w:val="none" w:sz="0" w:space="0" w:color="auto"/>
      </w:divBdr>
      <w:divsChild>
        <w:div w:id="1954093544">
          <w:marLeft w:val="0"/>
          <w:marRight w:val="0"/>
          <w:marTop w:val="0"/>
          <w:marBottom w:val="0"/>
          <w:divBdr>
            <w:top w:val="none" w:sz="0" w:space="0" w:color="auto"/>
            <w:left w:val="none" w:sz="0" w:space="0" w:color="auto"/>
            <w:bottom w:val="none" w:sz="0" w:space="0" w:color="auto"/>
            <w:right w:val="none" w:sz="0" w:space="0" w:color="auto"/>
          </w:divBdr>
          <w:divsChild>
            <w:div w:id="207593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548</TotalTime>
  <Pages>10</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ellis</dc:creator>
  <cp:keywords/>
  <dc:description/>
  <cp:lastModifiedBy>leah ellis</cp:lastModifiedBy>
  <cp:revision>203</cp:revision>
  <dcterms:created xsi:type="dcterms:W3CDTF">2025-01-12T23:36:00Z</dcterms:created>
  <dcterms:modified xsi:type="dcterms:W3CDTF">2025-01-28T14:03:00Z</dcterms:modified>
</cp:coreProperties>
</file>