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D3" w:rsidRDefault="006B27D3" w:rsidP="00F5373B">
      <w:r w:rsidRPr="006B27D3">
        <w:t>Orlistat</w:t>
      </w:r>
      <w:r w:rsidR="009868C5">
        <w:t xml:space="preserve">, </w:t>
      </w:r>
      <w:r w:rsidR="009868C5" w:rsidRPr="009868C5">
        <w:t>Xenical</w:t>
      </w:r>
      <w:r w:rsidR="009868C5">
        <w:t xml:space="preserve">, </w:t>
      </w:r>
      <w:r w:rsidR="009868C5" w:rsidRPr="009868C5">
        <w:t>Phentermine/</w:t>
      </w:r>
      <w:proofErr w:type="spellStart"/>
      <w:r w:rsidR="009868C5" w:rsidRPr="009868C5">
        <w:t>topiramate</w:t>
      </w:r>
      <w:proofErr w:type="spellEnd"/>
      <w:r w:rsidR="009868C5">
        <w:t>,</w:t>
      </w:r>
      <w:r w:rsidR="002664DE">
        <w:t xml:space="preserve"> phentermine hydrochloride</w:t>
      </w:r>
      <w:r w:rsidR="00156784">
        <w:t xml:space="preserve">, </w:t>
      </w:r>
      <w:proofErr w:type="spellStart"/>
      <w:r w:rsidR="00156784">
        <w:t>lomaira</w:t>
      </w:r>
      <w:proofErr w:type="spellEnd"/>
      <w:r w:rsidR="00156784">
        <w:t xml:space="preserve">, </w:t>
      </w:r>
      <w:proofErr w:type="spellStart"/>
      <w:r w:rsidR="00156784">
        <w:t>Suprenza</w:t>
      </w:r>
      <w:proofErr w:type="spellEnd"/>
      <w:r w:rsidR="00156784">
        <w:t xml:space="preserve">, </w:t>
      </w:r>
      <w:r w:rsidR="00156784">
        <w:t>phentermine</w:t>
      </w:r>
      <w:r w:rsidR="00156784">
        <w:t xml:space="preserve"> HCL</w:t>
      </w:r>
      <w:r w:rsidR="002664DE">
        <w:t xml:space="preserve">, </w:t>
      </w:r>
      <w:r w:rsidR="002664DE">
        <w:t>phentermine</w:t>
      </w:r>
      <w:r w:rsidR="002664DE">
        <w:t xml:space="preserve"> resin, </w:t>
      </w:r>
      <w:proofErr w:type="spellStart"/>
      <w:r w:rsidR="002664DE">
        <w:t>Adipex</w:t>
      </w:r>
      <w:proofErr w:type="spellEnd"/>
      <w:r w:rsidR="002664DE">
        <w:t>-P</w:t>
      </w:r>
      <w:r w:rsidR="00156784">
        <w:t>,</w:t>
      </w:r>
      <w:r w:rsidR="009868C5">
        <w:t xml:space="preserve"> </w:t>
      </w:r>
      <w:proofErr w:type="spellStart"/>
      <w:r w:rsidR="009868C5" w:rsidRPr="009868C5">
        <w:t>Qsymia</w:t>
      </w:r>
      <w:proofErr w:type="spellEnd"/>
      <w:r w:rsidR="009868C5">
        <w:t xml:space="preserve">, </w:t>
      </w:r>
      <w:proofErr w:type="spellStart"/>
      <w:r w:rsidR="009868C5" w:rsidRPr="009868C5">
        <w:t>Lorcaserin</w:t>
      </w:r>
      <w:proofErr w:type="spellEnd"/>
      <w:r w:rsidR="009868C5">
        <w:t xml:space="preserve">, </w:t>
      </w:r>
      <w:proofErr w:type="spellStart"/>
      <w:r w:rsidR="009868C5" w:rsidRPr="009868C5">
        <w:t>Belviq</w:t>
      </w:r>
      <w:proofErr w:type="spellEnd"/>
      <w:r w:rsidR="009868C5">
        <w:t xml:space="preserve">, </w:t>
      </w:r>
      <w:proofErr w:type="spellStart"/>
      <w:r w:rsidR="009868C5" w:rsidRPr="009868C5">
        <w:t>Belviq</w:t>
      </w:r>
      <w:proofErr w:type="spellEnd"/>
      <w:r w:rsidR="009868C5" w:rsidRPr="009868C5">
        <w:t xml:space="preserve"> XR</w:t>
      </w:r>
      <w:r w:rsidR="009868C5">
        <w:t xml:space="preserve">, </w:t>
      </w:r>
      <w:r w:rsidR="009868C5" w:rsidRPr="009868C5">
        <w:t>Naltrexone</w:t>
      </w:r>
      <w:r w:rsidR="004221BE">
        <w:t xml:space="preserve"> and </w:t>
      </w:r>
      <w:r w:rsidR="009868C5" w:rsidRPr="009868C5">
        <w:t>bupropion</w:t>
      </w:r>
      <w:r w:rsidR="009868C5">
        <w:t xml:space="preserve">, </w:t>
      </w:r>
      <w:r w:rsidR="004221BE">
        <w:rPr>
          <w:rStyle w:val="Strong"/>
          <w:b w:val="0"/>
          <w:bCs w:val="0"/>
        </w:rPr>
        <w:t xml:space="preserve">naltrexone hydrochloride and bupropion </w:t>
      </w:r>
      <w:r w:rsidR="004221BE">
        <w:rPr>
          <w:rStyle w:val="Strong"/>
          <w:b w:val="0"/>
          <w:bCs w:val="0"/>
        </w:rPr>
        <w:t xml:space="preserve">hydrochloride, </w:t>
      </w:r>
      <w:r w:rsidR="004221BE" w:rsidRPr="009868C5">
        <w:t xml:space="preserve"> </w:t>
      </w:r>
      <w:proofErr w:type="spellStart"/>
      <w:r w:rsidR="009868C5" w:rsidRPr="009868C5">
        <w:t>Contrave</w:t>
      </w:r>
      <w:proofErr w:type="spellEnd"/>
      <w:r w:rsidR="009868C5" w:rsidRPr="009868C5">
        <w:t>,</w:t>
      </w:r>
      <w:r w:rsidR="00F5373B">
        <w:t xml:space="preserve"> </w:t>
      </w:r>
      <w:proofErr w:type="spellStart"/>
      <w:r w:rsidR="00F5373B" w:rsidRPr="009868C5">
        <w:t>Contrave</w:t>
      </w:r>
      <w:proofErr w:type="spellEnd"/>
      <w:r w:rsidR="00F5373B">
        <w:t xml:space="preserve"> extended-release </w:t>
      </w:r>
      <w:r w:rsidR="009868C5" w:rsidRPr="009868C5">
        <w:t xml:space="preserve"> </w:t>
      </w:r>
      <w:proofErr w:type="spellStart"/>
      <w:r w:rsidR="009868C5" w:rsidRPr="009868C5">
        <w:t>Mysimba</w:t>
      </w:r>
      <w:proofErr w:type="spellEnd"/>
      <w:r w:rsidR="009868C5">
        <w:t xml:space="preserve">, </w:t>
      </w:r>
      <w:proofErr w:type="spellStart"/>
      <w:r w:rsidR="009868C5" w:rsidRPr="009868C5">
        <w:t>Liraglutide</w:t>
      </w:r>
      <w:proofErr w:type="spellEnd"/>
      <w:r w:rsidR="009868C5">
        <w:t xml:space="preserve">, </w:t>
      </w:r>
      <w:proofErr w:type="spellStart"/>
      <w:r w:rsidR="009868C5" w:rsidRPr="009868C5">
        <w:t>Saxenda</w:t>
      </w:r>
      <w:proofErr w:type="spellEnd"/>
      <w:r w:rsidR="009868C5">
        <w:t xml:space="preserve"> </w:t>
      </w:r>
    </w:p>
    <w:p w:rsidR="00F5373B" w:rsidRDefault="00F5373B" w:rsidP="004221BE"/>
    <w:p w:rsidR="00F5373B" w:rsidRDefault="00F5373B" w:rsidP="004221BE">
      <w:hyperlink r:id="rId4" w:history="1">
        <w:r w:rsidRPr="004B5D1A">
          <w:rPr>
            <w:rStyle w:val="Hyperlink"/>
          </w:rPr>
          <w:t>https://dailymed.nlm.nih.gov/dailymed/search.cfm?labeltype=all&amp;query=Naltrexone&amp;pagesize=20&amp;page=2&amp;vfile</w:t>
        </w:r>
      </w:hyperlink>
      <w:r w:rsidRPr="00F5373B">
        <w:t>=</w:t>
      </w:r>
    </w:p>
    <w:p w:rsidR="00F5373B" w:rsidRDefault="00F5373B" w:rsidP="004221BE"/>
    <w:p w:rsidR="006B27D3" w:rsidRDefault="006B27D3" w:rsidP="006B27D3"/>
    <w:p w:rsidR="00F5373B" w:rsidRDefault="006B27D3" w:rsidP="006B27D3">
      <w:r w:rsidRPr="006B27D3">
        <w:t>The “Broad” CV search included adverse events with PTs from the following SMQs:</w:t>
      </w:r>
    </w:p>
    <w:p w:rsidR="00F5373B" w:rsidRDefault="006B27D3" w:rsidP="006B27D3">
      <w:r w:rsidRPr="006B27D3">
        <w:t xml:space="preserve"> › </w:t>
      </w:r>
      <w:proofErr w:type="spellStart"/>
      <w:r w:rsidRPr="006B27D3">
        <w:t>Haemorrhagic</w:t>
      </w:r>
      <w:proofErr w:type="spellEnd"/>
      <w:r w:rsidRPr="006B27D3">
        <w:t xml:space="preserve"> cerebrovascular </w:t>
      </w:r>
      <w:proofErr w:type="gramStart"/>
      <w:r w:rsidRPr="006B27D3">
        <w:t>conditions  ›</w:t>
      </w:r>
      <w:proofErr w:type="gramEnd"/>
      <w:r w:rsidRPr="006B27D3">
        <w:t xml:space="preserve"> </w:t>
      </w:r>
      <w:proofErr w:type="spellStart"/>
      <w:r w:rsidRPr="006B27D3">
        <w:t>Ischaemic</w:t>
      </w:r>
      <w:proofErr w:type="spellEnd"/>
      <w:r w:rsidRPr="006B27D3">
        <w:t xml:space="preserve"> cerebrovascular conditi</w:t>
      </w:r>
      <w:r w:rsidR="00F5373B">
        <w:t xml:space="preserve">ons  › </w:t>
      </w:r>
      <w:proofErr w:type="spellStart"/>
      <w:r w:rsidR="00F5373B">
        <w:t>Ischaemic</w:t>
      </w:r>
      <w:proofErr w:type="spellEnd"/>
      <w:r w:rsidR="00F5373B">
        <w:t xml:space="preserve"> heart disease </w:t>
      </w:r>
    </w:p>
    <w:p w:rsidR="00F5373B" w:rsidRDefault="006B27D3" w:rsidP="006B27D3">
      <w:r w:rsidRPr="006B27D3">
        <w:t xml:space="preserve"> The more specific “Narrow” CV search included adverse events with PTs from the following SMQs: › </w:t>
      </w:r>
      <w:proofErr w:type="spellStart"/>
      <w:r w:rsidRPr="006B27D3">
        <w:t>Ischaemic</w:t>
      </w:r>
      <w:proofErr w:type="spellEnd"/>
      <w:r w:rsidRPr="006B27D3">
        <w:t xml:space="preserve"> cerebrovascular conditions › Myocardial infarction </w:t>
      </w:r>
    </w:p>
    <w:p w:rsidR="00F5373B" w:rsidRDefault="00F5373B" w:rsidP="006B27D3"/>
    <w:p w:rsidR="00F5373B" w:rsidRDefault="00F5373B" w:rsidP="006B27D3"/>
    <w:p w:rsidR="00F5373B" w:rsidRDefault="00F5373B" w:rsidP="00F5373B">
      <w:proofErr w:type="spellStart"/>
      <w:r>
        <w:t>Bradyarrhythmia</w:t>
      </w:r>
      <w:proofErr w:type="spellEnd"/>
      <w:r>
        <w:t xml:space="preserve"> terms, nonspecific (SMQ)  </w:t>
      </w:r>
    </w:p>
    <w:p w:rsidR="00F5373B" w:rsidRDefault="00F5373B" w:rsidP="00F5373B">
      <w:r>
        <w:t>Cardiac arrhythmia terms, nonspecific (SMQ)</w:t>
      </w:r>
    </w:p>
    <w:p w:rsidR="00F5373B" w:rsidRDefault="00F5373B" w:rsidP="00F5373B">
      <w:r>
        <w:t xml:space="preserve">Conduction defects (SMQ)   </w:t>
      </w:r>
    </w:p>
    <w:p w:rsidR="008D65BC" w:rsidRDefault="00F5373B" w:rsidP="00F5373B">
      <w:r>
        <w:t xml:space="preserve">Disorders of sinus node function (SMQ)  </w:t>
      </w:r>
    </w:p>
    <w:p w:rsidR="00F62F14" w:rsidRDefault="00F62F14" w:rsidP="00F5373B"/>
    <w:p w:rsidR="00D91D33" w:rsidRDefault="00D91D33" w:rsidP="00F5373B"/>
    <w:p w:rsidR="00D91D33" w:rsidRDefault="00DA1BF7" w:rsidP="00D91D33">
      <w:pPr>
        <w:bidi/>
        <w:rPr>
          <w:lang w:val="en-GB"/>
        </w:rPr>
      </w:pPr>
      <w:r>
        <w:rPr>
          <w:rFonts w:hint="cs"/>
          <w:rtl/>
        </w:rPr>
        <w:t xml:space="preserve">עד שורה </w:t>
      </w:r>
      <w:r>
        <w:t>120,000</w:t>
      </w:r>
      <w:r w:rsidR="00D91D33">
        <w:rPr>
          <w:rFonts w:hint="cs"/>
          <w:rtl/>
        </w:rPr>
        <w:t xml:space="preserve"> בקובץ של עמיחי: המילה </w:t>
      </w:r>
      <w:r w:rsidR="00D91D33">
        <w:rPr>
          <w:lang w:val="en-GB"/>
        </w:rPr>
        <w:t>valve</w:t>
      </w:r>
      <w:r w:rsidR="00D91D33">
        <w:rPr>
          <w:rFonts w:hint="cs"/>
          <w:rtl/>
          <w:lang w:val="en-GB"/>
        </w:rPr>
        <w:t xml:space="preserve">, </w:t>
      </w:r>
      <w:r>
        <w:rPr>
          <w:lang w:val="en-GB"/>
        </w:rPr>
        <w:t>50,000 myocardial</w:t>
      </w:r>
      <w:r>
        <w:rPr>
          <w:rFonts w:hint="cs"/>
          <w:rtl/>
          <w:lang w:val="en-GB"/>
        </w:rPr>
        <w:t xml:space="preserve">, עד 100,000 </w:t>
      </w:r>
      <w:r>
        <w:rPr>
          <w:lang w:val="en-GB"/>
        </w:rPr>
        <w:t>coronary</w:t>
      </w:r>
      <w:r>
        <w:rPr>
          <w:rFonts w:hint="cs"/>
          <w:rtl/>
          <w:lang w:val="en-GB"/>
        </w:rPr>
        <w:t xml:space="preserve">, </w:t>
      </w:r>
      <w:r w:rsidR="00E15D66">
        <w:rPr>
          <w:lang w:val="en-GB"/>
        </w:rPr>
        <w:t xml:space="preserve">100,000 </w:t>
      </w:r>
      <w:r w:rsidR="00E15D66">
        <w:rPr>
          <w:rFonts w:hint="cs"/>
          <w:rtl/>
          <w:lang w:val="en-GB"/>
        </w:rPr>
        <w:t xml:space="preserve"> </w:t>
      </w:r>
      <w:proofErr w:type="spellStart"/>
      <w:r w:rsidR="00E15D66">
        <w:rPr>
          <w:lang w:val="en-GB"/>
        </w:rPr>
        <w:t>Cardi</w:t>
      </w:r>
      <w:proofErr w:type="spellEnd"/>
      <w:r w:rsidR="00E15D66">
        <w:rPr>
          <w:rFonts w:hint="cs"/>
          <w:rtl/>
          <w:lang w:val="en-GB"/>
        </w:rPr>
        <w:t xml:space="preserve">, </w:t>
      </w:r>
    </w:p>
    <w:p w:rsidR="00E15D66" w:rsidRDefault="00E15D66" w:rsidP="00E15D66">
      <w:pPr>
        <w:bidi/>
        <w:rPr>
          <w:lang w:val="en-GB"/>
        </w:rPr>
      </w:pPr>
      <w:hyperlink r:id="rId5" w:history="1">
        <w:r w:rsidRPr="004B5D1A">
          <w:rPr>
            <w:rStyle w:val="Hyperlink"/>
            <w:lang w:val="en-GB"/>
          </w:rPr>
          <w:t>http://www.nber.org/data/fda-adverse-event-reporting-system-faers-data.html</w:t>
        </w:r>
      </w:hyperlink>
    </w:p>
    <w:p w:rsidR="00E15D66" w:rsidRPr="00D91D33" w:rsidRDefault="00E15D66" w:rsidP="00E15D66">
      <w:pPr>
        <w:bidi/>
        <w:rPr>
          <w:rFonts w:hint="cs"/>
          <w:rtl/>
          <w:lang w:val="en-GB"/>
        </w:rPr>
      </w:pPr>
    </w:p>
    <w:p w:rsidR="009E198C" w:rsidRPr="00DA1BF7" w:rsidRDefault="00F62F14" w:rsidP="00D91D33">
      <w:pPr>
        <w:shd w:val="clear" w:color="auto" w:fill="FFFFFF"/>
        <w:spacing w:line="240" w:lineRule="auto"/>
        <w:rPr>
          <w:rStyle w:val="preflabel"/>
          <w:lang w:val="en-GB"/>
        </w:rPr>
      </w:pPr>
      <w:r w:rsidRPr="00112E53">
        <w:rPr>
          <w:rStyle w:val="preflabel"/>
        </w:rPr>
        <w:t>Acute myocardial infarction,</w:t>
      </w:r>
      <w:r w:rsidR="00D91D33">
        <w:rPr>
          <w:rStyle w:val="preflabel"/>
        </w:rPr>
        <w:t xml:space="preserve"> </w:t>
      </w:r>
      <w:r w:rsidR="00D91D33" w:rsidRPr="00D91D33">
        <w:rPr>
          <w:rStyle w:val="preflabel"/>
        </w:rPr>
        <w:t xml:space="preserve">Myocardial </w:t>
      </w:r>
      <w:proofErr w:type="spellStart"/>
      <w:r w:rsidR="00D91D33" w:rsidRPr="00D91D33">
        <w:rPr>
          <w:rStyle w:val="preflabel"/>
        </w:rPr>
        <w:t>ischaemia</w:t>
      </w:r>
      <w:proofErr w:type="spellEnd"/>
      <w:r w:rsidRPr="00112E53">
        <w:rPr>
          <w:rStyle w:val="preflabel"/>
        </w:rPr>
        <w:t xml:space="preserve"> </w:t>
      </w:r>
      <w:r w:rsidR="009E198C" w:rsidRPr="009E198C">
        <w:rPr>
          <w:rStyle w:val="preflabel"/>
        </w:rPr>
        <w:t xml:space="preserve">, </w:t>
      </w:r>
      <w:hyperlink r:id="rId6" w:history="1">
        <w:r w:rsidR="009E198C" w:rsidRPr="009E198C">
          <w:rPr>
            <w:rStyle w:val="preflabel"/>
          </w:rPr>
          <w:t>ST elevation (STEMI) myocardial infarction of unspecified site</w:t>
        </w:r>
      </w:hyperlink>
      <w:r w:rsidR="009E198C" w:rsidRPr="009E198C">
        <w:rPr>
          <w:rStyle w:val="preflabel"/>
        </w:rPr>
        <w:t xml:space="preserve">, </w:t>
      </w:r>
      <w:r w:rsidR="009E198C">
        <w:rPr>
          <w:rStyle w:val="preflabel"/>
        </w:rPr>
        <w:t>Acute MI</w:t>
      </w:r>
      <w:r w:rsidR="009E198C">
        <w:rPr>
          <w:rStyle w:val="preflabel"/>
        </w:rPr>
        <w:t xml:space="preserve">, </w:t>
      </w:r>
      <w:r w:rsidR="009E198C" w:rsidRPr="00112E53">
        <w:rPr>
          <w:rStyle w:val="preflabel"/>
        </w:rPr>
        <w:t>Myocardial infarction, arteriosclerosis coronary artery,</w:t>
      </w:r>
      <w:r w:rsidR="00DA1BF7">
        <w:rPr>
          <w:rStyle w:val="preflabel"/>
          <w:rFonts w:hint="cs"/>
          <w:rtl/>
        </w:rPr>
        <w:t xml:space="preserve"> </w:t>
      </w:r>
      <w:r w:rsidR="00DA1BF7">
        <w:rPr>
          <w:rStyle w:val="preflabel"/>
          <w:lang w:val="en-GB"/>
        </w:rPr>
        <w:t xml:space="preserve"> </w:t>
      </w:r>
      <w:r w:rsidR="00DA1BF7" w:rsidRPr="00DA1BF7">
        <w:rPr>
          <w:rStyle w:val="preflabel"/>
          <w:lang w:val="en-GB"/>
        </w:rPr>
        <w:t>Coronary artery occlusion</w:t>
      </w:r>
      <w:r w:rsidR="00DA1BF7">
        <w:rPr>
          <w:rStyle w:val="preflabel"/>
          <w:lang w:val="en-GB"/>
        </w:rPr>
        <w:t xml:space="preserve">, </w:t>
      </w:r>
      <w:r w:rsidR="00DA1BF7" w:rsidRPr="00DA1BF7">
        <w:rPr>
          <w:rStyle w:val="preflabel"/>
          <w:lang w:val="en-GB"/>
        </w:rPr>
        <w:t>Acute coronary syndrome</w:t>
      </w:r>
      <w:r w:rsidR="00DA1BF7">
        <w:rPr>
          <w:rStyle w:val="preflabel"/>
          <w:lang w:val="en-GB"/>
        </w:rPr>
        <w:t>,</w:t>
      </w:r>
      <w:r w:rsidR="00DA1BF7" w:rsidRPr="00DA1BF7">
        <w:t xml:space="preserve"> </w:t>
      </w:r>
      <w:r w:rsidR="00DA1BF7" w:rsidRPr="00DA1BF7">
        <w:rPr>
          <w:rStyle w:val="preflabel"/>
          <w:lang w:val="en-GB"/>
        </w:rPr>
        <w:t>Coronary arterial stent insertion</w:t>
      </w:r>
      <w:r w:rsidR="00DA1BF7">
        <w:rPr>
          <w:rStyle w:val="preflabel"/>
          <w:lang w:val="en-GB"/>
        </w:rPr>
        <w:t xml:space="preserve">, </w:t>
      </w:r>
      <w:r w:rsidR="00DA1BF7" w:rsidRPr="00DA1BF7">
        <w:rPr>
          <w:rStyle w:val="preflabel"/>
          <w:lang w:val="en-GB"/>
        </w:rPr>
        <w:t>Coronary artery bypass</w:t>
      </w:r>
      <w:r w:rsidR="00DA1BF7">
        <w:rPr>
          <w:rStyle w:val="preflabel"/>
          <w:lang w:val="en-GB"/>
        </w:rPr>
        <w:t xml:space="preserve">, </w:t>
      </w:r>
      <w:r w:rsidR="00DA1BF7" w:rsidRPr="00DA1BF7">
        <w:rPr>
          <w:rStyle w:val="preflabel"/>
          <w:lang w:val="en-GB"/>
        </w:rPr>
        <w:t>Coronary artery surgery</w:t>
      </w:r>
      <w:r w:rsidR="008D008C">
        <w:rPr>
          <w:rStyle w:val="preflabel"/>
          <w:lang w:val="en-GB"/>
        </w:rPr>
        <w:t xml:space="preserve">, </w:t>
      </w:r>
      <w:hyperlink r:id="rId7" w:history="1">
        <w:r w:rsidR="008D008C">
          <w:rPr>
            <w:rStyle w:val="Hyperlink"/>
          </w:rPr>
          <w:t>Infarct myocardial</w:t>
        </w:r>
      </w:hyperlink>
      <w:r w:rsidR="00404AA6">
        <w:t xml:space="preserve">, </w:t>
      </w:r>
      <w:hyperlink r:id="rId8" w:history="1">
        <w:r w:rsidR="00404AA6">
          <w:rPr>
            <w:rStyle w:val="Hyperlink"/>
          </w:rPr>
          <w:t>Occlusion coronary artery</w:t>
        </w:r>
      </w:hyperlink>
      <w:r w:rsidR="00404AA6">
        <w:t xml:space="preserve">, </w:t>
      </w:r>
      <w:hyperlink r:id="rId9" w:history="1">
        <w:r w:rsidR="00404AA6">
          <w:rPr>
            <w:rStyle w:val="Hyperlink"/>
          </w:rPr>
          <w:t>Coronary thrombosis</w:t>
        </w:r>
      </w:hyperlink>
      <w:r w:rsidR="00404AA6">
        <w:t xml:space="preserve">, </w:t>
      </w:r>
      <w:hyperlink r:id="rId10" w:history="1">
        <w:r w:rsidR="00404AA6">
          <w:rPr>
            <w:rStyle w:val="Hyperlink"/>
          </w:rPr>
          <w:t>Inferior MI</w:t>
        </w:r>
      </w:hyperlink>
      <w:r w:rsidR="00404AA6">
        <w:t xml:space="preserve">, </w:t>
      </w:r>
      <w:hyperlink r:id="rId11" w:history="1">
        <w:r w:rsidR="00404AA6">
          <w:rPr>
            <w:rStyle w:val="Hyperlink"/>
          </w:rPr>
          <w:t>Acute non-Q wave MI</w:t>
        </w:r>
      </w:hyperlink>
      <w:r w:rsidR="00404AA6">
        <w:t xml:space="preserve">, </w:t>
      </w:r>
      <w:r w:rsidR="00404AA6">
        <w:rPr>
          <w:rStyle w:val="preflabel"/>
        </w:rPr>
        <w:t>Attack heart</w:t>
      </w:r>
      <w:r w:rsidR="00F44229">
        <w:rPr>
          <w:rStyle w:val="preflabel"/>
        </w:rPr>
        <w:t xml:space="preserve"> (16)</w:t>
      </w:r>
    </w:p>
    <w:p w:rsidR="00F62F14" w:rsidRPr="00112E53" w:rsidRDefault="009E198C" w:rsidP="00F62F14">
      <w:pPr>
        <w:shd w:val="clear" w:color="auto" w:fill="FFFFFF"/>
        <w:spacing w:after="0" w:line="240" w:lineRule="auto"/>
        <w:rPr>
          <w:rStyle w:val="preflabel"/>
        </w:rPr>
      </w:pPr>
      <w:r>
        <w:rPr>
          <w:rStyle w:val="preflabel"/>
        </w:rPr>
        <w:t>A</w:t>
      </w:r>
      <w:r w:rsidR="00F62F14" w:rsidRPr="00112E53">
        <w:rPr>
          <w:rStyle w:val="preflabel"/>
        </w:rPr>
        <w:t>trioventricular block complete, cardiogenic shock,</w:t>
      </w:r>
    </w:p>
    <w:p w:rsidR="00F62F14" w:rsidRPr="00112E53" w:rsidRDefault="00F62F14" w:rsidP="009E198C">
      <w:pPr>
        <w:shd w:val="clear" w:color="auto" w:fill="FFFFFF"/>
        <w:spacing w:after="0" w:line="240" w:lineRule="auto"/>
        <w:rPr>
          <w:rStyle w:val="preflabel"/>
        </w:rPr>
      </w:pPr>
      <w:proofErr w:type="gramStart"/>
      <w:r w:rsidRPr="00112E53">
        <w:rPr>
          <w:rStyle w:val="preflabel"/>
        </w:rPr>
        <w:t>cardiac</w:t>
      </w:r>
      <w:proofErr w:type="gramEnd"/>
      <w:r w:rsidRPr="00112E53">
        <w:rPr>
          <w:rStyle w:val="preflabel"/>
        </w:rPr>
        <w:t xml:space="preserve"> arrest,</w:t>
      </w:r>
      <w:r w:rsidR="009E198C">
        <w:rPr>
          <w:rStyle w:val="preflabel"/>
        </w:rPr>
        <w:t xml:space="preserve"> </w:t>
      </w:r>
      <w:r w:rsidR="009E198C" w:rsidRPr="00112E53">
        <w:rPr>
          <w:rStyle w:val="preflabel"/>
        </w:rPr>
        <w:t>sudden death, sudden cardiac death,</w:t>
      </w:r>
      <w:r w:rsidR="00571E66">
        <w:rPr>
          <w:rStyle w:val="preflabel"/>
        </w:rPr>
        <w:t xml:space="preserve"> </w:t>
      </w:r>
      <w:r w:rsidR="00571E66">
        <w:rPr>
          <w:rStyle w:val="preflabel"/>
        </w:rPr>
        <w:t>Heart block</w:t>
      </w:r>
      <w:r w:rsidR="00571E66">
        <w:rPr>
          <w:rStyle w:val="preflabel"/>
        </w:rPr>
        <w:t xml:space="preserve">, </w:t>
      </w:r>
      <w:r w:rsidR="00571E66">
        <w:rPr>
          <w:rStyle w:val="preflabel"/>
        </w:rPr>
        <w:t>Block heart</w:t>
      </w:r>
      <w:r w:rsidR="00F44229">
        <w:rPr>
          <w:rStyle w:val="preflabel"/>
        </w:rPr>
        <w:t xml:space="preserve"> (7)</w:t>
      </w:r>
    </w:p>
    <w:p w:rsidR="009E198C" w:rsidRDefault="009E198C" w:rsidP="009E198C">
      <w:pPr>
        <w:shd w:val="clear" w:color="auto" w:fill="FFFFFF"/>
        <w:spacing w:after="0" w:line="240" w:lineRule="auto"/>
        <w:rPr>
          <w:rStyle w:val="preflabel"/>
        </w:rPr>
      </w:pPr>
    </w:p>
    <w:p w:rsidR="009E198C" w:rsidRPr="00112E53" w:rsidRDefault="009E198C" w:rsidP="009415A4">
      <w:pPr>
        <w:shd w:val="clear" w:color="auto" w:fill="FFFFFF"/>
        <w:spacing w:after="0" w:line="240" w:lineRule="auto"/>
        <w:rPr>
          <w:rStyle w:val="preflabel"/>
        </w:rPr>
      </w:pPr>
      <w:r>
        <w:rPr>
          <w:rStyle w:val="preflabel"/>
        </w:rPr>
        <w:lastRenderedPageBreak/>
        <w:t>C</w:t>
      </w:r>
      <w:r w:rsidR="00F62F14" w:rsidRPr="00112E53">
        <w:rPr>
          <w:rStyle w:val="preflabel"/>
        </w:rPr>
        <w:t xml:space="preserve">ardiac failure, cardiac failure congestive, </w:t>
      </w:r>
      <w:r w:rsidR="00E15D66" w:rsidRPr="00E15D66">
        <w:rPr>
          <w:rStyle w:val="preflabel"/>
        </w:rPr>
        <w:t>cardiac failure acute</w:t>
      </w:r>
      <w:r w:rsidR="009415A4">
        <w:rPr>
          <w:rFonts w:ascii="Calibri" w:hAnsi="Calibri"/>
          <w:b/>
          <w:bCs/>
          <w:color w:val="555555"/>
        </w:rPr>
        <w:t>, "</w:t>
      </w:r>
      <w:r w:rsidR="009415A4" w:rsidRPr="009415A4">
        <w:rPr>
          <w:rFonts w:ascii="Calibri" w:hAnsi="Calibri"/>
          <w:color w:val="555555"/>
        </w:rPr>
        <w:t>cardiac failure chronic", "</w:t>
      </w:r>
      <w:proofErr w:type="spellStart"/>
      <w:r w:rsidR="009415A4" w:rsidRPr="009415A4">
        <w:rPr>
          <w:rFonts w:ascii="Calibri" w:hAnsi="Calibri"/>
          <w:color w:val="555555"/>
        </w:rPr>
        <w:t>oedema</w:t>
      </w:r>
      <w:proofErr w:type="spellEnd"/>
      <w:r w:rsidR="009415A4" w:rsidRPr="009415A4">
        <w:rPr>
          <w:rFonts w:ascii="Calibri" w:hAnsi="Calibri"/>
          <w:color w:val="555555"/>
        </w:rPr>
        <w:t xml:space="preserve"> due to cardiac disease"</w:t>
      </w:r>
      <w:bookmarkStart w:id="0" w:name="_GoBack"/>
      <w:bookmarkEnd w:id="0"/>
      <w:r w:rsidR="009415A4" w:rsidRPr="009415A4">
        <w:rPr>
          <w:rFonts w:ascii="Calibri" w:hAnsi="Calibri"/>
          <w:color w:val="555555"/>
        </w:rPr>
        <w:t xml:space="preserve"> , "congestive cardiomyopathy", "acute left ventricular failure", "ventricular failure", "left ventricular dysfunction", "left ventricular failure"</w:t>
      </w:r>
      <w:r w:rsidR="009415A4">
        <w:rPr>
          <w:rFonts w:ascii="Calibri" w:hAnsi="Calibri"/>
          <w:b/>
          <w:bCs/>
          <w:color w:val="555555"/>
        </w:rPr>
        <w:t xml:space="preserve"> </w:t>
      </w:r>
      <w:r w:rsidR="00F44229">
        <w:rPr>
          <w:rStyle w:val="preflabel"/>
        </w:rPr>
        <w:t>(</w:t>
      </w:r>
      <w:r w:rsidR="009415A4">
        <w:rPr>
          <w:rStyle w:val="preflabel"/>
        </w:rPr>
        <w:t>10</w:t>
      </w:r>
      <w:r w:rsidR="00F44229">
        <w:rPr>
          <w:rStyle w:val="preflabel"/>
        </w:rPr>
        <w:t>)</w:t>
      </w:r>
    </w:p>
    <w:p w:rsidR="009E198C" w:rsidRDefault="009E198C" w:rsidP="00F62F14">
      <w:pPr>
        <w:shd w:val="clear" w:color="auto" w:fill="FFFFFF"/>
        <w:spacing w:after="0" w:line="240" w:lineRule="auto"/>
        <w:rPr>
          <w:rStyle w:val="preflabel"/>
        </w:rPr>
      </w:pPr>
    </w:p>
    <w:p w:rsidR="001A273E" w:rsidRPr="009E198C" w:rsidRDefault="009E198C" w:rsidP="00404AA6">
      <w:pPr>
        <w:shd w:val="clear" w:color="auto" w:fill="FFFFFF"/>
        <w:spacing w:after="0" w:line="240" w:lineRule="auto"/>
        <w:rPr>
          <w:rStyle w:val="preflabel"/>
        </w:rPr>
      </w:pPr>
      <w:r>
        <w:rPr>
          <w:rStyle w:val="preflabel"/>
        </w:rPr>
        <w:t>C</w:t>
      </w:r>
      <w:r w:rsidR="00F62F14" w:rsidRPr="00112E53">
        <w:rPr>
          <w:rStyle w:val="preflabel"/>
        </w:rPr>
        <w:t>erebrovascular event, cerebral infarction, hemorrhagic</w:t>
      </w:r>
      <w:r w:rsidR="00404AA6">
        <w:rPr>
          <w:rStyle w:val="preflabel"/>
        </w:rPr>
        <w:t xml:space="preserve"> </w:t>
      </w:r>
      <w:r w:rsidR="00F62F14" w:rsidRPr="009E198C">
        <w:rPr>
          <w:rStyle w:val="preflabel"/>
        </w:rPr>
        <w:t xml:space="preserve">stroke, and ischemic stroke, </w:t>
      </w:r>
      <w:hyperlink r:id="rId12" w:history="1">
        <w:r w:rsidR="00404AA6">
          <w:rPr>
            <w:rStyle w:val="Hyperlink"/>
          </w:rPr>
          <w:t>TIA</w:t>
        </w:r>
      </w:hyperlink>
      <w:r w:rsidR="00404AA6">
        <w:t xml:space="preserve">, </w:t>
      </w:r>
      <w:hyperlink r:id="rId13" w:history="1">
        <w:r w:rsidR="00404AA6">
          <w:rPr>
            <w:rStyle w:val="Hyperlink"/>
          </w:rPr>
          <w:t>Posterior inferior cerebral artery thrombosis</w:t>
        </w:r>
      </w:hyperlink>
      <w:r w:rsidR="00404AA6">
        <w:t xml:space="preserve">, </w:t>
      </w:r>
      <w:hyperlink r:id="rId14" w:history="1">
        <w:r w:rsidR="00404AA6">
          <w:rPr>
            <w:rStyle w:val="Hyperlink"/>
          </w:rPr>
          <w:t>Cerebral thrombosis (vessel unspecified)</w:t>
        </w:r>
      </w:hyperlink>
      <w:r w:rsidR="00404AA6">
        <w:t xml:space="preserve">, </w:t>
      </w:r>
      <w:hyperlink r:id="rId15" w:history="1">
        <w:proofErr w:type="spellStart"/>
        <w:r w:rsidR="00404AA6">
          <w:rPr>
            <w:rStyle w:val="Hyperlink"/>
          </w:rPr>
          <w:t>Ischaemic</w:t>
        </w:r>
        <w:proofErr w:type="spellEnd"/>
        <w:r w:rsidR="00404AA6">
          <w:rPr>
            <w:rStyle w:val="Hyperlink"/>
          </w:rPr>
          <w:t xml:space="preserve"> stroke NOS</w:t>
        </w:r>
      </w:hyperlink>
      <w:r w:rsidR="00404AA6">
        <w:t xml:space="preserve">, </w:t>
      </w:r>
      <w:hyperlink r:id="rId16" w:history="1">
        <w:r w:rsidR="00404AA6">
          <w:rPr>
            <w:rStyle w:val="Hyperlink"/>
          </w:rPr>
          <w:t>Embolism cerebral</w:t>
        </w:r>
      </w:hyperlink>
      <w:r w:rsidR="00404AA6">
        <w:t xml:space="preserve">, </w:t>
      </w:r>
      <w:hyperlink r:id="rId17" w:history="1">
        <w:r w:rsidR="00404AA6">
          <w:rPr>
            <w:rStyle w:val="Hyperlink"/>
          </w:rPr>
          <w:t>Transient ischemic attack</w:t>
        </w:r>
      </w:hyperlink>
      <w:r w:rsidR="00404AA6">
        <w:t xml:space="preserve">, </w:t>
      </w:r>
      <w:hyperlink r:id="rId18" w:history="1">
        <w:r w:rsidR="00404AA6">
          <w:rPr>
            <w:rStyle w:val="Hyperlink"/>
          </w:rPr>
          <w:t xml:space="preserve">Transient </w:t>
        </w:r>
        <w:proofErr w:type="spellStart"/>
        <w:r w:rsidR="00404AA6">
          <w:rPr>
            <w:rStyle w:val="Hyperlink"/>
          </w:rPr>
          <w:t>ischaemic</w:t>
        </w:r>
        <w:proofErr w:type="spellEnd"/>
        <w:r w:rsidR="00404AA6">
          <w:rPr>
            <w:rStyle w:val="Hyperlink"/>
          </w:rPr>
          <w:t xml:space="preserve"> attacks</w:t>
        </w:r>
      </w:hyperlink>
      <w:r w:rsidR="00F44229">
        <w:t xml:space="preserve"> (11)</w:t>
      </w:r>
    </w:p>
    <w:p w:rsidR="00404AA6" w:rsidRDefault="00404AA6" w:rsidP="00D91D33">
      <w:pPr>
        <w:shd w:val="clear" w:color="auto" w:fill="FFFFFF"/>
        <w:spacing w:line="240" w:lineRule="auto"/>
        <w:rPr>
          <w:rStyle w:val="preflabel"/>
        </w:rPr>
      </w:pPr>
    </w:p>
    <w:p w:rsidR="002031C7" w:rsidRDefault="00D91D33" w:rsidP="00D91D33">
      <w:pPr>
        <w:shd w:val="clear" w:color="auto" w:fill="FFFFFF"/>
        <w:spacing w:line="240" w:lineRule="auto"/>
        <w:rPr>
          <w:rStyle w:val="preflabel"/>
        </w:rPr>
      </w:pPr>
      <w:hyperlink r:id="rId19" w:history="1">
        <w:r w:rsidRPr="009E198C">
          <w:rPr>
            <w:rStyle w:val="preflabel"/>
          </w:rPr>
          <w:t>Mitral valve disease</w:t>
        </w:r>
      </w:hyperlink>
      <w:r w:rsidRPr="009E198C">
        <w:rPr>
          <w:rStyle w:val="preflabel"/>
        </w:rPr>
        <w:t xml:space="preserve">, </w:t>
      </w:r>
      <w:hyperlink r:id="rId20" w:history="1">
        <w:r w:rsidRPr="009E198C">
          <w:rPr>
            <w:rStyle w:val="preflabel"/>
          </w:rPr>
          <w:t>Diseases of mitral valve</w:t>
        </w:r>
      </w:hyperlink>
      <w:r>
        <w:rPr>
          <w:rStyle w:val="preflabel"/>
          <w:lang w:val="en-GB"/>
        </w:rPr>
        <w:t xml:space="preserve">, </w:t>
      </w:r>
      <w:r w:rsidR="00112E53">
        <w:rPr>
          <w:rStyle w:val="preflabel"/>
        </w:rPr>
        <w:t>Heart valve disorder</w:t>
      </w:r>
      <w:r w:rsidR="00112E53">
        <w:rPr>
          <w:rStyle w:val="preflabel"/>
        </w:rPr>
        <w:t>,</w:t>
      </w:r>
      <w:r w:rsidR="00112E53" w:rsidRPr="009E198C">
        <w:rPr>
          <w:rStyle w:val="preflabel"/>
          <w:b/>
          <w:bCs/>
        </w:rPr>
        <w:t xml:space="preserve"> </w:t>
      </w:r>
      <w:proofErr w:type="spellStart"/>
      <w:r w:rsidR="00112E53">
        <w:rPr>
          <w:rStyle w:val="preflabel"/>
        </w:rPr>
        <w:t>Valvular</w:t>
      </w:r>
      <w:proofErr w:type="spellEnd"/>
      <w:r w:rsidR="00112E53">
        <w:rPr>
          <w:rStyle w:val="preflabel"/>
        </w:rPr>
        <w:t xml:space="preserve"> Heart Diseases</w:t>
      </w:r>
      <w:r w:rsidR="00112E53">
        <w:rPr>
          <w:rStyle w:val="preflabel"/>
        </w:rPr>
        <w:t>,</w:t>
      </w:r>
      <w:r w:rsidR="00112E53" w:rsidRPr="009E198C">
        <w:rPr>
          <w:rStyle w:val="preflabel"/>
          <w:b/>
          <w:bCs/>
        </w:rPr>
        <w:t xml:space="preserve"> </w:t>
      </w:r>
      <w:r w:rsidR="00112E53">
        <w:rPr>
          <w:rStyle w:val="preflabel"/>
        </w:rPr>
        <w:t xml:space="preserve">Cardiac </w:t>
      </w:r>
      <w:proofErr w:type="spellStart"/>
      <w:r w:rsidR="00112E53">
        <w:rPr>
          <w:rStyle w:val="preflabel"/>
        </w:rPr>
        <w:t>valvulopathy</w:t>
      </w:r>
      <w:proofErr w:type="spellEnd"/>
      <w:r w:rsidR="00112E53">
        <w:rPr>
          <w:rStyle w:val="preflabel"/>
        </w:rPr>
        <w:t xml:space="preserve">, </w:t>
      </w:r>
      <w:r w:rsidR="00112E53">
        <w:rPr>
          <w:rStyle w:val="preflabel"/>
        </w:rPr>
        <w:t>Disorder of heart valve</w:t>
      </w:r>
      <w:r w:rsidR="00112E53">
        <w:rPr>
          <w:rStyle w:val="preflabel"/>
        </w:rPr>
        <w:t xml:space="preserve">, </w:t>
      </w:r>
      <w:hyperlink r:id="rId21" w:history="1">
        <w:r w:rsidR="001A273E" w:rsidRPr="009E198C">
          <w:rPr>
            <w:rStyle w:val="preflabel"/>
          </w:rPr>
          <w:t>aortic valve disorder</w:t>
        </w:r>
      </w:hyperlink>
      <w:r w:rsidR="001A273E" w:rsidRPr="009E198C">
        <w:rPr>
          <w:rStyle w:val="preflabel"/>
        </w:rPr>
        <w:t xml:space="preserve">, </w:t>
      </w:r>
      <w:r w:rsidR="001A273E">
        <w:rPr>
          <w:rStyle w:val="preflabel"/>
        </w:rPr>
        <w:t>Diseases of aortic valve</w:t>
      </w:r>
      <w:r w:rsidR="001A273E">
        <w:rPr>
          <w:rStyle w:val="preflabel"/>
        </w:rPr>
        <w:t xml:space="preserve">, </w:t>
      </w:r>
      <w:hyperlink r:id="rId22" w:history="1">
        <w:r w:rsidR="001A273E" w:rsidRPr="009E198C">
          <w:rPr>
            <w:rStyle w:val="preflabel"/>
          </w:rPr>
          <w:t>Diseases of mitral and aortic valves</w:t>
        </w:r>
      </w:hyperlink>
      <w:r w:rsidR="001A273E" w:rsidRPr="009E198C">
        <w:rPr>
          <w:rStyle w:val="preflabel"/>
        </w:rPr>
        <w:t xml:space="preserve">, </w:t>
      </w:r>
      <w:r w:rsidR="004F7BEB" w:rsidRPr="004F7BEB">
        <w:rPr>
          <w:rStyle w:val="preflabel"/>
        </w:rPr>
        <w:t>Mitral valve incompetence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Aortic valve disease mixed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Aortic valve incompetence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Tricuspid valve incompetence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Aortic valve replacement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Aortic valve stenosis</w:t>
      </w:r>
      <w:r w:rsidR="004F7BEB">
        <w:rPr>
          <w:rStyle w:val="preflabel"/>
        </w:rPr>
        <w:t>,</w:t>
      </w:r>
      <w:r w:rsidR="004F7BEB" w:rsidRPr="004F7BEB">
        <w:t xml:space="preserve"> </w:t>
      </w:r>
      <w:r w:rsidR="004F7BEB" w:rsidRPr="004F7BEB">
        <w:rPr>
          <w:rStyle w:val="preflabel"/>
        </w:rPr>
        <w:t>Aortic valve sclerosis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Mitral valve calcification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Heart valve incompetence</w:t>
      </w:r>
      <w:r w:rsidR="004F7BEB">
        <w:rPr>
          <w:rStyle w:val="preflabel"/>
        </w:rPr>
        <w:t xml:space="preserve">, </w:t>
      </w:r>
      <w:r w:rsidR="004F7BEB" w:rsidRPr="004F7BEB">
        <w:rPr>
          <w:rStyle w:val="preflabel"/>
        </w:rPr>
        <w:t>Tricuspid valve disease</w:t>
      </w:r>
      <w:r>
        <w:rPr>
          <w:rStyle w:val="preflabel"/>
        </w:rPr>
        <w:t xml:space="preserve">, </w:t>
      </w:r>
      <w:r w:rsidRPr="00D91D33">
        <w:rPr>
          <w:rStyle w:val="preflabel"/>
        </w:rPr>
        <w:t>Pulmonary valve incompetence</w:t>
      </w:r>
      <w:r>
        <w:rPr>
          <w:rStyle w:val="preflabel"/>
        </w:rPr>
        <w:t xml:space="preserve">, </w:t>
      </w:r>
      <w:r>
        <w:rPr>
          <w:rStyle w:val="preflabel"/>
          <w:sz w:val="20"/>
          <w:szCs w:val="20"/>
        </w:rPr>
        <w:t>a</w:t>
      </w:r>
      <w:r w:rsidRPr="00D91D33">
        <w:rPr>
          <w:rStyle w:val="preflabel"/>
          <w:sz w:val="20"/>
          <w:szCs w:val="20"/>
        </w:rPr>
        <w:t>ortic valve replacement</w:t>
      </w:r>
      <w:r>
        <w:rPr>
          <w:rStyle w:val="preflabel"/>
          <w:sz w:val="20"/>
          <w:szCs w:val="20"/>
        </w:rPr>
        <w:t xml:space="preserve">, </w:t>
      </w:r>
      <w:r w:rsidRPr="00D91D33">
        <w:rPr>
          <w:rStyle w:val="preflabel"/>
          <w:sz w:val="20"/>
          <w:szCs w:val="20"/>
        </w:rPr>
        <w:t>Heart valve operation</w:t>
      </w:r>
      <w:r>
        <w:rPr>
          <w:rStyle w:val="preflabel"/>
          <w:sz w:val="20"/>
          <w:szCs w:val="20"/>
        </w:rPr>
        <w:t xml:space="preserve">, mitral valve prolapse, </w:t>
      </w:r>
      <w:r w:rsidR="00F44229">
        <w:rPr>
          <w:rStyle w:val="preflabel"/>
          <w:sz w:val="20"/>
          <w:szCs w:val="20"/>
        </w:rPr>
        <w:t>(24)</w:t>
      </w:r>
    </w:p>
    <w:p w:rsidR="00F44229" w:rsidRDefault="00F44229" w:rsidP="00F44229">
      <w:pPr>
        <w:pStyle w:val="NormalWeb"/>
      </w:pPr>
      <w:hyperlink r:id="rId23" w:history="1">
        <w:r>
          <w:rPr>
            <w:rStyle w:val="Hyperlink"/>
          </w:rPr>
          <w:t xml:space="preserve">Atrioventricular </w:t>
        </w:r>
        <w:proofErr w:type="spellStart"/>
        <w:r>
          <w:rPr>
            <w:rStyle w:val="Hyperlink"/>
          </w:rPr>
          <w:t>dyssynchrony</w:t>
        </w:r>
        <w:proofErr w:type="spellEnd"/>
      </w:hyperlink>
      <w:r>
        <w:t xml:space="preserve">, </w:t>
      </w:r>
      <w:hyperlink r:id="rId24" w:history="1">
        <w:r>
          <w:rPr>
            <w:rStyle w:val="Hyperlink"/>
          </w:rPr>
          <w:t>Prolonged ventricular conduction time</w:t>
        </w:r>
      </w:hyperlink>
      <w:r>
        <w:t xml:space="preserve">, </w:t>
      </w:r>
      <w:hyperlink r:id="rId25" w:history="1">
        <w:r>
          <w:rPr>
            <w:rStyle w:val="Hyperlink"/>
          </w:rPr>
          <w:t>Electrocardiogram QT borderline prolonged</w:t>
        </w:r>
      </w:hyperlink>
      <w:r>
        <w:t xml:space="preserve">, </w:t>
      </w:r>
      <w:hyperlink r:id="rId26" w:history="1">
        <w:r>
          <w:rPr>
            <w:rStyle w:val="Hyperlink"/>
          </w:rPr>
          <w:t>QT prolonged</w:t>
        </w:r>
      </w:hyperlink>
      <w:r>
        <w:t xml:space="preserve">, </w:t>
      </w:r>
      <w:hyperlink r:id="rId27" w:history="1">
        <w:r>
          <w:rPr>
            <w:rStyle w:val="Hyperlink"/>
          </w:rPr>
          <w:t xml:space="preserve">Interventricular </w:t>
        </w:r>
        <w:proofErr w:type="spellStart"/>
        <w:r>
          <w:rPr>
            <w:rStyle w:val="Hyperlink"/>
          </w:rPr>
          <w:t>dyssynchrony</w:t>
        </w:r>
        <w:proofErr w:type="spellEnd"/>
      </w:hyperlink>
      <w:r>
        <w:t xml:space="preserve">, </w:t>
      </w:r>
      <w:hyperlink r:id="rId28" w:history="1">
        <w:r>
          <w:rPr>
            <w:rStyle w:val="Hyperlink"/>
          </w:rPr>
          <w:t>Atrioventricular block NOS</w:t>
        </w:r>
      </w:hyperlink>
      <w:r>
        <w:t xml:space="preserve">, </w:t>
      </w:r>
      <w:hyperlink r:id="rId29" w:history="1">
        <w:r>
          <w:rPr>
            <w:rStyle w:val="Hyperlink"/>
          </w:rPr>
          <w:t>Atrioventricular block first degree</w:t>
        </w:r>
      </w:hyperlink>
      <w:r>
        <w:t xml:space="preserve">, </w:t>
      </w:r>
      <w:hyperlink r:id="rId30" w:history="1">
        <w:r>
          <w:rPr>
            <w:rStyle w:val="Hyperlink"/>
          </w:rPr>
          <w:t>Prolonged ventricular repolarization</w:t>
        </w:r>
      </w:hyperlink>
      <w:r>
        <w:t xml:space="preserve">, </w:t>
      </w:r>
      <w:hyperlink r:id="rId31" w:history="1">
        <w:r>
          <w:rPr>
            <w:rStyle w:val="Hyperlink"/>
          </w:rPr>
          <w:t>Left posterior fascicular block</w:t>
        </w:r>
      </w:hyperlink>
      <w:r>
        <w:t xml:space="preserve">, </w:t>
      </w:r>
      <w:hyperlink r:id="rId32" w:history="1">
        <w:r>
          <w:rPr>
            <w:rStyle w:val="Hyperlink"/>
          </w:rPr>
          <w:t>Left ventricular asynchrony</w:t>
        </w:r>
      </w:hyperlink>
      <w:r>
        <w:t xml:space="preserve">, </w:t>
      </w:r>
      <w:hyperlink r:id="rId33" w:history="1">
        <w:r>
          <w:rPr>
            <w:rStyle w:val="Hyperlink"/>
          </w:rPr>
          <w:t>Right bundle branch block and left anterior fascicular block</w:t>
        </w:r>
      </w:hyperlink>
      <w:r>
        <w:t xml:space="preserve">, </w:t>
      </w:r>
      <w:hyperlink r:id="rId34" w:history="1">
        <w:r>
          <w:rPr>
            <w:rStyle w:val="Hyperlink"/>
          </w:rPr>
          <w:t>Heart block second degree</w:t>
        </w:r>
      </w:hyperlink>
      <w:r>
        <w:t xml:space="preserve">, </w:t>
      </w:r>
      <w:hyperlink r:id="rId35" w:history="1">
        <w:r>
          <w:rPr>
            <w:rStyle w:val="Hyperlink"/>
          </w:rPr>
          <w:t>Heart block 1st degree</w:t>
        </w:r>
      </w:hyperlink>
      <w:r>
        <w:t xml:space="preserve">, </w:t>
      </w:r>
      <w:hyperlink r:id="rId36" w:history="1">
        <w:r>
          <w:rPr>
            <w:rStyle w:val="Hyperlink"/>
          </w:rPr>
          <w:t>AV block complete</w:t>
        </w:r>
      </w:hyperlink>
      <w:r>
        <w:t xml:space="preserve">, </w:t>
      </w:r>
      <w:hyperlink r:id="rId37" w:history="1">
        <w:r>
          <w:rPr>
            <w:rStyle w:val="Hyperlink"/>
          </w:rPr>
          <w:t>Electrocardiogram QT prolonged</w:t>
        </w:r>
      </w:hyperlink>
      <w:r>
        <w:t xml:space="preserve"> </w:t>
      </w:r>
      <w:hyperlink r:id="rId38" w:history="1">
        <w:r>
          <w:rPr>
            <w:rStyle w:val="Hyperlink"/>
          </w:rPr>
          <w:t>QT increased</w:t>
        </w:r>
      </w:hyperlink>
      <w:r>
        <w:t xml:space="preserve">, </w:t>
      </w:r>
      <w:r>
        <w:rPr>
          <w:rStyle w:val="preflabel"/>
        </w:rPr>
        <w:t xml:space="preserve">Cardiac arrhythmia, Cardiac rhythm disturbances, Cardiac dysrhythmia, </w:t>
      </w:r>
      <w:proofErr w:type="spellStart"/>
      <w:r>
        <w:rPr>
          <w:rStyle w:val="preflabel"/>
        </w:rPr>
        <w:t>Dysrythmies</w:t>
      </w:r>
      <w:proofErr w:type="spellEnd"/>
      <w:r>
        <w:rPr>
          <w:rStyle w:val="preflabel"/>
        </w:rPr>
        <w:t xml:space="preserve">, Disorder of heart rhythm, Cardiac arrhythmias, Ventricular arrhythmias and cardiac arrest, Supraventricular arrhythmias, </w:t>
      </w:r>
      <w:hyperlink r:id="rId39" w:history="1">
        <w:proofErr w:type="spellStart"/>
        <w:r w:rsidRPr="00617A31">
          <w:rPr>
            <w:color w:val="0000FF"/>
            <w:u w:val="single"/>
          </w:rPr>
          <w:t>Holter</w:t>
        </w:r>
        <w:proofErr w:type="spellEnd"/>
        <w:r w:rsidRPr="00617A31">
          <w:rPr>
            <w:color w:val="0000FF"/>
            <w:u w:val="single"/>
          </w:rPr>
          <w:t xml:space="preserve"> monitoring abnormal</w:t>
        </w:r>
      </w:hyperlink>
      <w:r>
        <w:t xml:space="preserve"> (25)</w:t>
      </w:r>
    </w:p>
    <w:p w:rsidR="00404AA6" w:rsidRDefault="00404AA6" w:rsidP="00404AA6">
      <w:pPr>
        <w:pStyle w:val="NormalWeb"/>
      </w:pPr>
    </w:p>
    <w:p w:rsidR="00404AA6" w:rsidRDefault="00404AA6" w:rsidP="00404AA6">
      <w:pPr>
        <w:pStyle w:val="NormalWeb"/>
      </w:pPr>
      <w:r>
        <w:rPr>
          <w:rStyle w:val="preflabel"/>
        </w:rPr>
        <w:t>Arrhythmia related investigations, signs and symptoms (SMQ)</w:t>
      </w:r>
    </w:p>
    <w:p w:rsidR="00F62F14" w:rsidRDefault="00571E66" w:rsidP="00571E66">
      <w:pPr>
        <w:pStyle w:val="NormalWeb"/>
      </w:pPr>
      <w:hyperlink r:id="rId40" w:history="1">
        <w:r w:rsidRPr="004B5D1A">
          <w:rPr>
            <w:rStyle w:val="Hyperlink"/>
          </w:rPr>
          <w:t>http://biop</w:t>
        </w:r>
        <w:r w:rsidRPr="004B5D1A">
          <w:rPr>
            <w:rStyle w:val="Hyperlink"/>
          </w:rPr>
          <w:t>o</w:t>
        </w:r>
        <w:r w:rsidRPr="004B5D1A">
          <w:rPr>
            <w:rStyle w:val="Hyperlink"/>
          </w:rPr>
          <w:t>rtal.bioontology.org/ontologies/MEDDRA/?p=classes&amp;conceptid=http%3A%2F%2Fpurl.bioontology.org%2Fontology%2FMEDDRA%2F20000051&amp;jump_to_nav=true</w:t>
        </w:r>
      </w:hyperlink>
    </w:p>
    <w:p w:rsidR="00571E66" w:rsidRPr="00404AA6" w:rsidRDefault="00404AA6" w:rsidP="00571E66">
      <w:pPr>
        <w:pStyle w:val="NormalWeb"/>
        <w:rPr>
          <w:u w:val="single"/>
        </w:rPr>
      </w:pPr>
      <w:r w:rsidRPr="00404AA6">
        <w:rPr>
          <w:rStyle w:val="preflabel"/>
          <w:u w:val="single"/>
        </w:rPr>
        <w:t>Conduction defects (SMQ)</w:t>
      </w:r>
    </w:p>
    <w:p w:rsidR="00571E66" w:rsidRDefault="00571E66" w:rsidP="00571E66">
      <w:pPr>
        <w:pStyle w:val="NormalWeb"/>
      </w:pPr>
      <w:hyperlink r:id="rId41" w:history="1">
        <w:r w:rsidRPr="004B5D1A">
          <w:rPr>
            <w:rStyle w:val="Hyperlink"/>
          </w:rPr>
          <w:t>http://bioportal.bioontol</w:t>
        </w:r>
        <w:r w:rsidRPr="004B5D1A">
          <w:rPr>
            <w:rStyle w:val="Hyperlink"/>
          </w:rPr>
          <w:t>o</w:t>
        </w:r>
        <w:r w:rsidRPr="004B5D1A">
          <w:rPr>
            <w:rStyle w:val="Hyperlink"/>
          </w:rPr>
          <w:t>gy.org/ontologies/MEDDRA?p=classes&amp;conceptid=http%3A%2F%2Fpurl.bioontology.org%2Fontology%2FMEDDRA%2F20000056</w:t>
        </w:r>
      </w:hyperlink>
    </w:p>
    <w:p w:rsidR="00404AA6" w:rsidRPr="00404AA6" w:rsidRDefault="00404AA6" w:rsidP="00571E66">
      <w:pPr>
        <w:pStyle w:val="NormalWeb"/>
        <w:rPr>
          <w:u w:val="single"/>
        </w:rPr>
      </w:pPr>
      <w:r w:rsidRPr="00404AA6">
        <w:rPr>
          <w:rStyle w:val="preflabel"/>
          <w:u w:val="single"/>
        </w:rPr>
        <w:t>Embolic and thrombotic events, arterial (SMQ)</w:t>
      </w:r>
    </w:p>
    <w:p w:rsidR="00404AA6" w:rsidRDefault="00404AA6" w:rsidP="00571E66">
      <w:pPr>
        <w:pStyle w:val="NormalWeb"/>
      </w:pPr>
      <w:hyperlink r:id="rId42" w:history="1">
        <w:r w:rsidRPr="004B5D1A">
          <w:rPr>
            <w:rStyle w:val="Hyperlink"/>
          </w:rPr>
          <w:t>http://bioportal.bioontology.org/ontologies/MEDDRA?p=classes&amp;conceptid=http%3A%2F%2Fpurl.bioontology.org%2Fontology%2FMEDDRA%2F20000082</w:t>
        </w:r>
      </w:hyperlink>
    </w:p>
    <w:p w:rsidR="00404AA6" w:rsidRDefault="00404AA6" w:rsidP="00571E66">
      <w:pPr>
        <w:pStyle w:val="NormalWeb"/>
      </w:pPr>
    </w:p>
    <w:p w:rsidR="00571E66" w:rsidRDefault="00571E66" w:rsidP="00571E66">
      <w:pPr>
        <w:pStyle w:val="NormalWeb"/>
      </w:pPr>
    </w:p>
    <w:p w:rsidR="00617A31" w:rsidRDefault="00617A31" w:rsidP="001A273E">
      <w:pPr>
        <w:shd w:val="clear" w:color="auto" w:fill="FFFFFF"/>
        <w:spacing w:line="240" w:lineRule="auto"/>
        <w:rPr>
          <w:rStyle w:val="preflabel"/>
        </w:rPr>
      </w:pPr>
    </w:p>
    <w:p w:rsidR="001A273E" w:rsidRDefault="001A273E" w:rsidP="00112E53">
      <w:pPr>
        <w:shd w:val="clear" w:color="auto" w:fill="FFFFFF"/>
        <w:spacing w:line="240" w:lineRule="auto"/>
        <w:rPr>
          <w:rStyle w:val="preflabel"/>
        </w:rPr>
      </w:pPr>
    </w:p>
    <w:p w:rsidR="001A273E" w:rsidRDefault="001A273E" w:rsidP="00112E53">
      <w:pPr>
        <w:shd w:val="clear" w:color="auto" w:fill="FFFFFF"/>
        <w:spacing w:line="240" w:lineRule="auto"/>
        <w:rPr>
          <w:rStyle w:val="preflabel"/>
        </w:rPr>
      </w:pPr>
    </w:p>
    <w:p w:rsidR="001A273E" w:rsidRDefault="001A273E" w:rsidP="00112E53">
      <w:pPr>
        <w:shd w:val="clear" w:color="auto" w:fill="FFFFFF"/>
        <w:spacing w:line="240" w:lineRule="auto"/>
        <w:rPr>
          <w:rStyle w:val="preflabel"/>
        </w:rPr>
      </w:pPr>
    </w:p>
    <w:p w:rsidR="00F62F14" w:rsidRPr="00F62F14" w:rsidRDefault="001A273E" w:rsidP="00130298">
      <w:pPr>
        <w:shd w:val="clear" w:color="auto" w:fill="FFFFFF"/>
        <w:spacing w:line="240" w:lineRule="auto"/>
        <w:rPr>
          <w:sz w:val="24"/>
          <w:szCs w:val="24"/>
        </w:rPr>
      </w:pPr>
      <w:r>
        <w:rPr>
          <w:b/>
          <w:bCs/>
        </w:rPr>
        <w:t xml:space="preserve">Cases using other medication for </w:t>
      </w:r>
      <w:r>
        <w:rPr>
          <w:b/>
          <w:bCs/>
        </w:rPr>
        <w:t>weight reduction</w:t>
      </w:r>
      <w:r>
        <w:rPr>
          <w:b/>
          <w:bCs/>
        </w:rPr>
        <w:t xml:space="preserve">: </w:t>
      </w:r>
      <w:r>
        <w:t>all cases where indication “</w:t>
      </w:r>
      <w:proofErr w:type="spellStart"/>
      <w:r>
        <w:t>indi_pt</w:t>
      </w:r>
      <w:proofErr w:type="spellEnd"/>
      <w:r>
        <w:t xml:space="preserve">” field (preferred term for indication) included on of the following terms:  </w:t>
      </w:r>
      <w:r w:rsidR="00F44229">
        <w:rPr>
          <w:rStyle w:val="preflabel"/>
        </w:rPr>
        <w:t>Weight loss</w:t>
      </w:r>
      <w:r w:rsidR="00F44229">
        <w:rPr>
          <w:rStyle w:val="preflabel"/>
        </w:rPr>
        <w:t xml:space="preserve">, diet, </w:t>
      </w:r>
      <w:r w:rsidR="00F44229" w:rsidRPr="00F44229">
        <w:rPr>
          <w:rStyle w:val="preflabel"/>
        </w:rPr>
        <w:t>anti-obesity</w:t>
      </w:r>
      <w:r w:rsidR="00F44229">
        <w:rPr>
          <w:rStyle w:val="preflabel"/>
        </w:rPr>
        <w:t xml:space="preserve">, obesity, </w:t>
      </w:r>
      <w:r w:rsidR="00130298" w:rsidRPr="00130298">
        <w:rPr>
          <w:rStyle w:val="preflabel"/>
        </w:rPr>
        <w:t>Weight control</w:t>
      </w:r>
      <w:r w:rsidR="00130298">
        <w:rPr>
          <w:rStyle w:val="preflabel"/>
        </w:rPr>
        <w:t xml:space="preserve">, </w:t>
      </w:r>
      <w:r w:rsidR="00130298" w:rsidRPr="00130298">
        <w:rPr>
          <w:rStyle w:val="preflabel"/>
        </w:rPr>
        <w:t>Weight decreased</w:t>
      </w:r>
      <w:r w:rsidR="00130298">
        <w:rPr>
          <w:rStyle w:val="preflabel"/>
        </w:rPr>
        <w:t xml:space="preserve">, overweight, </w:t>
      </w:r>
      <w:r w:rsidR="00130298" w:rsidRPr="00130298">
        <w:rPr>
          <w:rStyle w:val="preflabel"/>
        </w:rPr>
        <w:t>Weight loss diet</w:t>
      </w:r>
      <w:r w:rsidR="00130298">
        <w:rPr>
          <w:rStyle w:val="preflabel"/>
        </w:rPr>
        <w:t xml:space="preserve">, weight increased, weight, weight loss poor, </w:t>
      </w:r>
    </w:p>
    <w:sectPr w:rsidR="00F62F14" w:rsidRPr="00F6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D3"/>
    <w:rsid w:val="00112E53"/>
    <w:rsid w:val="00130298"/>
    <w:rsid w:val="00156784"/>
    <w:rsid w:val="001A273E"/>
    <w:rsid w:val="002031C7"/>
    <w:rsid w:val="002664DE"/>
    <w:rsid w:val="00404AA6"/>
    <w:rsid w:val="004221BE"/>
    <w:rsid w:val="004F7BEB"/>
    <w:rsid w:val="00571E66"/>
    <w:rsid w:val="00617A31"/>
    <w:rsid w:val="006B27D3"/>
    <w:rsid w:val="008D008C"/>
    <w:rsid w:val="008D65BC"/>
    <w:rsid w:val="009415A4"/>
    <w:rsid w:val="009868C5"/>
    <w:rsid w:val="009E198C"/>
    <w:rsid w:val="00D91D33"/>
    <w:rsid w:val="00DA1BF7"/>
    <w:rsid w:val="00E15D66"/>
    <w:rsid w:val="00F44229"/>
    <w:rsid w:val="00F5373B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4D62-F4FB-4409-B008-F7C353B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1BE"/>
    <w:rPr>
      <w:b/>
      <w:bCs/>
    </w:rPr>
  </w:style>
  <w:style w:type="character" w:styleId="Hyperlink">
    <w:name w:val="Hyperlink"/>
    <w:basedOn w:val="DefaultParagraphFont"/>
    <w:uiPriority w:val="99"/>
    <w:unhideWhenUsed/>
    <w:rsid w:val="00F5373B"/>
    <w:rPr>
      <w:color w:val="0563C1" w:themeColor="hyperlink"/>
      <w:u w:val="single"/>
    </w:rPr>
  </w:style>
  <w:style w:type="character" w:customStyle="1" w:styleId="current-selection">
    <w:name w:val="current-selection"/>
    <w:basedOn w:val="DefaultParagraphFont"/>
    <w:rsid w:val="00F62F14"/>
  </w:style>
  <w:style w:type="character" w:customStyle="1" w:styleId="a">
    <w:name w:val="_"/>
    <w:basedOn w:val="DefaultParagraphFont"/>
    <w:rsid w:val="00F62F14"/>
  </w:style>
  <w:style w:type="character" w:customStyle="1" w:styleId="preflabel">
    <w:name w:val="preflabel"/>
    <w:basedOn w:val="DefaultParagraphFont"/>
    <w:rsid w:val="00112E53"/>
  </w:style>
  <w:style w:type="paragraph" w:styleId="NormalWeb">
    <w:name w:val="Normal (Web)"/>
    <w:basedOn w:val="Normal"/>
    <w:uiPriority w:val="99"/>
    <w:unhideWhenUsed/>
    <w:rsid w:val="0057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04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2185">
                  <w:marLeft w:val="0"/>
                  <w:marRight w:val="0"/>
                  <w:marTop w:val="181"/>
                  <w:marBottom w:val="1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9151">
                  <w:marLeft w:val="0"/>
                  <w:marRight w:val="0"/>
                  <w:marTop w:val="181"/>
                  <w:marBottom w:val="1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ortal.bioontology.org/ontologies/MEDDRA?p=classes&amp;conceptid=http%3A%2F%2Fpurl.bioontology.org%2Fontology%2FMEDDRA%2F10030001" TargetMode="External"/><Relationship Id="rId13" Type="http://schemas.openxmlformats.org/officeDocument/2006/relationships/hyperlink" Target="http://bioportal.bioontology.org/ontologies/MEDDRA?p=classes&amp;conceptid=http%3A%2F%2Fpurl.bioontology.org%2Fontology%2FMEDDRA%2F10036359" TargetMode="External"/><Relationship Id="rId18" Type="http://schemas.openxmlformats.org/officeDocument/2006/relationships/hyperlink" Target="http://bioportal.bioontology.org/ontologies/MEDDRA?p=classes&amp;conceptid=http%3A%2F%2Fpurl.bioontology.org%2Fontology%2FMEDDRA%2F10072761" TargetMode="External"/><Relationship Id="rId26" Type="http://schemas.openxmlformats.org/officeDocument/2006/relationships/hyperlink" Target="http://bioportal.bioontology.org/ontologies/MEDDRA?p=classes&amp;conceptid=http%3A%2F%2Fpurl.bioontology.org%2Fontology%2FMEDDRA%2F10037705" TargetMode="External"/><Relationship Id="rId39" Type="http://schemas.openxmlformats.org/officeDocument/2006/relationships/hyperlink" Target="http://bioportal.bioontology.org/ontologies/MEDDRA?p=classes&amp;conceptid=http%3A%2F%2Fpurl.bioontology.org%2Fontology%2FMEDDRA%2F100203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oportal.bioontology.org/ontologies/CRISP?p=classes&amp;conceptid=http%3A%2F%2Fpurl.bioontology.org%2Fontology%2FCSP%2F1393-3777" TargetMode="External"/><Relationship Id="rId34" Type="http://schemas.openxmlformats.org/officeDocument/2006/relationships/hyperlink" Target="http://bioportal.bioontology.org/ontologies/MEDDRA?p=classes&amp;conceptid=http%3A%2F%2Fpurl.bioontology.org%2Fontology%2FMEDDRA%2F10019268" TargetMode="External"/><Relationship Id="rId42" Type="http://schemas.openxmlformats.org/officeDocument/2006/relationships/hyperlink" Target="http://bioportal.bioontology.org/ontologies/MEDDRA?p=classes&amp;conceptid=http%3A%2F%2Fpurl.bioontology.org%2Fontology%2FMEDDRA%2F20000082" TargetMode="External"/><Relationship Id="rId7" Type="http://schemas.openxmlformats.org/officeDocument/2006/relationships/hyperlink" Target="http://bioportal.bioontology.org/ontologies/MEDDRA?p=classes&amp;conceptid=http%3A%2F%2Fpurl.bioontology.org%2Fontology%2FMEDDRA%2F10021758" TargetMode="External"/><Relationship Id="rId12" Type="http://schemas.openxmlformats.org/officeDocument/2006/relationships/hyperlink" Target="http://bioportal.bioontology.org/ontologies/MEDDRA?p=classes&amp;conceptid=http%3A%2F%2Fpurl.bioontology.org%2Fontology%2FMEDDRA%2F10043821" TargetMode="External"/><Relationship Id="rId17" Type="http://schemas.openxmlformats.org/officeDocument/2006/relationships/hyperlink" Target="http://bioportal.bioontology.org/ontologies/MEDDRA?p=classes&amp;conceptid=http%3A%2F%2Fpurl.bioontology.org%2Fontology%2FMEDDRA%2F10072760" TargetMode="External"/><Relationship Id="rId25" Type="http://schemas.openxmlformats.org/officeDocument/2006/relationships/hyperlink" Target="http://bioportal.bioontology.org/ontologies/MEDDRA?p=classes&amp;conceptid=http%3A%2F%2Fpurl.bioontology.org%2Fontology%2FMEDDRA%2F10067573" TargetMode="External"/><Relationship Id="rId33" Type="http://schemas.openxmlformats.org/officeDocument/2006/relationships/hyperlink" Target="http://bioportal.bioontology.org/ontologies/MEDDRA?p=classes&amp;conceptid=http%3A%2F%2Fpurl.bioontology.org%2Fontology%2FMEDDRA%2F10039148" TargetMode="External"/><Relationship Id="rId38" Type="http://schemas.openxmlformats.org/officeDocument/2006/relationships/hyperlink" Target="http://bioportal.bioontology.org/ontologies/MEDDRA?p=classes&amp;conceptid=http%3A%2F%2Fpurl.bioontology.org%2Fontology%2FMEDDRA%2F100377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oportal.bioontology.org/ontologies/MEDDRA?p=classes&amp;conceptid=http%3A%2F%2Fpurl.bioontology.org%2Fontology%2FMEDDRA%2F10014515" TargetMode="External"/><Relationship Id="rId20" Type="http://schemas.openxmlformats.org/officeDocument/2006/relationships/hyperlink" Target="http://bioportal.bioontology.org/ontologies/MEDDRA?p=classes&amp;conceptid=http%3A%2F%2Fpurl.bioontology.org%2Fontology%2FMEDDRA%2F10013126" TargetMode="External"/><Relationship Id="rId29" Type="http://schemas.openxmlformats.org/officeDocument/2006/relationships/hyperlink" Target="http://bioportal.bioontology.org/ontologies/MEDDRA?p=classes&amp;conceptid=http%3A%2F%2Fpurl.bioontology.org%2Fontology%2FMEDDRA%2F10003674" TargetMode="External"/><Relationship Id="rId41" Type="http://schemas.openxmlformats.org/officeDocument/2006/relationships/hyperlink" Target="http://bioportal.bioontology.org/ontologies/MEDDRA?p=classes&amp;conceptid=http%3A%2F%2Fpurl.bioontology.org%2Fontology%2FMEDDRA%2F20000056" TargetMode="External"/><Relationship Id="rId1" Type="http://schemas.openxmlformats.org/officeDocument/2006/relationships/styles" Target="styles.xml"/><Relationship Id="rId6" Type="http://schemas.openxmlformats.org/officeDocument/2006/relationships/hyperlink" Target="http://bioportal.bioontology.org/ontologies/ICD10CM?p=classes&amp;conceptid=http%3A%2F%2Fpurl.bioontology.org%2Fontology%2FICD10CM%2FI21.3" TargetMode="External"/><Relationship Id="rId11" Type="http://schemas.openxmlformats.org/officeDocument/2006/relationships/hyperlink" Target="http://bioportal.bioontology.org/ontologies/MEDDRA?p=classes&amp;conceptid=http%3A%2F%2Fpurl.bioontology.org%2Fontology%2FMEDDRA%2F10066640" TargetMode="External"/><Relationship Id="rId24" Type="http://schemas.openxmlformats.org/officeDocument/2006/relationships/hyperlink" Target="http://bioportal.bioontology.org/ontologies/MEDDRA?p=classes&amp;conceptid=http%3A%2F%2Fpurl.bioontology.org%2Fontology%2FMEDDRA%2F10036886" TargetMode="External"/><Relationship Id="rId32" Type="http://schemas.openxmlformats.org/officeDocument/2006/relationships/hyperlink" Target="http://bioportal.bioontology.org/ontologies/MEDDRA?p=classes&amp;conceptid=http%3A%2F%2Fpurl.bioontology.org%2Fontology%2FMEDDRA%2F10077016" TargetMode="External"/><Relationship Id="rId37" Type="http://schemas.openxmlformats.org/officeDocument/2006/relationships/hyperlink" Target="http://bioportal.bioontology.org/ontologies/MEDDRA?p=classes&amp;conceptid=http%3A%2F%2Fpurl.bioontology.org%2Fontology%2FMEDDRA%2F10014387" TargetMode="External"/><Relationship Id="rId40" Type="http://schemas.openxmlformats.org/officeDocument/2006/relationships/hyperlink" Target="http://bioportal.bioontology.org/ontologies/MEDDRA/?p=classes&amp;conceptid=http%3A%2F%2Fpurl.bioontology.org%2Fontology%2FMEDDRA%2F20000051&amp;jump_to_nav=true" TargetMode="External"/><Relationship Id="rId5" Type="http://schemas.openxmlformats.org/officeDocument/2006/relationships/hyperlink" Target="http://www.nber.org/data/fda-adverse-event-reporting-system-faers-data.html" TargetMode="External"/><Relationship Id="rId15" Type="http://schemas.openxmlformats.org/officeDocument/2006/relationships/hyperlink" Target="http://bioportal.bioontology.org/ontologies/MEDDRA?p=classes&amp;conceptid=http%3A%2F%2Fpurl.bioontology.org%2Fontology%2FMEDDRA%2F10023027" TargetMode="External"/><Relationship Id="rId23" Type="http://schemas.openxmlformats.org/officeDocument/2006/relationships/hyperlink" Target="http://bioportal.bioontology.org/ontologies/MEDDRA?p=classes&amp;conceptid=http%3A%2F%2Fpurl.bioontology.org%2Fontology%2FMEDDRA%2F10078240" TargetMode="External"/><Relationship Id="rId28" Type="http://schemas.openxmlformats.org/officeDocument/2006/relationships/hyperlink" Target="http://bioportal.bioontology.org/ontologies/MEDDRA?p=classes&amp;conceptid=http%3A%2F%2Fpurl.bioontology.org%2Fontology%2FMEDDRA%2F10003676" TargetMode="External"/><Relationship Id="rId36" Type="http://schemas.openxmlformats.org/officeDocument/2006/relationships/hyperlink" Target="http://bioportal.bioontology.org/ontologies/MEDDRA?p=classes&amp;conceptid=http%3A%2F%2Fpurl.bioontology.org%2Fontology%2FMEDDRA%2F10003848" TargetMode="External"/><Relationship Id="rId10" Type="http://schemas.openxmlformats.org/officeDocument/2006/relationships/hyperlink" Target="http://bioportal.bioontology.org/ontologies/MEDDRA?p=classes&amp;conceptid=http%3A%2F%2Fpurl.bioontology.org%2Fontology%2FMEDDRA%2F10021922" TargetMode="External"/><Relationship Id="rId19" Type="http://schemas.openxmlformats.org/officeDocument/2006/relationships/hyperlink" Target="http://bioportal.bioontology.org/ontologies/ICD10?p=classes&amp;conceptid=http%3A%2F%2Fpurl.bioontology.org%2Fontology%2FICD10%2FI05.9" TargetMode="External"/><Relationship Id="rId31" Type="http://schemas.openxmlformats.org/officeDocument/2006/relationships/hyperlink" Target="http://bioportal.bioontology.org/ontologies/MEDDRA?p=classes&amp;conceptid=http%3A%2F%2Fpurl.bioontology.org%2Fontology%2FMEDDRA%2F10071158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dailymed.nlm.nih.gov/dailymed/search.cfm?labeltype=all&amp;query=Naltrexone&amp;pagesize=20&amp;page=2&amp;vfile" TargetMode="External"/><Relationship Id="rId9" Type="http://schemas.openxmlformats.org/officeDocument/2006/relationships/hyperlink" Target="http://bioportal.bioontology.org/ontologies/MEDDRA?p=classes&amp;conceptid=http%3A%2F%2Fpurl.bioontology.org%2Fontology%2FMEDDRA%2F10011108" TargetMode="External"/><Relationship Id="rId14" Type="http://schemas.openxmlformats.org/officeDocument/2006/relationships/hyperlink" Target="http://bioportal.bioontology.org/ontologies/MEDDRA?p=classes&amp;conceptid=http%3A%2F%2Fpurl.bioontology.org%2Fontology%2FMEDDRA%2F10008133" TargetMode="External"/><Relationship Id="rId22" Type="http://schemas.openxmlformats.org/officeDocument/2006/relationships/hyperlink" Target="http://bioportal.bioontology.org/ontologies/SNOMEDCT?p=classes&amp;conceptid=http%3A%2F%2Fpurl.bioontology.org%2Fontology%2FSNOMEDCT%2F194732001" TargetMode="External"/><Relationship Id="rId27" Type="http://schemas.openxmlformats.org/officeDocument/2006/relationships/hyperlink" Target="http://bioportal.bioontology.org/ontologies/MEDDRA?p=classes&amp;conceptid=http%3A%2F%2Fpurl.bioontology.org%2Fontology%2FMEDDRA%2F10078242" TargetMode="External"/><Relationship Id="rId30" Type="http://schemas.openxmlformats.org/officeDocument/2006/relationships/hyperlink" Target="http://bioportal.bioontology.org/ontologies/MEDDRA?p=classes&amp;conceptid=http%3A%2F%2Fpurl.bioontology.org%2Fontology%2FMEDDRA%2F10054581" TargetMode="External"/><Relationship Id="rId35" Type="http://schemas.openxmlformats.org/officeDocument/2006/relationships/hyperlink" Target="http://bioportal.bioontology.org/ontologies/MEDDRA?p=classes&amp;conceptid=http%3A%2F%2Fpurl.bioontology.org%2Fontology%2FMEDDRA%2F1001925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Einat Gurelik</dc:creator>
  <cp:keywords/>
  <dc:description/>
  <cp:lastModifiedBy>Einat Gurelik</cp:lastModifiedBy>
  <cp:revision>2</cp:revision>
  <dcterms:created xsi:type="dcterms:W3CDTF">2018-05-23T12:25:00Z</dcterms:created>
  <dcterms:modified xsi:type="dcterms:W3CDTF">2018-05-23T12:25:00Z</dcterms:modified>
</cp:coreProperties>
</file>