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Reto 2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Una Universidad colombiana asesorada por la Universidad El Bosque y siguiendo su mismo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espíritu de ayuda a las clases menos favorecidas, ha diseñado un esquema de porcentajes de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ayuda (descuento sobre la matrícula) para sus nuevos estudiantes que funciona de la siguiente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manera: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Cada estudiante candidato deberá dar su nombre y apellidos, su edad en años, el puntaje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obtenido en el examen y el número decimal de salarios mínimos mensuales que tiene de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ingreso familiar.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Presentar un examen de aptitud académica y razonamiento, calificado en números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enteros de 0 a 100.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Cálculo del porcentaje de apoyo según los siguientes criterios: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Reto 2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Si la edad está en el rango 15 a 18 años dar 25%, de 19 a 21 años dar 15% y de 22 a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25 años dar 10%, para mayores de 25 no dar ningún apoyo por edad.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Si el ingreso familiar es inferior o igual a un salario mínimo dar 30%, si es mayor a un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salario mínimo e inferior o igual a 2 salarios mínimos dar 20%, si es mayor a dos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salarios mínimos e inferior o igual a 3 salarios mínimos dar 10%, si es mayor a tres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[1]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Semana 3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salarios mínimos e inferior o igual a 4 salarios mínimos dar 5%, para ingresos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superiores no dar ningún apoyo por ingreso familiar.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Si puntaje de ingreso es mayor o igual a 80 y menor de 86 dar 30%, si es mayor o igual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 86 y menor de 91 dar 35%, si es mayor o igual a 91 y menor de 96 dar 40%, si es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mayor o igual a 96 dar 45%. Para puntajes menores de ochenta no hay apoyo por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puntaje de examen.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Los apoyos recibidos por edad, por ingreso familiar y por puntaje de examen se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deben sumar para dar el porcentaje total de apoyo que recibirá el beneficiario, es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decir, el porcentaje de descuento sobre el valor de la matrícula.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O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LibreOffice/7.1.3.2$Linux_X86_64 LibreOffice_project/47f78053abe362b9384784d31a6e56f8511eb1c1</Application>
  <AppVersion>15.0000</AppVersion>
  <Pages>1</Pages>
  <Words>325</Words>
  <Characters>1374</Characters>
  <CharactersWithSpaces>1668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2021-05-14T15:58:52Z</dcterms:created>
  <dc:creator/>
  <dc:description/>
  <dc:language>es-CO</dc:language>
  <cp:lastModifiedBy/>
  <dcterms:modified xsi:type="dcterms:W3CDTF">2021-05-14T17:50:54Z</dcterms:modified>
  <cp:revision>1</cp:revision>
  <dc:subject/>
  <dc:title/>
</cp:coreProperties>
</file>