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Roboto Condensed Light" w:hAnsi="Roboto Condensed Light"/>
          <w:b/>
          <w:b/>
          <w:sz w:val="52"/>
          <w:szCs w:val="52"/>
        </w:rPr>
      </w:pPr>
      <w:r>
        <w:rPr>
          <w:rFonts w:ascii="Roboto Condensed Light" w:hAnsi="Roboto Condensed Light"/>
          <w:b/>
          <w:sz w:val="52"/>
          <w:szCs w:val="52"/>
        </w:rPr>
      </w:r>
    </w:p>
    <w:p>
      <w:pPr>
        <w:pStyle w:val="Normal"/>
        <w:spacing w:before="0" w:after="0"/>
        <w:jc w:val="both"/>
        <w:rPr>
          <w:rFonts w:ascii="Helvetica Neue" w:hAnsi="Helvetica Neue"/>
        </w:rPr>
      </w:pPr>
      <w:r>
        <w:rPr>
          <w:rFonts w:ascii="Helvetica Neue" w:hAnsi="Helvetica Neue"/>
          <w:b/>
          <w:sz w:val="52"/>
          <w:szCs w:val="52"/>
        </w:rPr>
        <w:t>Name des Projekts /der Aufgabe</w:t>
      </w:r>
    </w:p>
    <w:p>
      <w:pPr>
        <w:pStyle w:val="Normal"/>
        <w:spacing w:before="0" w:after="113"/>
        <w:jc w:val="both"/>
        <w:rPr>
          <w:rFonts w:ascii="Helvetica Neue" w:hAnsi="Helvetica Neue"/>
        </w:rPr>
      </w:pPr>
      <w:r>
        <w:rPr>
          <w:rFonts w:ascii="Helvetica Neue" w:hAnsi="Helvetica Neue"/>
          <w:sz w:val="24"/>
          <w:szCs w:val="24"/>
        </w:rPr>
        <w:tab/>
        <w:tab/>
      </w:r>
      <w:r>
        <w:rPr>
          <w:rFonts w:ascii="Helvetica Neue" w:hAnsi="Helvetica Neue"/>
          <w:b/>
          <w:sz w:val="40"/>
          <w:szCs w:val="40"/>
        </w:rPr>
        <w:t xml:space="preserve">Firma </w:t>
      </w:r>
      <w:r>
        <w:rPr>
          <w:rFonts w:ascii="Helvetica Neue" w:hAnsi="Helvetica Neue"/>
          <w:b/>
          <w:sz w:val="40"/>
          <w:szCs w:val="40"/>
        </w:rPr>
        <w:t>XY</w:t>
      </w:r>
    </w:p>
    <w:p>
      <w:pPr>
        <w:pStyle w:val="Normal"/>
        <w:spacing w:before="0" w:after="113"/>
        <w:jc w:val="both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ab/>
        <w:tab/>
      </w:r>
      <w:r>
        <w:rPr>
          <w:rFonts w:ascii="Helvetica Neue" w:hAnsi="Helvetica Neue"/>
          <w:sz w:val="22"/>
          <w:szCs w:val="22"/>
        </w:rPr>
        <w:t xml:space="preserve">Version 1.0 </w:t>
      </w:r>
    </w:p>
    <w:p>
      <w:pPr>
        <w:pStyle w:val="Normal"/>
        <w:spacing w:before="0" w:after="113"/>
        <w:ind w:left="708" w:right="0" w:firstLine="708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Ing. Mag. Christoph Ott</w:t>
      </w:r>
    </w:p>
    <w:p>
      <w:pPr>
        <w:pStyle w:val="Normal"/>
        <w:spacing w:before="0" w:after="113"/>
        <w:ind w:left="708" w:right="0" w:firstLine="708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Datum</w:t>
      </w:r>
    </w:p>
    <w:p>
      <w:pPr>
        <w:pStyle w:val="Normal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</w:r>
    </w:p>
    <w:p>
      <w:pPr>
        <w:pStyle w:val="Inhaltsverzeichnisberschrift"/>
        <w:rPr/>
      </w:pPr>
      <w:r>
        <w:rPr/>
        <w:t>Inhaltsverzeichnis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442_1567456570">
        <w:r>
          <w:rPr>
            <w:rStyle w:val="Verzeichnissprung"/>
          </w:rPr>
          <w:t>Überschrift 1 - Einleitung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049_3360462136">
        <w:r>
          <w:rPr>
            <w:rStyle w:val="Verzeichnissprung"/>
          </w:rPr>
          <w:t>Überschrift 1 – Ist-Stand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1470_1567456570">
        <w:r>
          <w:rPr>
            <w:rStyle w:val="Verzeichnissprung"/>
          </w:rPr>
          <w:t>Überschrift 1 - Soll Stand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472_1567456570">
        <w:r>
          <w:rPr>
            <w:rStyle w:val="Verzeichnissprung"/>
          </w:rPr>
          <w:t>Überschrift 2 – Unterpunkt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051_3360462136">
        <w:r>
          <w:rPr>
            <w:rStyle w:val="Verzeichnissprung"/>
          </w:rPr>
          <w:t>Überschrift 2 – Unterpunkt</w:t>
          <w:tab/>
          <w:t>3</w:t>
        </w:r>
      </w:hyperlink>
    </w:p>
    <w:p>
      <w:pPr>
        <w:pStyle w:val="Inhaltsverzeichnis2"/>
        <w:tabs>
          <w:tab w:val="right" w:pos="9355" w:leader="dot"/>
        </w:tabs>
        <w:rPr/>
      </w:pPr>
      <w:hyperlink w:anchor="__RefHeading___Toc1053_3360462136">
        <w:r>
          <w:rPr>
            <w:rStyle w:val="Verzeichnissprung"/>
          </w:rPr>
          <w:t>Überschrift 2 – Unterpunkt</w:t>
          <w:tab/>
          <w:t>3</w:t>
        </w:r>
      </w:hyperlink>
    </w:p>
    <w:p>
      <w:pPr>
        <w:pStyle w:val="Inhaltsverzeichnis1"/>
        <w:tabs>
          <w:tab w:val="right" w:pos="9638" w:leader="dot"/>
        </w:tabs>
        <w:rPr/>
      </w:pPr>
      <w:hyperlink w:anchor="__RefHeading___Toc2084_1541455125">
        <w:r>
          <w:rPr>
            <w:rStyle w:val="Verzeichnissprung"/>
          </w:rPr>
          <w:t>Überschrift 1 - Zusammenfassung</w:t>
          <w:tab/>
          <w:t>4</w:t>
        </w:r>
      </w:hyperlink>
    </w:p>
    <w:p>
      <w:pPr>
        <w:pStyle w:val="Berschrift1"/>
        <w:numPr>
          <w:ilvl w:val="0"/>
          <w:numId w:val="1"/>
        </w:numPr>
        <w:rPr/>
      </w:pPr>
      <w:r>
        <w:rPr/>
      </w:r>
      <w:r>
        <w:fldChar w:fldCharType="end"/>
      </w:r>
      <w:r>
        <w:br w:type="page"/>
      </w:r>
    </w:p>
    <w:p>
      <w:pPr>
        <w:pStyle w:val="Berschrift1"/>
        <w:numPr>
          <w:ilvl w:val="0"/>
          <w:numId w:val="1"/>
        </w:numPr>
        <w:rPr>
          <w:rFonts w:ascii="Helvetica Neue" w:hAnsi="Helvetica Neue"/>
        </w:rPr>
      </w:pPr>
      <w:bookmarkStart w:id="0" w:name="__RefHeading___Toc1442_1567456570"/>
      <w:bookmarkEnd w:id="0"/>
      <w:r>
        <w:rPr>
          <w:rFonts w:ascii="Helvetica Neue" w:hAnsi="Helvetica Neue"/>
        </w:rPr>
        <w:t>Ü</w:t>
      </w:r>
      <w:r>
        <w:rPr>
          <w:rFonts w:ascii="Helvetica Neue" w:hAnsi="Helvetica Neue"/>
        </w:rPr>
        <w:t xml:space="preserve">berschrift 1 - </w:t>
      </w:r>
      <w:r>
        <w:rPr>
          <w:rFonts w:ascii="Helvetica Neue" w:hAnsi="Helvetica Neue"/>
        </w:rPr>
        <w:t>Einleitung</w:t>
      </w:r>
    </w:p>
    <w:p>
      <w:pPr>
        <w:pStyle w:val="Textkrper"/>
        <w:widowControl/>
        <w:spacing w:before="0" w:after="120"/>
        <w:ind w:left="0" w:right="0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K</w:t>
      </w:r>
      <w:r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urze Einleitung und Information zum Projekt / zur Aufgabe</w:t>
      </w:r>
    </w:p>
    <w:p>
      <w:pPr>
        <w:pStyle w:val="Berschrift1"/>
        <w:numPr>
          <w:ilvl w:val="0"/>
          <w:numId w:val="1"/>
        </w:numPr>
        <w:rPr>
          <w:rFonts w:ascii="Helvetica Neue" w:hAnsi="Helvetica Neue"/>
        </w:rPr>
      </w:pPr>
      <w:bookmarkStart w:id="1" w:name="__RefHeading___Toc1049_3360462136"/>
      <w:bookmarkEnd w:id="1"/>
      <w:r>
        <w:rPr>
          <w:rFonts w:ascii="Helvetica Neue" w:hAnsi="Helvetica Neue"/>
        </w:rPr>
        <w:t>Überschrift 1 – I</w:t>
      </w:r>
      <w:r>
        <w:rPr>
          <w:rFonts w:ascii="Helvetica Neue" w:hAnsi="Helvetica Neue"/>
        </w:rPr>
        <w:t>st</w:t>
      </w:r>
      <w:r>
        <w:rPr>
          <w:rFonts w:ascii="Helvetica Neue" w:hAnsi="Helvetica Neue"/>
        </w:rPr>
        <w:t>-Stand</w:t>
      </w:r>
    </w:p>
    <w:p>
      <w:pPr>
        <w:pStyle w:val="Textkrper"/>
        <w:widowControl/>
        <w:spacing w:before="0" w:after="120"/>
        <w:ind w:left="0" w:right="0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Kurze Beschreibung des Ist-Stands des Kunden</w:t>
      </w:r>
    </w:p>
    <w:p>
      <w:pPr>
        <w:pStyle w:val="Berschrift1"/>
        <w:numPr>
          <w:ilvl w:val="0"/>
          <w:numId w:val="1"/>
        </w:numPr>
        <w:rPr>
          <w:rFonts w:ascii="Helvetica Neue" w:hAnsi="Helvetica Neue"/>
        </w:rPr>
      </w:pPr>
      <w:bookmarkStart w:id="2" w:name="__RefHeading___Toc1470_1567456570"/>
      <w:bookmarkEnd w:id="2"/>
      <w:r>
        <w:rPr>
          <w:rFonts w:ascii="Helvetica Neue" w:hAnsi="Helvetica Neue"/>
        </w:rPr>
        <w:t>Ü</w:t>
      </w:r>
      <w:r>
        <w:rPr>
          <w:rFonts w:ascii="Helvetica Neue" w:hAnsi="Helvetica Neue"/>
        </w:rPr>
        <w:t xml:space="preserve">berschrift 1 - </w:t>
      </w:r>
      <w:r>
        <w:rPr>
          <w:rFonts w:ascii="Helvetica Neue" w:hAnsi="Helvetica Neue"/>
        </w:rPr>
        <w:t>Soll Stand</w:t>
      </w:r>
    </w:p>
    <w:p>
      <w:pPr>
        <w:pStyle w:val="Textkrper"/>
        <w:widowControl/>
        <w:spacing w:before="0" w:after="120"/>
        <w:ind w:left="0" w:right="0" w:hanging="0"/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Beschreibung was in diesem Projekt zutun ist, welche Technologien verwendet werden, wie das ganze umgesetzt werden kann.</w:t>
      </w:r>
    </w:p>
    <w:p>
      <w:pPr>
        <w:pStyle w:val="Berschrift2"/>
        <w:numPr>
          <w:ilvl w:val="1"/>
          <w:numId w:val="1"/>
        </w:numPr>
        <w:rPr>
          <w:rFonts w:ascii="Helvetica Neue" w:hAnsi="Helvetica Neue"/>
        </w:rPr>
      </w:pPr>
      <w:bookmarkStart w:id="3" w:name="__RefHeading___Toc1472_1567456570"/>
      <w:bookmarkEnd w:id="3"/>
      <w:r>
        <w:rPr>
          <w:rFonts w:ascii="Helvetica Neue" w:hAnsi="Helvetica Neue"/>
        </w:rPr>
        <w:t>Ü</w:t>
      </w:r>
      <w:r>
        <w:rPr>
          <w:rFonts w:ascii="Helvetica Neue" w:hAnsi="Helvetica Neue"/>
        </w:rPr>
        <w:t xml:space="preserve">berschrift 2 – Unterpunkt </w:t>
      </w:r>
    </w:p>
    <w:p>
      <w:pPr>
        <w:pStyle w:val="Berschrift2"/>
        <w:numPr>
          <w:ilvl w:val="1"/>
          <w:numId w:val="1"/>
        </w:numPr>
        <w:rPr>
          <w:rFonts w:ascii="Helvetica Neue" w:hAnsi="Helvetica Neue"/>
        </w:rPr>
      </w:pPr>
      <w:bookmarkStart w:id="4" w:name="__RefHeading___Toc1051_3360462136"/>
      <w:bookmarkEnd w:id="4"/>
      <w:r>
        <w:rPr>
          <w:rFonts w:ascii="Helvetica Neue" w:hAnsi="Helvetica Neue"/>
        </w:rPr>
        <w:t xml:space="preserve">Überschrift 2 – Unterpunkt </w:t>
      </w:r>
    </w:p>
    <w:p>
      <w:pPr>
        <w:pStyle w:val="Berschrift2"/>
        <w:numPr>
          <w:ilvl w:val="1"/>
          <w:numId w:val="1"/>
        </w:numPr>
        <w:rPr>
          <w:rFonts w:ascii="Helvetica Neue" w:hAnsi="Helvetica Neue"/>
        </w:rPr>
      </w:pPr>
      <w:bookmarkStart w:id="5" w:name="__RefHeading___Toc1053_3360462136"/>
      <w:bookmarkEnd w:id="5"/>
      <w:r>
        <w:rPr>
          <w:rFonts w:ascii="Helvetica Neue" w:hAnsi="Helvetica Neue"/>
        </w:rPr>
        <w:t xml:space="preserve">Überschrift 2 – Unterpunkt  </w:t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Textkrper"/>
        <w:rPr>
          <w:rFonts w:ascii="Helvetica Neue" w:hAnsi="Helvetica Neue"/>
        </w:rPr>
      </w:pPr>
      <w:r>
        <w:rPr/>
      </w:r>
    </w:p>
    <w:p>
      <w:pPr>
        <w:pStyle w:val="Berschrift1"/>
        <w:numPr>
          <w:ilvl w:val="0"/>
          <w:numId w:val="1"/>
        </w:numPr>
        <w:rPr>
          <w:rFonts w:ascii="Helvetica Neue" w:hAnsi="Helvetica Neue"/>
          <w:sz w:val="36"/>
          <w:szCs w:val="36"/>
        </w:rPr>
      </w:pPr>
      <w:bookmarkStart w:id="6" w:name="__RefHeading___Toc2084_1541455125"/>
      <w:bookmarkEnd w:id="6"/>
      <w:r>
        <w:rPr>
          <w:rFonts w:ascii="Helvetica Neue" w:hAnsi="Helvetica Neue"/>
          <w:sz w:val="36"/>
          <w:szCs w:val="36"/>
        </w:rPr>
        <w:t>Ü</w:t>
      </w:r>
      <w:r>
        <w:rPr>
          <w:rFonts w:ascii="Helvetica Neue" w:hAnsi="Helvetica Neue"/>
          <w:sz w:val="36"/>
          <w:szCs w:val="36"/>
        </w:rPr>
        <w:t xml:space="preserve">berschrift 1 - </w:t>
      </w:r>
      <w:r>
        <w:rPr>
          <w:rFonts w:ascii="Helvetica Neue" w:hAnsi="Helvetica Neue"/>
          <w:sz w:val="36"/>
          <w:szCs w:val="36"/>
        </w:rPr>
        <w:t>Zusammenfassung</w:t>
      </w:r>
    </w:p>
    <w:p>
      <w:pPr>
        <w:pStyle w:val="Textkrper"/>
        <w:widowControl/>
        <w:spacing w:before="0" w:after="0"/>
        <w:ind w:left="0" w:right="0" w:hanging="0"/>
        <w:rPr>
          <w:rFonts w:ascii="Helvetica Neue" w:hAnsi="Helvetica Neue" w:eastAsia="Noto Sans CJK SC Regular" w:cs="Lohit Devanagari"/>
          <w:b w:val="false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eastAsia="Noto Sans CJK SC Regular" w:cs="Lohit Devanagari" w:ascii="Helvetica Neue" w:hAnsi="Helvetica Neue"/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Sämtliche Kostenaufstellungen sind momentan basierend auf Schätzungen. </w:t>
      </w:r>
      <w:r>
        <w:rPr>
          <w:rFonts w:eastAsia="Noto Sans CJK SC Regular" w:cs="Lohit Devanagari" w:ascii="Helvetica Neue" w:hAnsi="Helvetica Neue"/>
          <w:b w:val="false"/>
          <w:bCs/>
          <w:i w:val="false"/>
          <w:caps w:val="false"/>
          <w:smallCaps w:val="false"/>
          <w:color w:val="333333"/>
          <w:spacing w:val="0"/>
          <w:sz w:val="22"/>
          <w:szCs w:val="22"/>
        </w:rPr>
        <w:t>Diese Werte können durch genauere Details im Planungsprozess noch abweichen. Jede Funktion wird neben der Implementierung auch ordnungsgemäß getestet und basieren auf technologische neuste Bibliotheken.</w:t>
      </w:r>
    </w:p>
    <w:p>
      <w:pPr>
        <w:pStyle w:val="Normal"/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r>
    </w:p>
    <w:tbl>
      <w:tblPr>
        <w:tblW w:w="96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2338"/>
        <w:gridCol w:w="4095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Bezeichnung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Summe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Weitere Beschreibung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z.B </w:t>
            </w: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Setup </w:t>
            </w: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&amp; Installation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z. B. 500</w:t>
            </w: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€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left"/>
              <w:rPr>
                <w:rFonts w:ascii="Helvetica Neue" w:hAnsi="Helvetica Neu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Summe: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Mw</w:t>
            </w: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</w:t>
            </w: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t: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Gesamtsumme: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0" w:type="dxa"/>
            </w:tcMar>
          </w:tcPr>
          <w:p>
            <w:pPr>
              <w:pStyle w:val="Tabelleninhalt"/>
              <w:spacing w:before="0" w:after="113"/>
              <w:jc w:val="right"/>
              <w:rPr>
                <w:rFonts w:ascii="Helvetica Neue" w:hAnsi="Helvetica Neu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Helvetica Neue" w:hAnsi="Helvetica Neu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spacing w:before="0" w:after="113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701" w:top="2041" w:footer="567" w:bottom="90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Condensed Light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center"/>
      <w:rPr>
        <w:rFonts w:ascii="Roboto" w:hAnsi="Roboto"/>
        <w:color w:val="7F7F7F"/>
        <w:sz w:val="20"/>
        <w:szCs w:val="20"/>
      </w:rPr>
    </w:pPr>
    <w:r>
      <w:rPr>
        <w:rFonts w:ascii="Roboto" w:hAnsi="Roboto"/>
        <w:color w:val="7F7F7F"/>
        <w:sz w:val="20"/>
        <w:szCs w:val="20"/>
      </w:rPr>
    </w:r>
  </w:p>
  <w:p>
    <w:pPr>
      <w:pStyle w:val="Kopfzeile"/>
      <w:jc w:val="center"/>
      <w:rPr>
        <w:rFonts w:ascii="Roboto" w:hAnsi="Roboto"/>
        <w:color w:val="7F7F7F"/>
        <w:sz w:val="20"/>
        <w:szCs w:val="20"/>
      </w:rPr>
    </w:pPr>
    <w:r>
      <w:rPr>
        <w:rFonts w:ascii="Roboto" w:hAnsi="Roboto"/>
        <w:color w:val="7F7F7F"/>
        <w:sz w:val="20"/>
        <w:szCs w:val="20"/>
      </w:rPr>
    </w:r>
  </w:p>
  <w:p>
    <w:pPr>
      <w:pStyle w:val="Kopfzeile"/>
      <w:jc w:val="center"/>
      <w:rPr/>
    </w:pPr>
    <w:r>
      <w:rPr>
        <w:rFonts w:ascii="Helvetica Neue" w:hAnsi="Helvetica Neue"/>
        <w:color w:val="7F7F7F"/>
        <w:sz w:val="18"/>
        <w:szCs w:val="18"/>
      </w:rPr>
      <w:t xml:space="preserve">A-2522 OBERWALTERSDORF </w:t>
    </w:r>
    <w:r>
      <w:rPr>
        <w:rFonts w:eastAsia="Wingdings" w:cs="Wingdings" w:ascii="Wingdings" w:hAnsi="Wingdings"/>
        <w:color w:val="7F7F7F"/>
        <w:sz w:val="20"/>
        <w:szCs w:val="20"/>
      </w:rPr>
      <w:t></w:t>
    </w:r>
    <w:r>
      <w:rPr>
        <w:rFonts w:ascii="Roboto" w:hAnsi="Roboto"/>
        <w:color w:val="7F7F7F"/>
        <w:sz w:val="20"/>
        <w:szCs w:val="20"/>
      </w:rPr>
      <w:t xml:space="preserve"> </w:t>
    </w:r>
    <w:r>
      <w:rPr>
        <w:rFonts w:ascii="Helvetica Neue" w:hAnsi="Helvetica Neue"/>
        <w:color w:val="7F7F7F"/>
        <w:sz w:val="18"/>
        <w:szCs w:val="18"/>
      </w:rPr>
      <w:t xml:space="preserve">Schloßsee 325 </w:t>
    </w:r>
    <w:r>
      <w:rPr>
        <w:rFonts w:eastAsia="Wingdings" w:cs="Wingdings" w:ascii="Wingdings" w:hAnsi="Wingdings"/>
        <w:color w:val="7F7F7F"/>
        <w:sz w:val="20"/>
        <w:szCs w:val="20"/>
      </w:rPr>
      <w:t></w:t>
    </w:r>
    <w:r>
      <w:rPr>
        <w:rFonts w:ascii="Roboto" w:hAnsi="Roboto"/>
        <w:color w:val="7F7F7F"/>
        <w:sz w:val="20"/>
        <w:szCs w:val="20"/>
      </w:rPr>
      <w:t xml:space="preserve"> </w:t>
    </w:r>
    <w:r>
      <w:rPr>
        <w:rFonts w:ascii="Helvetica Neue" w:hAnsi="Helvetica Neue"/>
        <w:color w:val="7F7F7F"/>
        <w:sz w:val="18"/>
        <w:szCs w:val="18"/>
      </w:rPr>
      <w:t xml:space="preserve">Tel.: </w:t>
    </w:r>
    <w:r>
      <w:rPr>
        <w:rFonts w:ascii="Helvetica Neue" w:hAnsi="Helvetica Neue"/>
        <w:color w:val="7F7F7F"/>
        <w:sz w:val="18"/>
        <w:szCs w:val="18"/>
      </w:rPr>
      <w:t xml:space="preserve">+43 </w:t>
    </w:r>
    <w:r>
      <w:rPr>
        <w:rFonts w:ascii="Helvetica Neue" w:hAnsi="Helvetica Neue"/>
        <w:color w:val="7F7F7F"/>
        <w:sz w:val="18"/>
        <w:szCs w:val="18"/>
      </w:rPr>
      <w:t>699 102 169 15</w:t>
    </w:r>
  </w:p>
  <w:p>
    <w:pPr>
      <w:pStyle w:val="Kopfzeile"/>
      <w:jc w:val="center"/>
      <w:rPr/>
    </w:pPr>
    <w:r>
      <w:rPr>
        <w:rFonts w:ascii="Helvetica Neue" w:hAnsi="Helvetica Neue"/>
        <w:color w:val="7F7F7F"/>
        <w:sz w:val="18"/>
        <w:szCs w:val="18"/>
      </w:rPr>
      <w:t xml:space="preserve"> </w:t>
    </w:r>
    <w:r>
      <w:rPr>
        <w:rFonts w:ascii="Helvetica Neue" w:hAnsi="Helvetica Neue"/>
        <w:color w:val="7F7F7F"/>
        <w:sz w:val="18"/>
        <w:szCs w:val="18"/>
      </w:rPr>
      <w:t xml:space="preserve">E-Mail: christoph.ott@lean-coders.at </w:t>
    </w:r>
    <w:r>
      <w:rPr>
        <w:rFonts w:eastAsia="Wingdings" w:cs="Wingdings" w:ascii="Wingdings" w:hAnsi="Wingdings"/>
        <w:color w:val="7F7F7F"/>
        <w:sz w:val="20"/>
        <w:szCs w:val="20"/>
      </w:rPr>
      <w:t></w:t>
    </w:r>
    <w:r>
      <w:rPr>
        <w:rFonts w:ascii="Roboto" w:hAnsi="Roboto"/>
        <w:color w:val="7F7F7F"/>
        <w:sz w:val="20"/>
        <w:szCs w:val="20"/>
      </w:rPr>
      <w:t xml:space="preserve"> </w:t>
    </w:r>
    <w:r>
      <w:rPr>
        <w:rFonts w:ascii="Helvetica Neue" w:hAnsi="Helvetica Neue"/>
        <w:color w:val="7F7F7F"/>
        <w:sz w:val="18"/>
        <w:szCs w:val="18"/>
      </w:rPr>
      <w:t>Homepage: www.lean-coders.at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4012565</wp:posOffset>
          </wp:positionH>
          <wp:positionV relativeFrom="paragraph">
            <wp:posOffset>-939165</wp:posOffset>
          </wp:positionV>
          <wp:extent cx="2248535" cy="995045"/>
          <wp:effectExtent l="0" t="0" r="0" b="0"/>
          <wp:wrapSquare wrapText="largest"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8535" cy="995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Berschrift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Berschrift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Berschrift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/>
    </w:pPr>
    <w:rPr>
      <w:rFonts w:ascii="Helvetica Neue" w:hAnsi="Helvetica Neue" w:eastAsia="Noto Sans CJK SC Regular" w:cs="Lohit Devanagari"/>
      <w:color w:val="auto"/>
      <w:kern w:val="2"/>
      <w:sz w:val="22"/>
      <w:szCs w:val="24"/>
      <w:lang w:val="de-AT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bidi w:val="0"/>
      <w:spacing w:before="200" w:after="120"/>
      <w:outlineLvl w:val="1"/>
    </w:pPr>
    <w:rPr>
      <w:rFonts w:ascii="Helvetica Neue" w:hAnsi="Helvetica Neue"/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bidi w:val="0"/>
      <w:spacing w:before="140" w:after="120"/>
      <w:outlineLvl w:val="2"/>
    </w:pPr>
    <w:rPr>
      <w:rFonts w:ascii="Helvetica Neue" w:hAnsi="Helvetica Neue"/>
      <w:b/>
      <w:bCs/>
      <w:sz w:val="28"/>
      <w:szCs w:val="28"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bidi w:val="0"/>
      <w:spacing w:before="120" w:after="120"/>
      <w:outlineLvl w:val="3"/>
    </w:pPr>
    <w:rPr>
      <w:rFonts w:ascii="Helvetica Neue" w:hAnsi="Helvetica Neue"/>
      <w:b/>
      <w:bCs/>
      <w:i w:val="false"/>
      <w:iCs/>
      <w:sz w:val="27"/>
      <w:szCs w:val="27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bidi w:val="0"/>
      <w:spacing w:before="120" w:after="60"/>
      <w:outlineLvl w:val="4"/>
    </w:pPr>
    <w:rPr>
      <w:rFonts w:ascii="Helvetica Neue" w:hAnsi="Helvetica Neue"/>
      <w:b/>
      <w:bCs/>
      <w:sz w:val="24"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bidi w:val="0"/>
      <w:spacing w:before="60" w:after="60"/>
      <w:outlineLvl w:val="5"/>
    </w:pPr>
    <w:rPr>
      <w:rFonts w:ascii="Helvetica Neue" w:hAnsi="Helvetica Neue"/>
      <w:b/>
      <w:bCs/>
      <w:i w:val="false"/>
      <w:iCs/>
      <w:sz w:val="24"/>
      <w:szCs w:val="24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bidi w:val="0"/>
      <w:spacing w:before="60" w:after="60"/>
      <w:outlineLvl w:val="6"/>
    </w:pPr>
    <w:rPr>
      <w:rFonts w:ascii="Helvetica Neue" w:hAnsi="Helvetica Neue"/>
      <w:b/>
      <w:bCs/>
      <w:sz w:val="22"/>
      <w:szCs w:val="22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Verzeichnissprung">
    <w:name w:val="Verzeichnissprung"/>
    <w:qFormat/>
    <w:rPr/>
  </w:style>
  <w:style w:type="character" w:styleId="Character20style">
    <w:name w:val="Character_20_style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altsverzeichnisberschrift">
    <w:name w:val="TOA Heading"/>
    <w:basedOn w:val="Berschrift"/>
    <w:pPr>
      <w:suppressLineNumbers/>
      <w:bidi w:val="0"/>
      <w:ind w:left="0" w:right="0" w:hanging="0"/>
    </w:pPr>
    <w:rPr>
      <w:rFonts w:ascii="Helvetica Neue" w:hAnsi="Helvetica Neue"/>
      <w:b/>
      <w:bCs/>
      <w:sz w:val="44"/>
      <w:szCs w:val="32"/>
    </w:rPr>
  </w:style>
  <w:style w:type="paragraph" w:styleId="Abbildung">
    <w:name w:val="Abbildung"/>
    <w:basedOn w:val="Beschriftung"/>
    <w:qFormat/>
    <w:pPr/>
    <w:rPr/>
  </w:style>
  <w:style w:type="paragraph" w:styleId="Inhaltsverzeichnis1">
    <w:name w:val="TOC 1"/>
    <w:basedOn w:val="Verzeichnis"/>
    <w:pPr>
      <w:tabs>
        <w:tab w:val="right" w:pos="9638" w:leader="dot"/>
      </w:tabs>
      <w:bidi w:val="0"/>
      <w:spacing w:before="0" w:after="113"/>
      <w:ind w:left="0" w:right="0" w:hanging="0"/>
    </w:pPr>
    <w:rPr>
      <w:rFonts w:ascii="Helvetica Neue" w:hAnsi="Helvetica Neue"/>
      <w:sz w:val="22"/>
    </w:rPr>
  </w:style>
  <w:style w:type="paragraph" w:styleId="Inhaltsverzeichnis2">
    <w:name w:val="TOC 2"/>
    <w:basedOn w:val="Verzeichnis"/>
    <w:pPr>
      <w:tabs>
        <w:tab w:val="right" w:pos="9355" w:leader="dot"/>
      </w:tabs>
      <w:bidi w:val="0"/>
      <w:spacing w:before="0" w:after="113"/>
      <w:ind w:left="283" w:right="0" w:hanging="0"/>
    </w:pPr>
    <w:rPr>
      <w:rFonts w:ascii="Helvetica Neue" w:hAnsi="Helvetica Neue"/>
      <w:sz w:val="22"/>
    </w:rPr>
  </w:style>
  <w:style w:type="paragraph" w:styleId="Inhaltsverzeichnis3">
    <w:name w:val="TOC 3"/>
    <w:basedOn w:val="Verzeichnis"/>
    <w:pPr>
      <w:tabs>
        <w:tab w:val="right" w:pos="9072" w:leader="dot"/>
      </w:tabs>
      <w:bidi w:val="0"/>
      <w:spacing w:before="0" w:after="113"/>
      <w:ind w:left="566" w:right="0" w:hanging="0"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Absender">
    <w:name w:val="Envelope Return"/>
    <w:basedOn w:val="Normal"/>
    <w:pPr>
      <w:suppressLineNumbers/>
      <w:spacing w:before="0" w:after="60"/>
    </w:pPr>
    <w:rPr/>
  </w:style>
  <w:style w:type="paragraph" w:styleId="Inhaltsverzeichnis4">
    <w:name w:val="TOC 4"/>
    <w:basedOn w:val="Verzeichnis"/>
    <w:pPr>
      <w:tabs>
        <w:tab w:val="right" w:pos="8789" w:leader="dot"/>
      </w:tabs>
      <w:bidi w:val="0"/>
      <w:spacing w:before="0" w:after="113"/>
      <w:ind w:left="849" w:hanging="0"/>
    </w:pPr>
    <w:rPr/>
  </w:style>
  <w:style w:type="paragraph" w:styleId="Inhaltsverzeichnis5">
    <w:name w:val="TOC 5"/>
    <w:basedOn w:val="Verzeichnis"/>
    <w:pPr>
      <w:tabs>
        <w:tab w:val="right" w:pos="8506" w:leader="dot"/>
      </w:tabs>
      <w:bidi w:val="0"/>
      <w:spacing w:before="0" w:after="113"/>
      <w:ind w:left="1132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LibreOffice/5.4.5.1$MacOSX_X86_64 LibreOffice_project/79c9829dd5d8054ec39a82dc51cd9eff340dbee8</Application>
  <Pages>4</Pages>
  <Words>168</Words>
  <Characters>1060</Characters>
  <CharactersWithSpaces>1212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2018-03-04T20:55:37Z</dcterms:created>
  <dc:creator/>
  <dc:description/>
  <dc:language>de-AT</dc:language>
  <cp:lastModifiedBy/>
  <cp:lastPrinted>2018-03-04T21:25:30Z</cp:lastPrinted>
  <dcterms:modified xsi:type="dcterms:W3CDTF">2018-03-07T11:43:17Z</dcterms:modified>
  <cp:revision>69</cp:revision>
  <dc:subject/>
  <dc:title/>
</cp:coreProperties>
</file>