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20"/>
        <w:jc w:val="center"/>
      </w:pPr>
      <w:r>
        <w:rPr>
          <w:rFonts w:ascii="Calibri" w:hAnsi="Calibri" w:eastAsia="Calibri" w:cs="Calibri"/>
          <w:b/>
          <w:i w:val="0"/>
          <w:color w:val="1F3A5F"/>
          <w:sz w:val="52"/>
        </w:rPr>
        <w:t>Examio</w:t>
      </w:r>
    </w:p>
    <w:p>
      <w:pPr>
        <w:spacing w:before="0" w:after="200"/>
        <w:jc w:val="center"/>
      </w:pPr>
      <w:r>
        <w:rPr>
          <w:rFonts w:ascii="Calibri" w:hAnsi="Calibri" w:eastAsia="Calibri" w:cs="Calibri"/>
          <w:b w:val="0"/>
          <w:i w:val="0"/>
          <w:color w:val="4A4A4A"/>
          <w:sz w:val="28"/>
        </w:rPr>
        <w:t>Especificación de Requerimientos Funcionales y No Funcionales</w:t>
      </w:r>
    </w:p>
    <w:p>
      <w:pPr>
        <w:spacing w:after="280"/>
        <w:jc w:val="center"/>
      </w:pPr>
      <w:r>
        <w:rPr>
          <w:rFonts w:ascii="Calibri" w:hAnsi="Calibri" w:eastAsia="Calibri" w:cs="Calibri"/>
          <w:b w:val="0"/>
          <w:i/>
          <w:color w:val="666666"/>
          <w:sz w:val="22"/>
        </w:rPr>
        <w:t>Documento académico elaborado por ingeniería inversa del sistema Examio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Sistema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Examio Frontend + API Node + SQL Server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Tipo de documento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Especificación de requerimientos funcionales y no funcionales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Fecha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24 de julio de 2026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Alcance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Frontend, contratos HTTP, modelo de datos y comportamiento funcional observado</w:t>
            </w:r>
          </w:p>
        </w:tc>
      </w:tr>
    </w:tbl>
    <w:p>
      <w:r>
        <w:br w:type="page"/>
      </w:r>
    </w:p>
    <w:p>
      <w:pPr>
        <w:pStyle w:val="Heading1"/>
      </w:pPr>
      <w:r>
        <w:t>1. Introducción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presente documento reconstruye los requerimientos del sistema Examio a partir de la evidencia disponible en el frontend, la documentación sincronizada de la API y el modelo de datos de SQL Server. El objetivo es producir una especificación utilizable en una tesis de Análisis de Sistemas, con lenguaje formal, granularidad estable y trazabilidad suficiente.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alcance incluye los módulos funcionales observables del producto: autenticación, administración académica, publicación y rendición de evaluaciones, corrección, resultados, reportes, actas, telemetría antifraude y diagnóstico operativo. Cuando una capacidad está planificada pero no completamente cerrada, el estado del requerimiento se marca explícitamente.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metodología combinó lectura de documentación vigente, inspección focalizada de rutas, hooks, servicios y componentes relevantes, y contraste con los contratos HTTP y de base de datos. No se realizó una exploración indiscriminada de todo el repositorio; se siguió una trazabilidad dirigida por módulos y símbolos concretos.</w:t>
      </w:r>
    </w:p>
    <w:p>
      <w:pPr>
        <w:pStyle w:val="Heading1"/>
      </w:pPr>
      <w:r>
        <w:t>2. Descripción general de Examio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Examio es una plataforma académica para crear, publicar, rendir, corregir y analizar evaluaciones. El frontend orquesta la experiencia de usuario, mientras que la API y SQL Server concentran la lógica de negocio, la persistencia y la autoridad final sobre autorización, integridad y auditoría.</w:t>
      </w:r>
    </w:p>
    <w:p>
      <w:pPr>
        <w:pStyle w:val="Heading2"/>
      </w:pPr>
      <w:r>
        <w:t>2.1 Actores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Alumno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Rinde exámenes, navega preguntas, guarda respuestas, consulta resultados e historial.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Docente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Crea y publica evaluaciones, revisa intentos, corrige respuestas abiertas y califica.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Administrador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Gestiona la estructura académica, usuarios, analítica institucional y actas.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API Node / SQL Server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Provee contratos, valida reglas de negocio, persiste información y administra la autoridad del sistema.</w:t>
            </w:r>
          </w:p>
        </w:tc>
      </w:tr>
    </w:tbl>
    <w:p>
      <w:pPr>
        <w:pStyle w:val="Heading2"/>
      </w:pPr>
      <w:r>
        <w:t>2.2 Módulos identificados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Autenticación y sesión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Ingreso institucional, renovación silenciosa, logout y protección por rol.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Gestión académica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Carreras, materias, divisiones, comisiones, docentes, alumnos y usuarios.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Evaluaciones docentes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Creación, publicación, revisión, corrección y calificación.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Rendición de exámenes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Inicio de intento, navegación, guardado, temporizador, antifraude y finalización.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Resultados y reportes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Historial del alumno, detalle de intento, reportes de rendimiento y analítica.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Actas y operación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Cierre académico, health check y diagnóstico del entorno.</w:t>
            </w:r>
          </w:p>
        </w:tc>
      </w:tr>
    </w:tbl>
    <w:p>
      <w:pPr>
        <w:pStyle w:val="Heading2"/>
      </w:pPr>
      <w:r>
        <w:t>2.3 Reglas generales observadas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autorización definitiva pertenece al backend; el frontend solo acompaña la experiencia y la navegación.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Las respuestas de API usan contratos JSON estables y los servicios del frontend no deberían hacer fetch directo desde páginas o componentes.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plataforma separa el rol de alumno, docente y administrador con rutas dedicadas y redirecciones por middleware.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examen utiliza un entorno seguro con pantalla completa, telemetría y bloqueo de acciones consideradas antifraude.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documentación distingue entre comportamiento implementado, parcial y planificado; ese criterio se conserva en los requerimientos.</w:t>
      </w:r>
    </w:p>
    <w:p>
      <w:pPr>
        <w:pStyle w:val="Heading1"/>
      </w:pPr>
      <w:r>
        <w:t>3. Requerimientos Funcionales</w:t>
      </w:r>
    </w:p>
    <w:p>
      <w:pPr>
        <w:pStyle w:val="Heading2"/>
      </w:pPr>
      <w:r>
        <w:t>1. Autenticación y sesión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Este módulo reúne el ingreso al sistema, la protección por rol y la administración del ciclo de vida de la sesión.</w:t>
      </w:r>
    </w:p>
    <w:p>
      <w:pPr>
        <w:pStyle w:val="Heading3"/>
      </w:pPr>
      <w:r>
        <w:t>RF-001 – Autenticación institucional y creación de sesión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RF-001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Alumno, docente y 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usuario accede a la pantalla de login y dispone de credenciales válidas para una cuenta activa.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formulario valida el correo institucional y la contraseña, luego ejecuta el flujo de login con NextAuth y recibe una sesión funcional con credenciales rotables del lado servidor.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El correo debe pertenecer a los dominios institucionales permitidos; la contraseña debe tener entre 6 y 50 caracteres; el sistema no debe exponer si el usuario existe o no ni persistir tokens en el navegador.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usuario queda autenticado, con identidad funcional disponible para la interfaz y con redirección a su área principal.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RF-002 – Protección de navegación por 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RF-002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Alumno, docente y 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La sesión ya fue creada y el middleware puede leer el JWT de NextAuth.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redirige al usuario hacia su área principal y bloquea el ingreso a rutas de otro rol desde el frontend.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autorización definitiva sigue siendo responsabilidad del backend; un rol inválido debe considerarse no autenticado para navegación.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navegación queda segmentada en /admin, /profesor y /alumno sin exponer áreas ajenas.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RF-003 – Renovación silenciosa de credenciales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RF-003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NextAuth, API y navegador autenticado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La sesión contiene access token y refresh token válidos o el access token está próximo a vencer.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callback de NextAuth renueva las credenciales de forma automática y apiFetch reintenta una sola vez si el backend responde con expiración del access token.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renovación debe ser silenciosa, idempotente y sin exponer tokens al cliente; no debe ejecutarse sobre errores de autorización distintos de expiración.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sesión continúa activa sin interrumpir la experiencia del usuario.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RF-004 – Cierre de sesión idempotente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RF-004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Usuario autenticado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usuario activa el botón de cerrar sesión o el flujo de expiración no recuperable fuera de un examen.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revoca la sesión backend y cierra la sesión local de NextAuth, redirigiendo a /login.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El logout debe tolerar repetición y no bloquearse si la API no responde; el proceso local no debe conservar credenciales.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sesión queda invalidada en el navegador y en el backend.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RF-005 – Modo degradado de sesión en examen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RF-005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 en una ruta de examen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La aplicación detecta un problema de sesión mientras el alumno se encuentra resolviendo una evaluación.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La interfaz muestra un modal de recuperación, mantiene la vista del examen montada y ofrece continuar, reintentar sesión o salir de forma controlada.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UI no debe expulsar automáticamente al alumno ni redirigirlo a /login ante el primer 401 durante el examen.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contexto del examen permanece visible y el alumno puede continuar trabajando o intentar recuperar la sesión.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Parcialmente implementado</w:t>
            </w:r>
          </w:p>
        </w:tc>
      </w:tr>
    </w:tbl>
    <w:p>
      <w:pPr>
        <w:pStyle w:val="Heading2"/>
      </w:pPr>
      <w:r>
        <w:t>2. Gestión académica y administración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área administrativa centraliza la estructura académica, los legajos institucionales y el tablero de acceso a esas funciones.</w:t>
      </w:r>
    </w:p>
    <w:p>
      <w:pPr>
        <w:pStyle w:val="Heading3"/>
      </w:pPr>
      <w:r>
        <w:t>RF-006 – Tablero administrativo inicial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RF-006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administrador accede al panel institucional principal.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presenta accesos a carreras, materias, comisiones, docentes, alumnos, usuarios y analítica institucional.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Algunos indicadores visuales del home aún se apoyan en datos de apoyo o mock; por eso esta capacidad se considera parcial en la capa de presentación.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administrador puede entrar rápidamente a cada módulo de gestión.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Parcialmente implementado</w:t>
            </w:r>
          </w:p>
        </w:tc>
      </w:tr>
    </w:tbl>
    <w:p>
      <w:pPr>
        <w:pStyle w:val="Heading3"/>
      </w:pPr>
      <w:r>
        <w:t>RF-007 – Administración de carreras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RF-007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administrador ingresa al módulo de carreras.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listar, crear, editar, eliminar y consultar plan de estudio y alumnos inscriptos de cada carrera.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Las operaciones siguen RBAC de backend y no deben romper la relación con materias ni alumnos inscriptos.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catálogo de carreras queda mantenido desde el frontend a través de la API.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RF-008 – Administración de materias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RF-008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administrador ingresa al módulo de materias.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listar, crear, editar, eliminar, consultar alumnos y comisiones de cada materia y asignar divisiones.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transformación de payloads debe respetar el casing esperado por la API y la invalidación de caché debe ser coherente con la operación realizada.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Las materias del plan y sus relaciones quedan actualizadas.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RF-009 – Administración de divisiones y comisiones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RF-009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administrador ingresa a los módulos de divisiones o comisiones.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gestionar divisiones, consultar comisiones, ver alumnos por comisión y asignar docentes a una materia/división.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relación materia-división es la unidad organizativa que luego consumen evaluaciones, reportes y actas.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estructura académica queda lista para cursada y evaluación.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RF-010 – Administración de docentes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RF-010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administrador ingresa al módulo de docentes.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listar, crear, editar, eliminar, consultar docentes por estado, ver sus materias y comisiones, y asignar comisiones.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Cada docente queda vinculado a su legajo institucional y a sus materias/comisiones correspondientes.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padrón docente se mantiene desde el frontend conectado a la API.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RF-011 – Administración de alumnos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RF-011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administrador ingresa al módulo de alumnos.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listar, crear, editar, eliminar, consultar materias del alumno y abrir un modal de detalle con inscripción a comisión.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Los datos del alumno se vinculan a su matrícula y a las relaciones de cursada definidas por el backend.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padrón de alumnos y sus inscripciones quedan gestionados desde el frontend.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RF-012 – Administración de usuarios institucionales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RF-012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administrador ingresa al módulo de usuarios.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listar, crear, editar y eliminar usuarios, asignar rol y vincularlos con docente o alumno cuando corresponda.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El backend valida la coherencia entre rol y vínculo institucional; el frontend solo actúa como interfaz de mantenimiento.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Las credenciales institucionales quedan administradas desde la plataforma.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2"/>
      </w:pPr>
      <w:r>
        <w:t>3. Gestión de evaluaciones docentes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Este bloque cubre la creación, publicación, visualización y corrección de evaluaciones en el rol docente.</w:t>
      </w:r>
    </w:p>
    <w:p>
      <w:pPr>
        <w:pStyle w:val="Heading3"/>
      </w:pPr>
      <w:r>
        <w:t>RF-013 – Creación y publicación de evaluaciones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RF-013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Docente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docente dispone de comisiones asignadas y accede al configurador de examen.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definir formato, duración, intentos máximos, ventana de disponibilidad, recursos permitidos y estructura de grupos/variantes de preguntas; luego publica la evaluación en la API.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configuración debe pasar validaciones de estructura, fechas, opciones y coherencia con la comisión elegida; la UI actual usa algunos catálogos de apoyo para guiar la carga.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evaluación queda publicada y disponible para los alumnos habilitados.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RF-014 – Gestión de evaluaciones publicadas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RF-014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Docente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docente accede a su panel de evaluaciones.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lista las evaluaciones publicadas, sus estados, duración, cantidad de intentos y cantidad de alumnos inscriptos, y permite entrar a su gestión.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Los estados visibles deben derivarse de la ventana temporal y del estado de publicación definido por la API.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docente obtiene una vista operativa de sus evaluaciones activas y cerradas.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RF-015 – Visualización de plantilla y alumnos inscriptos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RF-015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Docente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docente abre una evaluación publicada.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muestra la cabecera de la publicación, la plantilla de preguntas y la tabla de alumnos inscriptos con sus intentos y estados.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Los datos deben provenir de la API y no de mocks; la navegación hacia el detalle del intento debe estar disponible desde la lista.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docente puede inspeccionar la estructura del examen y su alcance real.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RF-016 – Revisión de intentos del alumno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RF-016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Docente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docente abre el detalle de un intento entregado o en progreso.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muestra preguntas, opciones elegidas, respuestas abiertas y comentarios del alumno para permitir auditoría y corrección.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visualización debe distinguir preguntas objetivas de preguntas abiertas o de código.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docente obtiene una radiografía completa del intento.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RF-017 – Calificación manual de intentos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RF-017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Docente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intento ya fue entregado o requiere revisión manual.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ingresar una nota final entre 0 y 10 y guardarla contra el intento correspondiente.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calificación debe respetar el contrato de la API y mantener la consistencia con la nota automática cuando exista.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intento queda calificado con la nota manual ingresada.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RF-018 – Corrección de respuestas abiertas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RF-018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Docente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intento contiene preguntas abiertas o de código.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marcar cada respuesta como correcta, incorrecta o pendiente y agregar comentarios de devolución para el alumno.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corrección debe conservar la nota automática cuando corresponda y persistir el comentario docente.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respuesta queda revisada y su estado queda reflejado en la vista de detalle.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2"/>
      </w:pPr>
      <w:r>
        <w:t>4. Rendición de exámenes por el alumno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Este módulo reúne el acceso del alumno a evaluaciones pendientes, la ejecución del intento y la preservación del contexto mientras responde.</w:t>
      </w:r>
    </w:p>
    <w:p>
      <w:pPr>
        <w:pStyle w:val="Heading3"/>
      </w:pPr>
      <w:r>
        <w:t>RF-019 – Panel del alumno con pendientes y resultados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RF-019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alumno inició sesión y accede a su panel personal.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muestra evaluaciones pendientes, estadísticas de rendimiento, intentos realizados y últimos resultados corregidos.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información debe estar filtrada por la matrícula o identificador institucional del alumno autenticado.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alumno visualiza qué puede rendir, qué ya rindió y cuál es su desempeño histórico.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RF-020 – Inicio de intento válido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RF-020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La evaluación está publicada, el alumno está inscripto y todavía dispone de intentos habilitados.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inicia el intento en la API, almacena la fecha límite local y redirige a la primera pregunta.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No debe iniciarse un intento si el alumno agotó sus intentos o si la publicación no está disponible para su comisión.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Se crea un intento activo listo para ser respondido.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RF-021 – Renderizado del examen sorteado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RF-021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intento ya fue iniciado.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renderiza el conjunto de preguntas fijado por la API y precarga las opciones de respuesta de cada pregunta.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vista debe respetar el sorteo persistido por el backend y no regenerar preguntas al navegar.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alumno ve exactamente el examen correspondiente a su intento.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RF-022 – Navegación entre preguntas con persistencia visual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RF-022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alumno se encuentra dentro de un intento activo.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avanzar y retroceder entre preguntas manteniendo visible la opción seleccionada al volver a una pregunta ya respondida.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restauración visual depende del estado en caché de React Query y no debe perderse al cambiar de paso.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respuesta elegida queda marcada al regresar a la pregunta.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RF-023 – Guardado atómico de respuestas de opción múltiple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RF-023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alumno selecciona una opción en una pregunta cerrada.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guarda la selección en la API y actualiza optimistamente el caché para reflejar la elección en pantalla.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Cada pregunta debe conservar una sola selección efectiva; el backend y el frontend deben permanecer coherentes.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opción queda registrada como respuesta vigente del intento.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RF-024 – Borrador local de respuestas abiertas y sincronización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RF-024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La pregunta es de respuesta abierta o desarrollo.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conserva un borrador local mientras el alumno escribe y sincroniza el contenido al perder foco o al desmontarse la pregunta.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persistencia local no debe reemplazar la confirmación del servidor ni perder el texto ingresado por un cambio de pantalla.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respuesta escrita queda disponible al volver a la misma pregunta.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Parcialmente implementado</w:t>
            </w:r>
          </w:p>
        </w:tc>
      </w:tr>
    </w:tbl>
    <w:p>
      <w:pPr>
        <w:pStyle w:val="Heading3"/>
      </w:pPr>
      <w:r>
        <w:t>RF-025 – Temporizador y finalización automática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RF-025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intento posee un tiempo límite definido.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muestra el contador en pantalla y fuerza la finalización cuando el tiempo llega a cero.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El reloj visible se deriva de una fecha límite guardada por intento; la finalización automática no debe depender de intervención manual.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intento se entrega al vencimiento del tiempo.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RF-026 – Finalización manual transaccional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RF-026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alumno decide entregar el examen antes del vencimiento.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confirma la entrega, envía la finalización a la API y sale del entorno seguro de forma controlada.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entrega debe preservar la idempotencia del backend y evitar estados terminales duplicados.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intento queda entregado y el alumno retorna al panel.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RF-027 – Resiliencia ante fallos de sesión durante el examen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RF-027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La sesión expira o la API responde con un problema de autenticación mientras el alumno está rindiendo.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debe mostrar un aviso sin desmontar la vista del examen, mantener visible el contenido y permitir continuar o reintentar la sesión.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No debe cerrarse la sesión de manera automática ni expulsar al alumno a /login por el primer error de sesión dentro del examen.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alumno conserva el contexto del intento y puede seguir trabajando.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Parcialmente implementado</w:t>
            </w:r>
          </w:p>
        </w:tc>
      </w:tr>
    </w:tbl>
    <w:p>
      <w:pPr>
        <w:pStyle w:val="Heading3"/>
      </w:pPr>
      <w:r>
        <w:t>RF-028 – Persistencia y sincronización de respuestas pendientes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RF-028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Existen respuestas todavía no confirmadas por la API.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debe conservar esas respuestas hasta recibir confirmación y sincronizarlas cuando se recupere la conectividad o la sesión.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lógica actual cubre parte del comportamiento optimista, pero la cola durable y la resincronización completa siguen siendo una continuidad planificada.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Las respuestas pendientes no deberían perderse durante un problema transitorio.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Parcialmente implementado</w:t>
            </w:r>
          </w:p>
        </w:tc>
      </w:tr>
    </w:tbl>
    <w:p>
      <w:pPr>
        <w:pStyle w:val="Heading3"/>
      </w:pPr>
      <w:r>
        <w:t>RF-029 – Estados de sincronización y protección contra desconexión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RF-029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intento contiene respuestas en proceso de guardado o la conectividad se degrada.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debería mostrar estados diferenciados como Guardando, Guardado y Pendiente de sincronización, además de proteger recargas, cierre de pestaña y desconexión.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Estos comportamientos están identificados en el plan técnico como trabajo pendiente y no deben presentarse como completados.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alumno tendría una lectura clara del estado real de sus respuestas y del riesgo de pérdida.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Planificado</w:t>
            </w:r>
          </w:p>
        </w:tc>
      </w:tr>
    </w:tbl>
    <w:p>
      <w:pPr>
        <w:pStyle w:val="Heading3"/>
      </w:pPr>
      <w:r>
        <w:t>RF-030 – Modo seguro de evaluación y bloqueo antifraude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RF-030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alumno ingresa a la ruta de examen.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exige pantalla completa, bloquea portapapeles y atajos de inspección, y reacciona ante pérdida de foco o salida de fullscreen.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Los incidentes de fraude deben registrarse y la política institucional puede congelar el intento o marcarlo para revisión.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examen queda protegido por un entorno seguro de ejecución.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RF-031 – Telemetría de navegación y alertas antifraude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RF-031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Alumno, docente y 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alumno navega dentro del intento o se detecta un incidente de seguridad.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registra permanencia por pregunta y alertas como fullscreen_exit, focus_lost, clipboard_block o inspector_block.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telemetría no debe anular por sí sola el intento; debe quedar disponible para auditoría y análisis.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plataforma conserva evidencia de navegación y eventos antifraude.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2"/>
      </w:pPr>
      <w:r>
        <w:t>5. Resultados, reportes y analítica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Este bloque cubre la consulta posterior al examen y las vistas analíticas disponibles para alumno, docente y administrador.</w:t>
      </w:r>
    </w:p>
    <w:p>
      <w:pPr>
        <w:pStyle w:val="Heading3"/>
      </w:pPr>
      <w:r>
        <w:t>RF-032 – Resultados, historial corregido y detalle de intento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RF-032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Alumno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alumno accede a la sección de resultados o abre un intento ya corregido.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debe mostrar el historial de exámenes corregidos, la nota final o automática cuando corresponda y el detalle de cada intento con respuestas y comentarios.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Las preguntas abiertas deben diferenciar claramente si están correctas, incorrectas o pendientes de corrección.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alumno puede revisar su desempeño histórico y el contenido de cada intento finalizado.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RF-033 – Reporte de rendimiento por alumno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RF-033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Docente y 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usuario accede al reporte de rendimiento.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presenta un listado o un detalle por matrícula con KPIs, intentos, promedio, aprobados y desaprobados.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vista debe respetar el alcance del rol: el docente ve solo su universo académico y el administrador puede consultar el agregado institucional.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usuario obtiene una lectura analítica del rendimiento de los alumnos.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RF-034 – Filtrado, ordenamiento y paginación de reportes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RF-034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Docente y 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reporte está abierto y el usuario cambia filtros o criterio de orden.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filtrar por matrícula, materia, comisión, actividad, estado, fechas y promedios; además debe ordenar y paginar el resultado.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Los parámetros de consulta deben conservarse en la URL y formar parte de la clave de React Query.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usuario puede refinar el reporte sin perder el contexto de navegación.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RF-035 – Dashboard analítico institucional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RF-035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Administrador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El administrador ingresa al área de analítica.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presenta KPIs globales, intentos, evaluaciones publicadas y filtros por carrera, materia, comisión, docente o alumno.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vista debe reaccionar a los filtros sin depender de navegación adicional y debe mantener la información alineada con la API.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institución obtiene una vista consolidada de desempeño y actividad académica.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2"/>
      </w:pPr>
      <w:r>
        <w:t>6. Actas y operación del sistema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El sistema también soporta el cierre académico y la verificación operativa mínima para diagnosticar disponibilidad.</w:t>
      </w:r>
    </w:p>
    <w:p>
      <w:pPr>
        <w:pStyle w:val="Heading3"/>
      </w:pPr>
      <w:r>
        <w:t>RF-036 – Actas y cierre académico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RF-036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Administrador y docente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La evaluación ya fue resuelta y se dispone de datos para cargar o cerrar actas.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permite crear cierres de acta, cargar detalles de calificación y cerrar el acta para impedir modificaciones posteriores.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operación debe respetar la estructura relacional de actas y los estados permitidos por la base.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La información académica queda asentada en actas cerradas.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RF-037 – Health check y diagnóstico operativo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RF-037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Actores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Operación técnica, frontend y backend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Detalle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Precondiciones: Se necesita verificar si la API y la base están disponibles antes de iniciar o durante la ejecución.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Comportamiento esperado: El sistema expone un health check público identificable y una herramienta de diagnóstico del entorno local.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Reglas / restricciones: La respuesta debe diferenciar API activa de base de datos disponible, sin exponer secretos ni datos sensibles.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Resultado / postcondición: El equipo puede validar la disponibilidad real del entorno de ejecución.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1"/>
      </w:pPr>
      <w:r>
        <w:t>4. Requerimientos No Funcionales</w:t>
      </w:r>
    </w:p>
    <w:p>
      <w:pPr>
        <w:pStyle w:val="Heading2"/>
      </w:pPr>
      <w:r>
        <w:t>Seguridad y privacidad</w:t>
      </w:r>
    </w:p>
    <w:p>
      <w:pPr>
        <w:pStyle w:val="Heading3"/>
      </w:pPr>
      <w:r>
        <w:t>RNF-001 – Credenciales y tokens solo del lado servidor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RNF-001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Seguridad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Las credenciales de API deben permanecer en la cookie/JWT de NextAuth y en el servidor; el navegador no debe almacenar access ni refresh token en localStorage ni exponerlos mediante session.user.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inspección del código de auth, apiFetch, BFF y tipos de sesión; también por ausencia de persistencia de tokens en el cliente.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RNF-002 – BFF same-origin sin open proxy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RNF-002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Seguridad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El navegador solo puede invocar el BFF interno y éste solo puede reenviar hacia la URL configurada de Examio API, validando rutas y métodos.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revisando el route handler BFF y la validación de rutas relativas.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RNF-003 – No registrar datos sensibles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RNF-003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Privacidad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No deben registrarse contraseñas, access tokens, refresh tokens ni hashes sensibles en logs visibles o respuestas públicas.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en la ausencia de console.log de credenciales y en el contrato de API/NextAuth.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RNF-004 – Control de acceso por 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RNF-004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Seguridad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El acceso funcional a áreas administrativas, docentes y de alumno debe respetar RBAC y no depender solo de ocultar botones o rutas en el cliente.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middleware, backend y contratos documentados de la API.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RNF-005 – Aislamiento antifraude del entorno de examen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RNF-005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Seguridad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Durante un examen, la plataforma debe dificultar acciones de copia, salida de pantalla completa, pérdida de foco e inspección de código.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en FullscreenWrapper y en la registración de alertas ante incidentes.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2"/>
      </w:pPr>
      <w:r>
        <w:t>Integridad y confiabilidad</w:t>
      </w:r>
    </w:p>
    <w:p>
      <w:pPr>
        <w:pStyle w:val="Heading3"/>
      </w:pPr>
      <w:r>
        <w:t>RNF-006 – Consistencia transaccional en autenticación y examen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RNF-006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Integridad de datos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Login, refresh, logout, inicio de intento, guardado de respuesta y finalización deben ejecutarse con contratos transaccionales que no dejen estados intermedios corruptos.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la documentación de la API y por el uso de transacciones y códigos de respuesta estables.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RNF-007 – Idempotencia y tolerancia a reintentos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RNF-007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Confiabilidad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Las operaciones críticas deben tolerar reintentos sin duplicar sesiones, intentos, respuestas o entregas.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el contrato backend de refresh/logout/finalización y por la lógica optimista del frontend.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RNF-008 – Unicidad de respuesta y control de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RNF-008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Integridad de datos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Cada pregunta de un intento debe tener una única respuesta vigente y un intento en progreso no debe duplicarse.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en la base de datos mediante restricciones únicas y en los procedimientos documentados.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RNF-009 – Recuperación del contexto durante fallos transitorios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RNF-009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Confiabilidad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Un problema temporal de sesión o red no debe hacer perder el contexto del examen ni las respuestas ya ingresadas.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la experiencia de examen, el modal de recuperación y la persistencia local de borradores.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Parcialmente implementado</w:t>
            </w:r>
          </w:p>
        </w:tc>
      </w:tr>
    </w:tbl>
    <w:p>
      <w:pPr>
        <w:pStyle w:val="Heading3"/>
      </w:pPr>
      <w:r>
        <w:t>RNF-010 – Definición explícita del tiempo del examen ante respuestas pendientes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RNF-010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Confiabilidad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El comportamiento del temporizador cuando existen respuestas no confirmadas debe quedar definido de forma explícita con el backend.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solo cuando exista contrato final entre frontend y backend; hoy figura como punto abierto del plan técnico.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Planificado</w:t>
            </w:r>
          </w:p>
        </w:tc>
      </w:tr>
    </w:tbl>
    <w:p>
      <w:pPr>
        <w:pStyle w:val="Heading2"/>
      </w:pPr>
      <w:r>
        <w:t>Usabilidad y accesibilidad</w:t>
      </w:r>
    </w:p>
    <w:p>
      <w:pPr>
        <w:pStyle w:val="Heading3"/>
      </w:pPr>
      <w:r>
        <w:t>RNF-011 – Continuidad visual del examen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RNF-011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Usabilidad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Durante un examen, el contenido, el temporizador y la navegación interna deben permanecer visibles siempre que sea posible.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en la interfaz de examen y en el manejo del modal de sesión degradada.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Parcialmente implementado</w:t>
            </w:r>
          </w:p>
        </w:tc>
      </w:tr>
    </w:tbl>
    <w:p>
      <w:pPr>
        <w:pStyle w:val="Heading3"/>
      </w:pPr>
      <w:r>
        <w:t>RNF-012 – Accesibilidad básica de modales y tablas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RNF-012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Accesibilidad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Los modales críticos deben contar con semántica de diálogo y las tablas relevantes con navegación legible por teclado.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atributos ARIA, foco visible y comportamiento de teclado en la UI; el foco trap completo sigue pendiente.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Parcialmente implementado</w:t>
            </w:r>
          </w:p>
        </w:tc>
      </w:tr>
    </w:tbl>
    <w:p>
      <w:pPr>
        <w:pStyle w:val="Heading3"/>
      </w:pPr>
      <w:r>
        <w:t>RNF-013 – Feedback claro de estados asíncronos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RNF-013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Usabilidad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Las vistas deben mostrar estados de carga, error, vacío y sincronización de forma legible para el usuario final.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en reportes, dashboards, examen y modal de sesión; la taxonomía de estados de sincronización todavía está en evolución.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Parcialmente implementado</w:t>
            </w:r>
          </w:p>
        </w:tc>
      </w:tr>
    </w:tbl>
    <w:p>
      <w:pPr>
        <w:pStyle w:val="Heading2"/>
      </w:pPr>
      <w:r>
        <w:t>Arquitectura, compatibilidad y rendimiento</w:t>
      </w:r>
    </w:p>
    <w:p>
      <w:pPr>
        <w:pStyle w:val="Heading3"/>
      </w:pPr>
      <w:r>
        <w:t>RNF-014 – Arquitectura en capas con BFF y React Query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RNF-014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Arquitectura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La UI debe pasar por páginas/componentes, hooks de dominio, servicios y apiFetch antes de llegar al BFF.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la estructura del árbol src/ y por la ausencia de fetch directo en páginas y componentes.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RNF-015 – Compatibilidad tecnológica del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RNF-015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Compatibilidad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El sistema debe mantenerse compatible con Next.js App Router, React 19, NextAuth 4, TanStack Query 5, Zod 4 y Tailwind CSS 4.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package.json, la estructura de rutas y la configuración del proyecto.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RNF-016 – Centralización de configuración de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RNF-016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Mantenibilidad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La URL base de la API debe resolverse desde configuración de entorno validada y no mediante strings hardcodeados dispersos.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`EXAMIO_API_URL`, `examioApiEndpoint` y el route handler BFF.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RNF-017 – Rendimiento razonable en consultas y reintentos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RNF-017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Rendimiento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El cliente debe reutilizar caché de React Query, precargar opciones del examen y limitar reintentos automáticos a un solo intento.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`staleTime`, `retry: false`, precarga de opciones y retry único en `apiFetch`.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3"/>
      </w:pPr>
      <w:r>
        <w:t>RNF-018 – Trazabilidad y auditoría funcional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Código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RNF-018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Categoría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Trazabilidad y auditoría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Descripción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La plataforma debe conservar evidencia de navegación, alertas antifraude, intentos, correcciones, resultados y actas.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Criterio verificable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Verificable por los endpoints de telemetría, resultados, reportes, actas y los registros de la API/DB.</w:t>
            </w:r>
          </w:p>
        </w:tc>
      </w:tr>
      <w:tr>
        <w:trPr/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Implementado</w:t>
            </w:r>
          </w:p>
        </w:tc>
      </w:tr>
    </w:tbl>
    <w:p>
      <w:pPr>
        <w:pStyle w:val="Heading1"/>
      </w:pPr>
      <w:r>
        <w:t>5. Matriz resumen de requerimientos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500"/>
        <w:gridCol w:w="2200"/>
        <w:gridCol w:w="1500"/>
        <w:gridCol w:w="2260"/>
      </w:tblGrid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 w:val="clear" w:color="auto"/>
            <w:tblHeader w:val="true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6"/>
              </w:rPr>
              <w:t>Código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 w:val="clear" w:color="auto"/>
            <w:tblHeader w:val="true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6"/>
              </w:rPr>
              <w:t>Nombre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 w:val="clear" w:color="auto"/>
            <w:tblHeader w:val="true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6"/>
              </w:rPr>
              <w:t>Módulo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 w:val="clear" w:color="auto"/>
            <w:tblHeader w:val="true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6"/>
              </w:rPr>
              <w:t>Actor principal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 w:val="clear" w:color="auto"/>
            <w:tblHeader w:val="true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6"/>
              </w:rPr>
              <w:t>Estado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RF-001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Autenticación institucional y creación de sesión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Autenticación y sesión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RF-002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Protección de navegación por rol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Autenticación y sesión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RF-003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Renovación silenciosa de credenciales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Autenticación y sesión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NextAuth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RF-004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Cierre de sesión idempotente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Autenticación y sesión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Usuario autenticado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RF-005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Modo degradado de sesión en examen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Autenticación y sesión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 en una ruta de examen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Parcialmente 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RF-006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Tablero administrativo inicial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académica y administración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Parcialmente 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RF-007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Administración de carreras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académica y administración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RF-008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Administración de materias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académica y administración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RF-009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Administración de divisiones y comisiones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académica y administración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RF-010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Administración de docentes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académica y administración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RF-011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Administración de alumnos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académica y administración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RF-012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Administración de usuarios institucionales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académica y administración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RF-013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Creación y publicación de evaluaciones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de evaluaciones docentes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RF-014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de evaluaciones publicadas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de evaluaciones docentes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RF-015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Visualización de plantilla y alumnos inscriptos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de evaluaciones docentes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RF-016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Revisión de intentos del alumno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de evaluaciones docentes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RF-017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Calificación manual de intentos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de evaluaciones docentes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RF-018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Corrección de respuestas abiertas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Gestión de evaluaciones docentes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RF-019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Panel del alumno con pendientes y resultados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RF-020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Inicio de intento válido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RF-021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Renderizado del examen sorteado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RF-022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Navegación entre preguntas con persistencia visual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RF-023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Guardado atómico de respuestas de opción múltiple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RF-024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Borrador local de respuestas abiertas y sincronización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Parcialmente 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RF-025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Temporizador y finalización automática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RF-026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Finalización manual transaccional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RF-027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Resiliencia ante fallos de sesión durante el examen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Parcialmente 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RF-028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Persistencia y sincronización de respuestas pendientes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Parcialmente 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RF-029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Estados de sincronización y protección contra desconexión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Planificado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RF-030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Modo seguro de evaluación y bloqueo antifraude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RF-031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Telemetría de navegación y alertas antifraude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Rendición de exámenes por el alumno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RF-032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Resultados, historial corregido y detalle de intento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Resultados, reportes y analítica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Alumno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RF-033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Reporte de rendimiento por alumno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Resultados, reportes y analítica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Docente y administrador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RF-034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Filtrado, ordenamiento y paginación de reportes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Resultados, reportes y analítica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Docente y administrador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RF-035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Dashboard analítico institucional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Resultados, reportes y analítica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RF-036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Actas y cierre académico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Actas y operación del sistema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Administrador y docente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RF-037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Health check y diagnóstico operativo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Actas y operación del sistema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Operación técnica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</w:tbl>
    <w:p>
      <w:pPr>
        <w:pStyle w:val="Heading2"/>
      </w:pPr>
      <w:r>
        <w:t>5.1 Resumen de requerimientos no funcionales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500"/>
        <w:gridCol w:w="3100"/>
        <w:gridCol w:w="2860"/>
      </w:tblGrid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 w:val="clear" w:color="auto"/>
            <w:tblHeader w:val="true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6"/>
              </w:rPr>
              <w:t>Código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 w:val="clear" w:color="auto"/>
            <w:tblHeader w:val="true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6"/>
              </w:rPr>
              <w:t>Nombre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 w:val="clear" w:color="auto"/>
            <w:tblHeader w:val="true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6"/>
              </w:rPr>
              <w:t>Categoría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 w:val="clear" w:color="auto"/>
            <w:tblHeader w:val="true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6"/>
              </w:rPr>
              <w:t>Estado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RNF-001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Credenciales y tokens solo del lado servidor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Seguridad y privacidad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RNF-002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BFF same-origin sin open proxy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Seguridad y privacidad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RNF-003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No registrar datos sensibles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Seguridad y privacidad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RNF-004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Control de acceso por rol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Seguridad y privacidad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RNF-005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Aislamiento antifraude del entorno de examen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Seguridad y privacidad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RNF-006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Consistencia transaccional en autenticación y examen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Integridad y confiabilidad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RNF-007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Idempotencia y tolerancia a reintentos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Integridad y confiabilidad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RNF-008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Unicidad de respuesta y control de estado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Integridad y confiabilidad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RNF-009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Recuperación del contexto durante fallos transitorios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Integridad y confiabilidad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Parcialmente 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RNF-010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Definición explícita del tiempo del examen ante respuestas pendientes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Integridad y confiabilidad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Planificado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RNF-011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Continuidad visual del examen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Usabilidad y accesibilidad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Parcialmente 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RNF-012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Accesibilidad básica de modales y tablas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Usabilidad y accesibilidad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Parcialmente 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RNF-013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Feedback claro de estados asíncronos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Usabilidad y accesibilidad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Parcialmente 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RNF-014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Arquitectura en capas con BFF y React Query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Arquitectura, compatibilidad y rendimiento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RNF-015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Compatibilidad tecnológica del frontend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Arquitectura, compatibilidad y rendimiento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RNF-016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Centralización de configuración de API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Arquitectura, compatibilidad y rendimiento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RNF-017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Rendimiento razonable en consultas y reintentos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Arquitectura, compatibilidad y rendimiento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RNF-018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Trazabilidad y auditoría funcional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Arquitectura, compatibilidad y rendimiento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6"/>
              </w:rPr>
              <w:t>Implementado</w:t>
            </w:r>
          </w:p>
        </w:tc>
      </w:tr>
    </w:tbl>
    <w:p>
      <w:pPr>
        <w:pStyle w:val="Heading1"/>
      </w:pPr>
      <w:r>
        <w:t>6. Observaciones de ingeniería inversa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autenticación y la sesión están documentadas de forma consistente entre README, PLAN, frontend y API; el contrato actual usa access token, refresh token y renovación silenciosa sin exponer credenciales al cliente.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Existen elementos visibles en la UI que no constituyen funcionalidades plenas: el enlace de recuperación de contraseña, los botones de Teams y Moodle, y algunos indicadores del panel de administración todavía apoyados en datos de apoyo o mock.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validación de login es más estricta de lo que sugiere el resumen general: el esquema restringe dominios institucionales y acota la longitud de la contraseña.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Las capacidades de continuidad del examen aparecen en tres niveles: parcialmente implementadas, planificadas y dependientes de definición con backend; en particular, la cola durable de respuestas, los estados visuales de sincronización y la protección contra recarga siguen abiertos.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 lógica antifraude es intencionalmente agresiva: pantalla completa, bloqueo de portapapeles, detección de foco y telemetría forman parte del comportamiento observado, con impacto directo en la experiencia del alumno.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Los módulos de reporte, actas y administración ya consumen contratos HTTP concretos; cuando el frontend usa catálogos de apoyo o tipos laxos, se lo consignó como parcial y no como funcionalidad cerrada.</w:t>
      </w:r>
    </w:p>
    <w:p>
      <w:pPr>
        <w:pStyle w:val="Heading2"/>
      </w:pPr>
      <w:r>
        <w:t>6.1 Fuentes determinantes por módulo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/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Autenticación y sesión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README.md, PLAN.md, src/lib/auth.ts, src/lib/api.ts, src/types/next-auth.d.ts, src/components/forms/LoginForm.tsx, src/components/providers/Providers.tsx, src/components/providers/SessionExpiredModal.tsx, src/components/layout/Navbar.tsx, src/middleware.ts</w:t>
            </w:r>
          </w:p>
        </w:tc>
      </w:tr>
      <w:tr>
        <w:trPr/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Evaluaciones y examen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docs/API.md, docs/DATABASE.md, src/hooks/useEvaluaciones.tsx, src/app/(role)/alumno/examen/[id]/page.tsx, src/app/(role)/alumno/examen/[id]/actividad/layout.tsx, src/app/(role)/alumno/examen/[id]/actividad/[actividadId]/page.tsx, src/components/ui/FullscreenWrapper.tsx</w:t>
            </w:r>
          </w:p>
        </w:tc>
      </w:tr>
      <w:tr>
        <w:trPr/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Docencia, resultados y reportes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src/app/(role)/profesor/page.tsx, src/app/(role)/profesor/examen/[idPublicacion]/page.tsx, src/app/(role)/profesor/examen/[idPublicacion]/detalle/page.tsx, src/app/(role)/profesor/intento/[idIntento]/page.tsx, src/app/(role)/profesor/reportes/RendimientoReport.tsx, src/app/(role)/alumno/resultados/page.tsx, src/app/(role)/alumno/intento/[idIntento]/page.tsx</w:t>
            </w:r>
          </w:p>
        </w:tc>
      </w:tr>
      <w:tr>
        <w:trPr/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8FAFC" w:val="clear" w:color="auto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Gestión académica y operación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Rule="auto" w:line="2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8"/>
              </w:rPr>
              <w:t>src/app/(role)/admin/page.tsx, src/app/(role)/admin/analitica/page.tsx, src/hooks/useAdmin.tsx, src/hooks/useAlumnos.tsx, src/hooks/useCarreras.tsx, src/hooks/useComisiones.tsx, src/hooks/useDocentes.tsx, src/hooks/useMaterias.tsx, src/hooks/useDivisiones.tsx, src/services/api/*.ts, src/lib/db-mock.ts</w:t>
            </w:r>
          </w:p>
        </w:tc>
      </w:tr>
    </w:tbl>
    <w:p>
      <w:pPr>
        <w:pStyle w:val="Heading1"/>
      </w:pPr>
      <w:r>
        <w:t>7. Conclusión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Examio presenta una arquitectura distribuida coherente para una plataforma de evaluaciones académicas: el frontend organiza la experiencia, la API concentra la regla de negocio y SQL Server preserva la integridad del modelo. Desde la perspectiva de ingeniería inversa, el sistema cubre con claridad autenticación, administración académica, evaluación, corrección, resultados, reportes, actas y control antifraude.</w:t>
      </w:r>
    </w:p>
    <w:p>
      <w:pPr>
        <w:spacing w:before="0" w:after="120" w:lineRule="auto" w:line="276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Las áreas todavía abiertas no invalidan la especificación, pero deben quedar diferenciadas con precisión: continuidad del examen ante fallos, visualización de estados de sincronización, protección contra recarga/desconexión y la eventual evolución de algunos componentes de apoyo. Esa separación permite que el documento sea útil como base académica sin confundir lo implementado con lo planificado.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Rule="auto" w:line="276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Rule="auto" w:line="259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59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Rule="auto" w:line="259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Examio</dc:title>
  <dc:subject>Especificación de Requerimientos Funcionales y No Funcionales</dc:subject>
  <dc:creator>Codex</dc:creator>
  <cp:keywords/>
  <dc:description>Documento de ingeniería inversa de Examio generado a partir de la documentación y el código del repositorio.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