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h011gvsgv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Caso de Uso: Venta en Cuenta Corriente excediendo el Límite de Deuda (RF06)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Vendedor </w:t>
      </w:r>
      <w:r w:rsidDel="00000000" w:rsidR="00000000" w:rsidRPr="00000000">
        <w:rPr>
          <w:b w:val="1"/>
          <w:bCs w:val="1"/>
          <w:rtl w:val="0"/>
        </w:rPr>
        <w:t xml:space="preserve">Actor secundario:</w:t>
      </w:r>
      <w:r w:rsidDel="00000000" w:rsidR="00000000" w:rsidRPr="00000000">
        <w:rPr>
          <w:rtl w:val="0"/>
        </w:rPr>
        <w:t xml:space="preserve"> Administrador </w:t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tiene una sesión activa.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arma el detalle de la venta y selecciona un cliente con método de pago "Cuenta Corriente".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envía la petición de validación de compra al backend.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consulta en PostgreSQL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saldo_actual</w:t>
      </w:r>
      <w:r w:rsidDel="00000000" w:rsidR="00000000" w:rsidRPr="00000000">
        <w:rPr>
          <w:rtl w:val="0"/>
        </w:rPr>
        <w:t xml:space="preserve"> del cliente y suma el total de la venta en curso.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compara el resultado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limite_deuda</w:t>
      </w:r>
      <w:r w:rsidDel="00000000" w:rsidR="00000000" w:rsidRPr="00000000">
        <w:rPr>
          <w:rtl w:val="0"/>
        </w:rPr>
        <w:t xml:space="preserve"> del cliente. Como lo supera, devuelve un código 403 Forbidden con un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requiere_autorizacion: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intercepta la respuesta y muestra un modal solicitando credenciales de autorización.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Administrador ingresa su email y contraseña en el modal.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envía un POST a una ruta de autorización especial con el payload original de la venta más las credenciales del Administrador.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verifica las credenciales del Administrador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bcrypt.compare</w:t>
      </w:r>
      <w:r w:rsidDel="00000000" w:rsidR="00000000" w:rsidRPr="00000000">
        <w:rPr>
          <w:rtl w:val="0"/>
        </w:rPr>
        <w:t xml:space="preserve"> y valida que su rol tenga permisos de autorización.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abre la transacción en PostgreSQL, procesa la venta, actualiza el saldo deudor del cliente y descuenta el stock.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registra la acción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, indicando específicamente qué Administrador autorizó la excepción.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responde con 201 Created y el frontend cierra el modal, mostrando el comprobante.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