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A606" w14:textId="4BB25CF8" w:rsidR="006F0E4C" w:rsidRDefault="006F0E4C">
      <w:r>
        <w:t>IrCoPt</w:t>
      </w:r>
    </w:p>
    <w:p w14:paraId="37D19CDF" w14:textId="632242A1" w:rsidR="006F0E4C" w:rsidRDefault="006F0E4C" w:rsidP="006F0E4C">
      <w:pPr>
        <w:pStyle w:val="Listenabsatz"/>
        <w:numPr>
          <w:ilvl w:val="0"/>
          <w:numId w:val="1"/>
        </w:numPr>
      </w:pPr>
      <w:r>
        <w:t xml:space="preserve">Multilayerstack: </w:t>
      </w:r>
      <w:r w:rsidRPr="006F0E4C">
        <w:t>Pt(10.2nm)Co(0.6nm)Pt(1.2nm) [Ir(1.2nm)Co(0.6nm)Pt(1.2nm)]x10 Pt(3nm)</w:t>
      </w:r>
    </w:p>
    <w:p w14:paraId="589C4EA1" w14:textId="17AE25F2" w:rsidR="006F0E4C" w:rsidRDefault="006F0E4C" w:rsidP="006F0E4C">
      <w:pPr>
        <w:pStyle w:val="Listenabsatz"/>
        <w:numPr>
          <w:ilvl w:val="0"/>
          <w:numId w:val="1"/>
        </w:numPr>
      </w:pPr>
      <w:r>
        <w:t>11 magnetic Co layers with the thickness 0.6nm add up to a total of 6.6nm</w:t>
      </w:r>
    </w:p>
    <w:p w14:paraId="638E9267" w14:textId="62042C48" w:rsidR="006F0E4C" w:rsidRDefault="006F0E4C" w:rsidP="006F0E4C">
      <w:pPr>
        <w:pStyle w:val="Listenabsatz"/>
        <w:numPr>
          <w:ilvl w:val="0"/>
          <w:numId w:val="1"/>
        </w:numPr>
      </w:pPr>
      <w:r>
        <w:t>The sample has a total thickness of 45 nm and is 200nm wide in the x- and y-direction</w:t>
      </w:r>
    </w:p>
    <w:p w14:paraId="2AC3C9FD" w14:textId="086CD084" w:rsidR="006F0E4C" w:rsidRDefault="006F0E4C" w:rsidP="006F0E4C">
      <w:pPr>
        <w:pStyle w:val="Listenabsatz"/>
        <w:numPr>
          <w:ilvl w:val="0"/>
          <w:numId w:val="1"/>
        </w:numPr>
      </w:pPr>
      <w:r>
        <w:t>Saturation magnetization: 0.956e6 A/m</w:t>
      </w:r>
    </w:p>
    <w:p w14:paraId="1858A3B1" w14:textId="3B56D48F" w:rsidR="006F0E4C" w:rsidRDefault="006F0E4C" w:rsidP="006F0E4C">
      <w:pPr>
        <w:pStyle w:val="Listenabsatz"/>
        <w:numPr>
          <w:ilvl w:val="0"/>
          <w:numId w:val="1"/>
        </w:numPr>
      </w:pPr>
      <w:r>
        <w:t>Exchange constant: 10e-12 J/m</w:t>
      </w:r>
    </w:p>
    <w:p w14:paraId="6C324688" w14:textId="379F35C0" w:rsidR="006F0E4C" w:rsidRPr="006F0E4C" w:rsidRDefault="006F0E4C" w:rsidP="006F0E4C">
      <w:pPr>
        <w:pStyle w:val="Listenabsatz"/>
        <w:numPr>
          <w:ilvl w:val="0"/>
          <w:numId w:val="1"/>
        </w:numPr>
        <w:rPr>
          <w:lang w:val="de-DE"/>
        </w:rPr>
      </w:pPr>
      <w:r w:rsidRPr="006F0E4C">
        <w:rPr>
          <w:lang w:val="de-DE"/>
        </w:rPr>
        <w:t>Uniaxial anisotropy constant</w:t>
      </w:r>
      <w:r w:rsidR="00135050">
        <w:rPr>
          <w:lang w:val="de-DE"/>
        </w:rPr>
        <w:t xml:space="preserve"> in J/m^3</w:t>
      </w:r>
      <w:r w:rsidRPr="006F0E4C">
        <w:rPr>
          <w:lang w:val="de-DE"/>
        </w:rPr>
        <w:t>: 0.65e6, 0.7e6, 0.75e6, 0.8e6</w:t>
      </w:r>
    </w:p>
    <w:p w14:paraId="57293F6C" w14:textId="668A978B" w:rsidR="006F0E4C" w:rsidRDefault="006F0E4C" w:rsidP="006F0E4C">
      <w:pPr>
        <w:pStyle w:val="Listenabsatz"/>
        <w:numPr>
          <w:ilvl w:val="0"/>
          <w:numId w:val="1"/>
        </w:numPr>
        <w:rPr>
          <w:lang w:val="de-DE"/>
        </w:rPr>
      </w:pPr>
      <w:r w:rsidRPr="006F0E4C">
        <w:rPr>
          <w:lang w:val="de-DE"/>
        </w:rPr>
        <w:t>DMI constant</w:t>
      </w:r>
      <w:r w:rsidR="00135050">
        <w:rPr>
          <w:lang w:val="de-DE"/>
        </w:rPr>
        <w:t xml:space="preserve"> in J/m^2</w:t>
      </w:r>
      <w:r w:rsidRPr="006F0E4C">
        <w:rPr>
          <w:lang w:val="de-DE"/>
        </w:rPr>
        <w:t>: 1.5e-3, 1.7e-3, 1.9e-</w:t>
      </w:r>
      <w:r>
        <w:rPr>
          <w:lang w:val="de-DE"/>
        </w:rPr>
        <w:t>3, 2.1e-3</w:t>
      </w:r>
    </w:p>
    <w:p w14:paraId="54B21CA7" w14:textId="0C34BFFA" w:rsidR="006F0E4C" w:rsidRDefault="00135050" w:rsidP="006F0E4C">
      <w:pPr>
        <w:pStyle w:val="Listenabsatz"/>
        <w:numPr>
          <w:ilvl w:val="0"/>
          <w:numId w:val="1"/>
        </w:numPr>
      </w:pPr>
      <w:r w:rsidRPr="00135050">
        <w:t>Diameter of the skyrmion with v</w:t>
      </w:r>
      <w:r>
        <w:t>arying anisotropy: 62.5nm (0.65e6), 49.4nm (0.7e6), 33.4nm (0.75e6), 18.7nm (0.8e6)</w:t>
      </w:r>
    </w:p>
    <w:p w14:paraId="77D798CF" w14:textId="1F8A4008" w:rsidR="00135050" w:rsidRDefault="00135050" w:rsidP="006F0E4C">
      <w:pPr>
        <w:pStyle w:val="Listenabsatz"/>
        <w:numPr>
          <w:ilvl w:val="0"/>
          <w:numId w:val="1"/>
        </w:numPr>
      </w:pPr>
      <w:r>
        <w:t>Diameter of the skyrmion with varying DMI: 33.8nm (1.5e-3), 49.4nm (1.7e-3), 61.3nm (1.9e-3), 71.6nm (2.1e-3)</w:t>
      </w:r>
    </w:p>
    <w:p w14:paraId="18681D9D" w14:textId="4468AD7D" w:rsidR="00135050" w:rsidRDefault="00135050" w:rsidP="006F0E4C">
      <w:pPr>
        <w:pStyle w:val="Listenabsatz"/>
        <w:numPr>
          <w:ilvl w:val="0"/>
          <w:numId w:val="1"/>
        </w:numPr>
      </w:pPr>
      <w:r>
        <w:t>80 mT applied external field in -z-direction</w:t>
      </w:r>
    </w:p>
    <w:p w14:paraId="7B8C390A" w14:textId="09D0965D" w:rsidR="00B25C91" w:rsidRDefault="00B25C91" w:rsidP="00B25C91">
      <w:pPr>
        <w:pStyle w:val="Listenabsatz"/>
        <w:numPr>
          <w:ilvl w:val="0"/>
          <w:numId w:val="1"/>
        </w:numPr>
      </w:pPr>
      <w:r>
        <w:t>The stray field</w:t>
      </w:r>
      <w:r w:rsidR="0054291B">
        <w:t xml:space="preserve"> in Tesla</w:t>
      </w:r>
      <w:r>
        <w:t xml:space="preserve"> of the skyrmion is taken 100nm above the sample surface and 100nm below the sample surface. Watch out the sample is not symmetric</w:t>
      </w:r>
      <w:r w:rsidR="00AA4BD9">
        <w:t>!</w:t>
      </w:r>
    </w:p>
    <w:p w14:paraId="127CB7BB" w14:textId="77777777" w:rsidR="00B25C91" w:rsidRPr="00135050" w:rsidRDefault="00B25C91" w:rsidP="00B25C91">
      <w:pPr>
        <w:pStyle w:val="Listenabsatz"/>
      </w:pPr>
    </w:p>
    <w:sectPr w:rsidR="00B25C91" w:rsidRPr="00135050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FFF"/>
    <w:multiLevelType w:val="hybridMultilevel"/>
    <w:tmpl w:val="A7D4D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054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E4C"/>
    <w:rsid w:val="00135050"/>
    <w:rsid w:val="0054291B"/>
    <w:rsid w:val="006F0E4C"/>
    <w:rsid w:val="00772394"/>
    <w:rsid w:val="00AA4BD9"/>
    <w:rsid w:val="00B2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BE175"/>
  <w15:chartTrackingRefBased/>
  <w15:docId w15:val="{14A4182A-8573-4F83-B3D2-6DE092B2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F0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F0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F0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0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0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0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0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0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0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0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F0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F0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0E4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0E4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0E4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0E4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0E4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0E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F0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0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0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0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F0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0E4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F0E4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0E4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0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0E4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F0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Raluca Alisia Boltje</dc:creator>
  <cp:keywords/>
  <dc:description/>
  <cp:lastModifiedBy>Raluca Alisia Boltje</cp:lastModifiedBy>
  <cp:revision>5</cp:revision>
  <dcterms:created xsi:type="dcterms:W3CDTF">2025-03-03T12:37:00Z</dcterms:created>
  <dcterms:modified xsi:type="dcterms:W3CDTF">2025-03-03T12:56:00Z</dcterms:modified>
</cp:coreProperties>
</file>