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2504" w14:textId="577120B6" w:rsidR="00FB7CE3" w:rsidRDefault="00316A68" w:rsidP="00286D11">
      <w:pPr>
        <w:ind w:firstLine="0"/>
      </w:pPr>
      <w:r>
        <w:rPr>
          <w:noProof/>
        </w:rPr>
        <w:drawing>
          <wp:anchor distT="0" distB="0" distL="114300" distR="114300" simplePos="0" relativeHeight="251660288" behindDoc="0" locked="0" layoutInCell="1" allowOverlap="1" wp14:anchorId="2F4319C6" wp14:editId="003880D8">
            <wp:simplePos x="0" y="0"/>
            <wp:positionH relativeFrom="column">
              <wp:posOffset>5011891</wp:posOffset>
            </wp:positionH>
            <wp:positionV relativeFrom="page">
              <wp:posOffset>235082</wp:posOffset>
            </wp:positionV>
            <wp:extent cx="1393825" cy="421005"/>
            <wp:effectExtent l="0" t="0" r="0" b="0"/>
            <wp:wrapSquare wrapText="bothSides"/>
            <wp:docPr id="2601397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3825" cy="421005"/>
                    </a:xfrm>
                    <a:prstGeom prst="rect">
                      <a:avLst/>
                    </a:prstGeom>
                    <a:noFill/>
                  </pic:spPr>
                </pic:pic>
              </a:graphicData>
            </a:graphic>
          </wp:anchor>
        </w:drawing>
      </w:r>
      <w:r w:rsidR="00FB7CE3">
        <w:rPr>
          <w:noProof/>
        </w:rPr>
        <mc:AlternateContent>
          <mc:Choice Requires="wps">
            <w:drawing>
              <wp:anchor distT="0" distB="0" distL="114300" distR="114300" simplePos="0" relativeHeight="251659264" behindDoc="0" locked="0" layoutInCell="1" allowOverlap="1" wp14:anchorId="51F4CD0C" wp14:editId="390AF312">
                <wp:simplePos x="0" y="0"/>
                <wp:positionH relativeFrom="margin">
                  <wp:align>center</wp:align>
                </wp:positionH>
                <wp:positionV relativeFrom="paragraph">
                  <wp:posOffset>3002249</wp:posOffset>
                </wp:positionV>
                <wp:extent cx="3959633" cy="1836206"/>
                <wp:effectExtent l="0" t="0" r="22225" b="12065"/>
                <wp:wrapNone/>
                <wp:docPr id="1616727836" name="Zone de texte 2"/>
                <wp:cNvGraphicFramePr/>
                <a:graphic xmlns:a="http://schemas.openxmlformats.org/drawingml/2006/main">
                  <a:graphicData uri="http://schemas.microsoft.com/office/word/2010/wordprocessingShape">
                    <wps:wsp>
                      <wps:cNvSpPr txBox="1"/>
                      <wps:spPr>
                        <a:xfrm>
                          <a:off x="0" y="0"/>
                          <a:ext cx="3959633" cy="1836206"/>
                        </a:xfrm>
                        <a:prstGeom prst="rect">
                          <a:avLst/>
                        </a:prstGeom>
                        <a:noFill/>
                        <a:ln w="6350">
                          <a:solidFill>
                            <a:schemeClr val="bg1">
                              <a:lumMod val="85000"/>
                            </a:schemeClr>
                          </a:solidFill>
                        </a:ln>
                      </wps:spPr>
                      <wps:txbx>
                        <w:txbxContent>
                          <w:p w14:paraId="49D758E8" w14:textId="524BAFB5" w:rsidR="00FB7CE3" w:rsidRPr="00FB7CE3" w:rsidRDefault="00FB7CE3" w:rsidP="00FB7CE3">
                            <w:pPr>
                              <w:ind w:firstLine="0"/>
                              <w:jc w:val="center"/>
                              <w:rPr>
                                <w:b/>
                                <w:bCs/>
                                <w:sz w:val="28"/>
                                <w:szCs w:val="28"/>
                              </w:rPr>
                            </w:pPr>
                            <w:r w:rsidRPr="00FB7CE3">
                              <w:rPr>
                                <w:b/>
                                <w:bCs/>
                                <w:sz w:val="28"/>
                                <w:szCs w:val="28"/>
                              </w:rPr>
                              <w:t xml:space="preserve">Production industrielle et masse monétaire </w:t>
                            </w:r>
                            <w:r w:rsidRPr="00FB7CE3">
                              <w:rPr>
                                <w:b/>
                                <w:bCs/>
                                <w:sz w:val="28"/>
                                <w:szCs w:val="28"/>
                              </w:rPr>
                              <w:br/>
                              <w:t>au Royaume-Uni de 1988 à 2023</w:t>
                            </w:r>
                          </w:p>
                          <w:p w14:paraId="4EE4D10A" w14:textId="4B04613C" w:rsidR="00FB7CE3" w:rsidRPr="00FB7CE3" w:rsidRDefault="00FB7CE3" w:rsidP="00FB7CE3">
                            <w:pPr>
                              <w:ind w:firstLine="0"/>
                              <w:jc w:val="center"/>
                              <w:rPr>
                                <w:sz w:val="28"/>
                                <w:szCs w:val="28"/>
                              </w:rPr>
                            </w:pPr>
                            <w:r w:rsidRPr="00FB7CE3">
                              <w:rPr>
                                <w:sz w:val="28"/>
                                <w:szCs w:val="28"/>
                              </w:rPr>
                              <w:t>Justine Barbot &amp; Léandre Gachet</w:t>
                            </w:r>
                          </w:p>
                          <w:p w14:paraId="3455BCFF" w14:textId="29627609" w:rsidR="00FB7CE3" w:rsidRPr="00FB7CE3" w:rsidRDefault="00FB7CE3" w:rsidP="00FB7CE3">
                            <w:pPr>
                              <w:ind w:firstLine="0"/>
                              <w:jc w:val="center"/>
                              <w:rPr>
                                <w:i/>
                                <w:iCs/>
                              </w:rPr>
                            </w:pPr>
                            <w:r w:rsidRPr="00FB7CE3">
                              <w:rPr>
                                <w:i/>
                                <w:iCs/>
                              </w:rPr>
                              <w:t>L3 MIASHS</w:t>
                            </w:r>
                          </w:p>
                          <w:p w14:paraId="3FDA0327" w14:textId="017E1255" w:rsidR="00FB7CE3" w:rsidRPr="00FB7CE3" w:rsidRDefault="00FB7CE3" w:rsidP="00FB7CE3">
                            <w:pPr>
                              <w:ind w:firstLine="0"/>
                              <w:jc w:val="center"/>
                              <w:rPr>
                                <w:i/>
                                <w:iCs/>
                              </w:rPr>
                            </w:pPr>
                            <w:proofErr w:type="spellStart"/>
                            <w:r w:rsidRPr="00FB7CE3">
                              <w:rPr>
                                <w:i/>
                                <w:iCs/>
                              </w:rPr>
                              <w:t>Macrodynamique</w:t>
                            </w:r>
                            <w:proofErr w:type="spellEnd"/>
                          </w:p>
                        </w:txbxContent>
                      </wps:txbx>
                      <wps:bodyPr rot="0" spcFirstLastPara="0" vertOverflow="overflow" horzOverflow="overflow" vert="horz" wrap="square" lIns="91440" tIns="144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3371CCB">
              <v:shapetype id="_x0000_t202" coordsize="21600,21600" o:spt="202" path="m,l,21600r21600,l21600,xe" w14:anchorId="51F4CD0C">
                <v:stroke joinstyle="miter"/>
                <v:path gradientshapeok="t" o:connecttype="rect"/>
              </v:shapetype>
              <v:shape id="Zone de texte 2" style="position:absolute;left:0;text-align:left;margin-left:0;margin-top:236.4pt;width:311.8pt;height:144.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ed="f" strokecolor="#d8d8d8 [273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">
                <v:textbox inset=",4mm">
                  <w:txbxContent>
                    <w:p w:rsidRPr="00FB7CE3" w:rsidR="00FB7CE3" w:rsidP="00FB7CE3" w:rsidRDefault="00FB7CE3" w14:paraId="03827B14" w14:textId="524BAFB5">
                      <w:pPr>
                        <w:ind w:firstLine="0"/>
                        <w:jc w:val="center"/>
                        <w:rPr>
                          <w:b/>
                          <w:bCs/>
                          <w:sz w:val="28"/>
                          <w:szCs w:val="28"/>
                        </w:rPr>
                      </w:pPr>
                      <w:r w:rsidRPr="00FB7CE3">
                        <w:rPr>
                          <w:b/>
                          <w:bCs/>
                          <w:sz w:val="28"/>
                          <w:szCs w:val="28"/>
                        </w:rPr>
                        <w:t xml:space="preserve">Production industrielle et masse monétaire </w:t>
                      </w:r>
                      <w:r w:rsidRPr="00FB7CE3">
                        <w:rPr>
                          <w:b/>
                          <w:bCs/>
                          <w:sz w:val="28"/>
                          <w:szCs w:val="28"/>
                        </w:rPr>
                        <w:br/>
                      </w:r>
                      <w:r w:rsidRPr="00FB7CE3">
                        <w:rPr>
                          <w:b/>
                          <w:bCs/>
                          <w:sz w:val="28"/>
                          <w:szCs w:val="28"/>
                        </w:rPr>
                        <w:t>au Royaume-Uni de 1988 à 2023</w:t>
                      </w:r>
                    </w:p>
                    <w:p w:rsidRPr="00FB7CE3" w:rsidR="00FB7CE3" w:rsidP="00FB7CE3" w:rsidRDefault="00FB7CE3" w14:paraId="2A114FBA" w14:textId="4B04613C">
                      <w:pPr>
                        <w:ind w:firstLine="0"/>
                        <w:jc w:val="center"/>
                        <w:rPr>
                          <w:sz w:val="28"/>
                          <w:szCs w:val="28"/>
                        </w:rPr>
                      </w:pPr>
                      <w:r w:rsidRPr="00FB7CE3">
                        <w:rPr>
                          <w:sz w:val="28"/>
                          <w:szCs w:val="28"/>
                        </w:rPr>
                        <w:t>Justine Barbot &amp; Léandre Gachet</w:t>
                      </w:r>
                    </w:p>
                    <w:p w:rsidRPr="00FB7CE3" w:rsidR="00FB7CE3" w:rsidP="00FB7CE3" w:rsidRDefault="00FB7CE3" w14:paraId="28CD1278" w14:textId="29627609">
                      <w:pPr>
                        <w:ind w:firstLine="0"/>
                        <w:jc w:val="center"/>
                        <w:rPr>
                          <w:i/>
                          <w:iCs/>
                        </w:rPr>
                      </w:pPr>
                      <w:r w:rsidRPr="00FB7CE3">
                        <w:rPr>
                          <w:i/>
                          <w:iCs/>
                        </w:rPr>
                        <w:t>L3 MIASHS</w:t>
                      </w:r>
                    </w:p>
                    <w:p w:rsidRPr="00FB7CE3" w:rsidR="00FB7CE3" w:rsidP="00FB7CE3" w:rsidRDefault="00FB7CE3" w14:paraId="1381B719" w14:textId="017E1255">
                      <w:pPr>
                        <w:ind w:firstLine="0"/>
                        <w:jc w:val="center"/>
                        <w:rPr>
                          <w:i/>
                          <w:iCs/>
                        </w:rPr>
                      </w:pPr>
                      <w:proofErr w:type="spellStart"/>
                      <w:r w:rsidRPr="00FB7CE3">
                        <w:rPr>
                          <w:i/>
                          <w:iCs/>
                        </w:rPr>
                        <w:t>Macrodynamique</w:t>
                      </w:r>
                      <w:proofErr w:type="spellEnd"/>
                    </w:p>
                  </w:txbxContent>
                </v:textbox>
                <w10:wrap anchorx="margin"/>
              </v:shape>
            </w:pict>
          </mc:Fallback>
        </mc:AlternateContent>
      </w:r>
      <w:r w:rsidR="00FB7CE3">
        <w:br w:type="page"/>
      </w:r>
    </w:p>
    <w:p w14:paraId="2445A2B9" w14:textId="512CC35C" w:rsidR="00FB7CE3" w:rsidRDefault="00FB7CE3" w:rsidP="00FB7CE3">
      <w:pPr>
        <w:pStyle w:val="Titre1num"/>
        <w:numPr>
          <w:ilvl w:val="0"/>
          <w:numId w:val="0"/>
        </w:numPr>
        <w:ind w:left="431" w:hanging="431"/>
      </w:pPr>
      <w:bookmarkStart w:id="0" w:name="_Toc154118454"/>
      <w:r>
        <w:lastRenderedPageBreak/>
        <w:t>Table des matières</w:t>
      </w:r>
      <w:bookmarkEnd w:id="0"/>
    </w:p>
    <w:p w14:paraId="1A06AE03" w14:textId="44805FC3" w:rsidR="005A4D38" w:rsidRDefault="00330153">
      <w:pPr>
        <w:pStyle w:val="TM1"/>
        <w:rPr>
          <w:rFonts w:asciiTheme="minorHAnsi" w:eastAsiaTheme="minorEastAsia" w:hAnsiTheme="minorHAnsi"/>
          <w:noProof/>
          <w:sz w:val="22"/>
          <w:szCs w:val="22"/>
          <w:lang w:eastAsia="ja-JP"/>
        </w:rPr>
      </w:pPr>
      <w:r>
        <w:fldChar w:fldCharType="begin"/>
      </w:r>
      <w:r>
        <w:instrText xml:space="preserve"> TOC \o "1-3" \h \z \t "Titre3;3;Intro et conclu;1" </w:instrText>
      </w:r>
      <w:r>
        <w:fldChar w:fldCharType="separate"/>
      </w:r>
      <w:hyperlink w:anchor="_Toc154118454" w:history="1">
        <w:r w:rsidR="005A4D38" w:rsidRPr="00DB537C">
          <w:rPr>
            <w:rStyle w:val="Lienhypertexte"/>
            <w:noProof/>
          </w:rPr>
          <w:t>Table des matières</w:t>
        </w:r>
        <w:r w:rsidR="005A4D38">
          <w:rPr>
            <w:noProof/>
            <w:webHidden/>
          </w:rPr>
          <w:tab/>
        </w:r>
        <w:r w:rsidR="005A4D38">
          <w:rPr>
            <w:noProof/>
            <w:webHidden/>
          </w:rPr>
          <w:fldChar w:fldCharType="begin"/>
        </w:r>
        <w:r w:rsidR="005A4D38">
          <w:rPr>
            <w:noProof/>
            <w:webHidden/>
          </w:rPr>
          <w:instrText xml:space="preserve"> PAGEREF _Toc154118454 \h </w:instrText>
        </w:r>
        <w:r w:rsidR="005A4D38">
          <w:rPr>
            <w:noProof/>
            <w:webHidden/>
          </w:rPr>
        </w:r>
        <w:r w:rsidR="005A4D38">
          <w:rPr>
            <w:noProof/>
            <w:webHidden/>
          </w:rPr>
          <w:fldChar w:fldCharType="separate"/>
        </w:r>
        <w:r w:rsidR="005A4D38">
          <w:rPr>
            <w:noProof/>
            <w:webHidden/>
          </w:rPr>
          <w:t>2</w:t>
        </w:r>
        <w:r w:rsidR="005A4D38">
          <w:rPr>
            <w:noProof/>
            <w:webHidden/>
          </w:rPr>
          <w:fldChar w:fldCharType="end"/>
        </w:r>
      </w:hyperlink>
    </w:p>
    <w:p w14:paraId="0D4E5899" w14:textId="3A784F81" w:rsidR="005A4D38" w:rsidRDefault="005A4D38">
      <w:pPr>
        <w:pStyle w:val="TM1"/>
        <w:rPr>
          <w:rFonts w:asciiTheme="minorHAnsi" w:eastAsiaTheme="minorEastAsia" w:hAnsiTheme="minorHAnsi"/>
          <w:noProof/>
          <w:sz w:val="22"/>
          <w:szCs w:val="22"/>
          <w:lang w:eastAsia="ja-JP"/>
        </w:rPr>
      </w:pPr>
      <w:hyperlink w:anchor="_Toc154118455" w:history="1">
        <w:r w:rsidRPr="00DB537C">
          <w:rPr>
            <w:rStyle w:val="Lienhypertexte"/>
            <w:noProof/>
          </w:rPr>
          <w:t>Table des figures</w:t>
        </w:r>
        <w:r>
          <w:rPr>
            <w:noProof/>
            <w:webHidden/>
          </w:rPr>
          <w:tab/>
        </w:r>
        <w:r>
          <w:rPr>
            <w:noProof/>
            <w:webHidden/>
          </w:rPr>
          <w:fldChar w:fldCharType="begin"/>
        </w:r>
        <w:r>
          <w:rPr>
            <w:noProof/>
            <w:webHidden/>
          </w:rPr>
          <w:instrText xml:space="preserve"> PAGEREF _Toc154118455 \h </w:instrText>
        </w:r>
        <w:r>
          <w:rPr>
            <w:noProof/>
            <w:webHidden/>
          </w:rPr>
        </w:r>
        <w:r>
          <w:rPr>
            <w:noProof/>
            <w:webHidden/>
          </w:rPr>
          <w:fldChar w:fldCharType="separate"/>
        </w:r>
        <w:r>
          <w:rPr>
            <w:noProof/>
            <w:webHidden/>
          </w:rPr>
          <w:t>2</w:t>
        </w:r>
        <w:r>
          <w:rPr>
            <w:noProof/>
            <w:webHidden/>
          </w:rPr>
          <w:fldChar w:fldCharType="end"/>
        </w:r>
      </w:hyperlink>
    </w:p>
    <w:p w14:paraId="11A99F34" w14:textId="7A7B3539" w:rsidR="005A4D38" w:rsidRDefault="005A4D38">
      <w:pPr>
        <w:pStyle w:val="TM1"/>
        <w:rPr>
          <w:rFonts w:asciiTheme="minorHAnsi" w:eastAsiaTheme="minorEastAsia" w:hAnsiTheme="minorHAnsi"/>
          <w:noProof/>
          <w:sz w:val="22"/>
          <w:szCs w:val="22"/>
          <w:lang w:eastAsia="ja-JP"/>
        </w:rPr>
      </w:pPr>
      <w:hyperlink w:anchor="_Toc154118456" w:history="1">
        <w:r w:rsidRPr="00DB537C">
          <w:rPr>
            <w:rStyle w:val="Lienhypertexte"/>
            <w:noProof/>
          </w:rPr>
          <w:t>Table des tableaux</w:t>
        </w:r>
        <w:r>
          <w:rPr>
            <w:noProof/>
            <w:webHidden/>
          </w:rPr>
          <w:tab/>
        </w:r>
        <w:r>
          <w:rPr>
            <w:noProof/>
            <w:webHidden/>
          </w:rPr>
          <w:fldChar w:fldCharType="begin"/>
        </w:r>
        <w:r>
          <w:rPr>
            <w:noProof/>
            <w:webHidden/>
          </w:rPr>
          <w:instrText xml:space="preserve"> PAGEREF _Toc154118456 \h </w:instrText>
        </w:r>
        <w:r>
          <w:rPr>
            <w:noProof/>
            <w:webHidden/>
          </w:rPr>
        </w:r>
        <w:r>
          <w:rPr>
            <w:noProof/>
            <w:webHidden/>
          </w:rPr>
          <w:fldChar w:fldCharType="separate"/>
        </w:r>
        <w:r>
          <w:rPr>
            <w:noProof/>
            <w:webHidden/>
          </w:rPr>
          <w:t>3</w:t>
        </w:r>
        <w:r>
          <w:rPr>
            <w:noProof/>
            <w:webHidden/>
          </w:rPr>
          <w:fldChar w:fldCharType="end"/>
        </w:r>
      </w:hyperlink>
    </w:p>
    <w:p w14:paraId="334D5B84" w14:textId="40AEA4A7" w:rsidR="005A4D38" w:rsidRDefault="005A4D38">
      <w:pPr>
        <w:pStyle w:val="TM1"/>
        <w:rPr>
          <w:rFonts w:asciiTheme="minorHAnsi" w:eastAsiaTheme="minorEastAsia" w:hAnsiTheme="minorHAnsi"/>
          <w:noProof/>
          <w:sz w:val="22"/>
          <w:szCs w:val="22"/>
          <w:lang w:eastAsia="ja-JP"/>
        </w:rPr>
      </w:pPr>
      <w:hyperlink w:anchor="_Toc154118457" w:history="1">
        <w:r w:rsidRPr="00DB537C">
          <w:rPr>
            <w:rStyle w:val="Lienhypertexte"/>
            <w:noProof/>
          </w:rPr>
          <w:t>I. Présentation des données</w:t>
        </w:r>
        <w:r>
          <w:rPr>
            <w:noProof/>
            <w:webHidden/>
          </w:rPr>
          <w:tab/>
        </w:r>
        <w:r>
          <w:rPr>
            <w:noProof/>
            <w:webHidden/>
          </w:rPr>
          <w:fldChar w:fldCharType="begin"/>
        </w:r>
        <w:r>
          <w:rPr>
            <w:noProof/>
            <w:webHidden/>
          </w:rPr>
          <w:instrText xml:space="preserve"> PAGEREF _Toc154118457 \h </w:instrText>
        </w:r>
        <w:r>
          <w:rPr>
            <w:noProof/>
            <w:webHidden/>
          </w:rPr>
        </w:r>
        <w:r>
          <w:rPr>
            <w:noProof/>
            <w:webHidden/>
          </w:rPr>
          <w:fldChar w:fldCharType="separate"/>
        </w:r>
        <w:r>
          <w:rPr>
            <w:noProof/>
            <w:webHidden/>
          </w:rPr>
          <w:t>5</w:t>
        </w:r>
        <w:r>
          <w:rPr>
            <w:noProof/>
            <w:webHidden/>
          </w:rPr>
          <w:fldChar w:fldCharType="end"/>
        </w:r>
      </w:hyperlink>
    </w:p>
    <w:p w14:paraId="39BCB7B0" w14:textId="34CEA17C"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58" w:history="1">
        <w:r w:rsidRPr="00DB537C">
          <w:rPr>
            <w:rStyle w:val="Lienhypertexte"/>
            <w:noProof/>
          </w:rPr>
          <w:t>A) Source et description des données</w:t>
        </w:r>
        <w:r>
          <w:rPr>
            <w:noProof/>
            <w:webHidden/>
          </w:rPr>
          <w:tab/>
        </w:r>
        <w:r>
          <w:rPr>
            <w:noProof/>
            <w:webHidden/>
          </w:rPr>
          <w:fldChar w:fldCharType="begin"/>
        </w:r>
        <w:r>
          <w:rPr>
            <w:noProof/>
            <w:webHidden/>
          </w:rPr>
          <w:instrText xml:space="preserve"> PAGEREF _Toc154118458 \h </w:instrText>
        </w:r>
        <w:r>
          <w:rPr>
            <w:noProof/>
            <w:webHidden/>
          </w:rPr>
        </w:r>
        <w:r>
          <w:rPr>
            <w:noProof/>
            <w:webHidden/>
          </w:rPr>
          <w:fldChar w:fldCharType="separate"/>
        </w:r>
        <w:r>
          <w:rPr>
            <w:noProof/>
            <w:webHidden/>
          </w:rPr>
          <w:t>5</w:t>
        </w:r>
        <w:r>
          <w:rPr>
            <w:noProof/>
            <w:webHidden/>
          </w:rPr>
          <w:fldChar w:fldCharType="end"/>
        </w:r>
      </w:hyperlink>
    </w:p>
    <w:p w14:paraId="17DFA186" w14:textId="2C10CEC7"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59" w:history="1">
        <w:r w:rsidRPr="00DB537C">
          <w:rPr>
            <w:rStyle w:val="Lienhypertexte"/>
            <w:noProof/>
          </w:rPr>
          <w:t>B) Statistiques descriptives et visualisation</w:t>
        </w:r>
        <w:r>
          <w:rPr>
            <w:noProof/>
            <w:webHidden/>
          </w:rPr>
          <w:tab/>
        </w:r>
        <w:r>
          <w:rPr>
            <w:noProof/>
            <w:webHidden/>
          </w:rPr>
          <w:fldChar w:fldCharType="begin"/>
        </w:r>
        <w:r>
          <w:rPr>
            <w:noProof/>
            <w:webHidden/>
          </w:rPr>
          <w:instrText xml:space="preserve"> PAGEREF _Toc154118459 \h </w:instrText>
        </w:r>
        <w:r>
          <w:rPr>
            <w:noProof/>
            <w:webHidden/>
          </w:rPr>
        </w:r>
        <w:r>
          <w:rPr>
            <w:noProof/>
            <w:webHidden/>
          </w:rPr>
          <w:fldChar w:fldCharType="separate"/>
        </w:r>
        <w:r>
          <w:rPr>
            <w:noProof/>
            <w:webHidden/>
          </w:rPr>
          <w:t>6</w:t>
        </w:r>
        <w:r>
          <w:rPr>
            <w:noProof/>
            <w:webHidden/>
          </w:rPr>
          <w:fldChar w:fldCharType="end"/>
        </w:r>
      </w:hyperlink>
    </w:p>
    <w:p w14:paraId="79444933" w14:textId="0806D267" w:rsidR="005A4D38" w:rsidRDefault="005A4D38">
      <w:pPr>
        <w:pStyle w:val="TM1"/>
        <w:rPr>
          <w:rFonts w:asciiTheme="minorHAnsi" w:eastAsiaTheme="minorEastAsia" w:hAnsiTheme="minorHAnsi"/>
          <w:noProof/>
          <w:sz w:val="22"/>
          <w:szCs w:val="22"/>
          <w:lang w:eastAsia="ja-JP"/>
        </w:rPr>
      </w:pPr>
      <w:hyperlink w:anchor="_Toc154118460" w:history="1">
        <w:r w:rsidRPr="00DB537C">
          <w:rPr>
            <w:rStyle w:val="Lienhypertexte"/>
            <w:noProof/>
          </w:rPr>
          <w:t>II. Relations théoriques entre les composantes cycliques</w:t>
        </w:r>
        <w:r>
          <w:rPr>
            <w:noProof/>
            <w:webHidden/>
          </w:rPr>
          <w:tab/>
        </w:r>
        <w:r>
          <w:rPr>
            <w:noProof/>
            <w:webHidden/>
          </w:rPr>
          <w:fldChar w:fldCharType="begin"/>
        </w:r>
        <w:r>
          <w:rPr>
            <w:noProof/>
            <w:webHidden/>
          </w:rPr>
          <w:instrText xml:space="preserve"> PAGEREF _Toc154118460 \h </w:instrText>
        </w:r>
        <w:r>
          <w:rPr>
            <w:noProof/>
            <w:webHidden/>
          </w:rPr>
        </w:r>
        <w:r>
          <w:rPr>
            <w:noProof/>
            <w:webHidden/>
          </w:rPr>
          <w:fldChar w:fldCharType="separate"/>
        </w:r>
        <w:r>
          <w:rPr>
            <w:noProof/>
            <w:webHidden/>
          </w:rPr>
          <w:t>9</w:t>
        </w:r>
        <w:r>
          <w:rPr>
            <w:noProof/>
            <w:webHidden/>
          </w:rPr>
          <w:fldChar w:fldCharType="end"/>
        </w:r>
      </w:hyperlink>
    </w:p>
    <w:p w14:paraId="4BB91A38" w14:textId="2D6E1715"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61" w:history="1">
        <w:r w:rsidRPr="00DB537C">
          <w:rPr>
            <w:rStyle w:val="Lienhypertexte"/>
            <w:noProof/>
          </w:rPr>
          <w:t>A) La théorie keynésienne</w:t>
        </w:r>
        <w:r>
          <w:rPr>
            <w:noProof/>
            <w:webHidden/>
          </w:rPr>
          <w:tab/>
        </w:r>
        <w:r>
          <w:rPr>
            <w:noProof/>
            <w:webHidden/>
          </w:rPr>
          <w:fldChar w:fldCharType="begin"/>
        </w:r>
        <w:r>
          <w:rPr>
            <w:noProof/>
            <w:webHidden/>
          </w:rPr>
          <w:instrText xml:space="preserve"> PAGEREF _Toc154118461 \h </w:instrText>
        </w:r>
        <w:r>
          <w:rPr>
            <w:noProof/>
            <w:webHidden/>
          </w:rPr>
        </w:r>
        <w:r>
          <w:rPr>
            <w:noProof/>
            <w:webHidden/>
          </w:rPr>
          <w:fldChar w:fldCharType="separate"/>
        </w:r>
        <w:r>
          <w:rPr>
            <w:noProof/>
            <w:webHidden/>
          </w:rPr>
          <w:t>9</w:t>
        </w:r>
        <w:r>
          <w:rPr>
            <w:noProof/>
            <w:webHidden/>
          </w:rPr>
          <w:fldChar w:fldCharType="end"/>
        </w:r>
      </w:hyperlink>
    </w:p>
    <w:p w14:paraId="172FB761" w14:textId="35D14C9E"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62" w:history="1">
        <w:r w:rsidRPr="00DB537C">
          <w:rPr>
            <w:rStyle w:val="Lienhypertexte"/>
            <w:noProof/>
          </w:rPr>
          <w:t>B) La théorie néo-classique</w:t>
        </w:r>
        <w:r>
          <w:rPr>
            <w:noProof/>
            <w:webHidden/>
          </w:rPr>
          <w:tab/>
        </w:r>
        <w:r>
          <w:rPr>
            <w:noProof/>
            <w:webHidden/>
          </w:rPr>
          <w:fldChar w:fldCharType="begin"/>
        </w:r>
        <w:r>
          <w:rPr>
            <w:noProof/>
            <w:webHidden/>
          </w:rPr>
          <w:instrText xml:space="preserve"> PAGEREF _Toc154118462 \h </w:instrText>
        </w:r>
        <w:r>
          <w:rPr>
            <w:noProof/>
            <w:webHidden/>
          </w:rPr>
        </w:r>
        <w:r>
          <w:rPr>
            <w:noProof/>
            <w:webHidden/>
          </w:rPr>
          <w:fldChar w:fldCharType="separate"/>
        </w:r>
        <w:r>
          <w:rPr>
            <w:noProof/>
            <w:webHidden/>
          </w:rPr>
          <w:t>9</w:t>
        </w:r>
        <w:r>
          <w:rPr>
            <w:noProof/>
            <w:webHidden/>
          </w:rPr>
          <w:fldChar w:fldCharType="end"/>
        </w:r>
      </w:hyperlink>
    </w:p>
    <w:p w14:paraId="1C9AC055" w14:textId="55F200CF" w:rsidR="005A4D38" w:rsidRDefault="005A4D38">
      <w:pPr>
        <w:pStyle w:val="TM1"/>
        <w:rPr>
          <w:rFonts w:asciiTheme="minorHAnsi" w:eastAsiaTheme="minorEastAsia" w:hAnsiTheme="minorHAnsi"/>
          <w:noProof/>
          <w:sz w:val="22"/>
          <w:szCs w:val="22"/>
          <w:lang w:eastAsia="ja-JP"/>
        </w:rPr>
      </w:pPr>
      <w:hyperlink w:anchor="_Toc154118463" w:history="1">
        <w:r w:rsidRPr="00DB537C">
          <w:rPr>
            <w:rStyle w:val="Lienhypertexte"/>
            <w:noProof/>
          </w:rPr>
          <w:t>III. Tests empiriques</w:t>
        </w:r>
        <w:r>
          <w:rPr>
            <w:noProof/>
            <w:webHidden/>
          </w:rPr>
          <w:tab/>
        </w:r>
        <w:r>
          <w:rPr>
            <w:noProof/>
            <w:webHidden/>
          </w:rPr>
          <w:fldChar w:fldCharType="begin"/>
        </w:r>
        <w:r>
          <w:rPr>
            <w:noProof/>
            <w:webHidden/>
          </w:rPr>
          <w:instrText xml:space="preserve"> PAGEREF _Toc154118463 \h </w:instrText>
        </w:r>
        <w:r>
          <w:rPr>
            <w:noProof/>
            <w:webHidden/>
          </w:rPr>
        </w:r>
        <w:r>
          <w:rPr>
            <w:noProof/>
            <w:webHidden/>
          </w:rPr>
          <w:fldChar w:fldCharType="separate"/>
        </w:r>
        <w:r>
          <w:rPr>
            <w:noProof/>
            <w:webHidden/>
          </w:rPr>
          <w:t>10</w:t>
        </w:r>
        <w:r>
          <w:rPr>
            <w:noProof/>
            <w:webHidden/>
          </w:rPr>
          <w:fldChar w:fldCharType="end"/>
        </w:r>
      </w:hyperlink>
    </w:p>
    <w:p w14:paraId="77D14A47" w14:textId="5B3B40EA"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64" w:history="1">
        <w:r w:rsidRPr="00DB537C">
          <w:rPr>
            <w:rStyle w:val="Lienhypertexte"/>
            <w:noProof/>
          </w:rPr>
          <w:t>A) Corrélation de Pearson et corrélations dynamiques</w:t>
        </w:r>
        <w:r>
          <w:rPr>
            <w:noProof/>
            <w:webHidden/>
          </w:rPr>
          <w:tab/>
        </w:r>
        <w:r>
          <w:rPr>
            <w:noProof/>
            <w:webHidden/>
          </w:rPr>
          <w:fldChar w:fldCharType="begin"/>
        </w:r>
        <w:r>
          <w:rPr>
            <w:noProof/>
            <w:webHidden/>
          </w:rPr>
          <w:instrText xml:space="preserve"> PAGEREF _Toc154118464 \h </w:instrText>
        </w:r>
        <w:r>
          <w:rPr>
            <w:noProof/>
            <w:webHidden/>
          </w:rPr>
        </w:r>
        <w:r>
          <w:rPr>
            <w:noProof/>
            <w:webHidden/>
          </w:rPr>
          <w:fldChar w:fldCharType="separate"/>
        </w:r>
        <w:r>
          <w:rPr>
            <w:noProof/>
            <w:webHidden/>
          </w:rPr>
          <w:t>10</w:t>
        </w:r>
        <w:r>
          <w:rPr>
            <w:noProof/>
            <w:webHidden/>
          </w:rPr>
          <w:fldChar w:fldCharType="end"/>
        </w:r>
      </w:hyperlink>
    </w:p>
    <w:p w14:paraId="331B77FC" w14:textId="55C64925"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65" w:history="1">
        <w:r w:rsidRPr="00DB537C">
          <w:rPr>
            <w:rStyle w:val="Lienhypertexte"/>
            <w:noProof/>
          </w:rPr>
          <w:t>B) Lien graphique entre les deux variables</w:t>
        </w:r>
        <w:r>
          <w:rPr>
            <w:noProof/>
            <w:webHidden/>
          </w:rPr>
          <w:tab/>
        </w:r>
        <w:r>
          <w:rPr>
            <w:noProof/>
            <w:webHidden/>
          </w:rPr>
          <w:fldChar w:fldCharType="begin"/>
        </w:r>
        <w:r>
          <w:rPr>
            <w:noProof/>
            <w:webHidden/>
          </w:rPr>
          <w:instrText xml:space="preserve"> PAGEREF _Toc154118465 \h </w:instrText>
        </w:r>
        <w:r>
          <w:rPr>
            <w:noProof/>
            <w:webHidden/>
          </w:rPr>
        </w:r>
        <w:r>
          <w:rPr>
            <w:noProof/>
            <w:webHidden/>
          </w:rPr>
          <w:fldChar w:fldCharType="separate"/>
        </w:r>
        <w:r>
          <w:rPr>
            <w:noProof/>
            <w:webHidden/>
          </w:rPr>
          <w:t>10</w:t>
        </w:r>
        <w:r>
          <w:rPr>
            <w:noProof/>
            <w:webHidden/>
          </w:rPr>
          <w:fldChar w:fldCharType="end"/>
        </w:r>
      </w:hyperlink>
    </w:p>
    <w:p w14:paraId="3FD6D17E" w14:textId="206DF8D2" w:rsidR="005A4D38" w:rsidRDefault="005A4D38">
      <w:pPr>
        <w:pStyle w:val="TM2"/>
        <w:tabs>
          <w:tab w:val="right" w:leader="dot" w:pos="9062"/>
        </w:tabs>
        <w:rPr>
          <w:rFonts w:asciiTheme="minorHAnsi" w:eastAsiaTheme="minorEastAsia" w:hAnsiTheme="minorHAnsi"/>
          <w:noProof/>
          <w:sz w:val="22"/>
          <w:szCs w:val="22"/>
          <w:lang w:eastAsia="ja-JP"/>
        </w:rPr>
      </w:pPr>
      <w:hyperlink w:anchor="_Toc154118466" w:history="1">
        <w:r w:rsidRPr="00DB537C">
          <w:rPr>
            <w:rStyle w:val="Lienhypertexte"/>
            <w:noProof/>
          </w:rPr>
          <w:t>C) Analyse de sous-périodes</w:t>
        </w:r>
        <w:r>
          <w:rPr>
            <w:noProof/>
            <w:webHidden/>
          </w:rPr>
          <w:tab/>
        </w:r>
        <w:r>
          <w:rPr>
            <w:noProof/>
            <w:webHidden/>
          </w:rPr>
          <w:fldChar w:fldCharType="begin"/>
        </w:r>
        <w:r>
          <w:rPr>
            <w:noProof/>
            <w:webHidden/>
          </w:rPr>
          <w:instrText xml:space="preserve"> PAGEREF _Toc154118466 \h </w:instrText>
        </w:r>
        <w:r>
          <w:rPr>
            <w:noProof/>
            <w:webHidden/>
          </w:rPr>
        </w:r>
        <w:r>
          <w:rPr>
            <w:noProof/>
            <w:webHidden/>
          </w:rPr>
          <w:fldChar w:fldCharType="separate"/>
        </w:r>
        <w:r>
          <w:rPr>
            <w:noProof/>
            <w:webHidden/>
          </w:rPr>
          <w:t>12</w:t>
        </w:r>
        <w:r>
          <w:rPr>
            <w:noProof/>
            <w:webHidden/>
          </w:rPr>
          <w:fldChar w:fldCharType="end"/>
        </w:r>
      </w:hyperlink>
    </w:p>
    <w:p w14:paraId="2F2FAB89" w14:textId="0B4A27C2" w:rsidR="005A4D38" w:rsidRDefault="005A4D38">
      <w:pPr>
        <w:pStyle w:val="TM3"/>
        <w:tabs>
          <w:tab w:val="right" w:leader="dot" w:pos="9062"/>
        </w:tabs>
        <w:rPr>
          <w:rFonts w:asciiTheme="minorHAnsi" w:eastAsiaTheme="minorEastAsia" w:hAnsiTheme="minorHAnsi"/>
          <w:noProof/>
          <w:sz w:val="22"/>
          <w:szCs w:val="22"/>
          <w:lang w:eastAsia="ja-JP"/>
        </w:rPr>
      </w:pPr>
      <w:hyperlink w:anchor="_Toc154118467" w:history="1">
        <w:r w:rsidRPr="00DB537C">
          <w:rPr>
            <w:rStyle w:val="Lienhypertexte"/>
            <w:noProof/>
          </w:rPr>
          <w:t>1. Récession du début des années 1990</w:t>
        </w:r>
        <w:r>
          <w:rPr>
            <w:noProof/>
            <w:webHidden/>
          </w:rPr>
          <w:tab/>
        </w:r>
        <w:r>
          <w:rPr>
            <w:noProof/>
            <w:webHidden/>
          </w:rPr>
          <w:fldChar w:fldCharType="begin"/>
        </w:r>
        <w:r>
          <w:rPr>
            <w:noProof/>
            <w:webHidden/>
          </w:rPr>
          <w:instrText xml:space="preserve"> PAGEREF _Toc154118467 \h </w:instrText>
        </w:r>
        <w:r>
          <w:rPr>
            <w:noProof/>
            <w:webHidden/>
          </w:rPr>
        </w:r>
        <w:r>
          <w:rPr>
            <w:noProof/>
            <w:webHidden/>
          </w:rPr>
          <w:fldChar w:fldCharType="separate"/>
        </w:r>
        <w:r>
          <w:rPr>
            <w:noProof/>
            <w:webHidden/>
          </w:rPr>
          <w:t>12</w:t>
        </w:r>
        <w:r>
          <w:rPr>
            <w:noProof/>
            <w:webHidden/>
          </w:rPr>
          <w:fldChar w:fldCharType="end"/>
        </w:r>
      </w:hyperlink>
    </w:p>
    <w:p w14:paraId="52D47BAA" w14:textId="15F37557" w:rsidR="005A4D38" w:rsidRDefault="005A4D38">
      <w:pPr>
        <w:pStyle w:val="TM3"/>
        <w:tabs>
          <w:tab w:val="right" w:leader="dot" w:pos="9062"/>
        </w:tabs>
        <w:rPr>
          <w:rFonts w:asciiTheme="minorHAnsi" w:eastAsiaTheme="minorEastAsia" w:hAnsiTheme="minorHAnsi"/>
          <w:noProof/>
          <w:sz w:val="22"/>
          <w:szCs w:val="22"/>
          <w:lang w:eastAsia="ja-JP"/>
        </w:rPr>
      </w:pPr>
      <w:hyperlink w:anchor="_Toc154118468" w:history="1">
        <w:r w:rsidRPr="00DB537C">
          <w:rPr>
            <w:rStyle w:val="Lienhypertexte"/>
            <w:noProof/>
          </w:rPr>
          <w:t>3. La période post-Brexit (depuis 2016)</w:t>
        </w:r>
        <w:r>
          <w:rPr>
            <w:noProof/>
            <w:webHidden/>
          </w:rPr>
          <w:tab/>
        </w:r>
        <w:r>
          <w:rPr>
            <w:noProof/>
            <w:webHidden/>
          </w:rPr>
          <w:fldChar w:fldCharType="begin"/>
        </w:r>
        <w:r>
          <w:rPr>
            <w:noProof/>
            <w:webHidden/>
          </w:rPr>
          <w:instrText xml:space="preserve"> PAGEREF _Toc154118468 \h </w:instrText>
        </w:r>
        <w:r>
          <w:rPr>
            <w:noProof/>
            <w:webHidden/>
          </w:rPr>
        </w:r>
        <w:r>
          <w:rPr>
            <w:noProof/>
            <w:webHidden/>
          </w:rPr>
          <w:fldChar w:fldCharType="separate"/>
        </w:r>
        <w:r>
          <w:rPr>
            <w:noProof/>
            <w:webHidden/>
          </w:rPr>
          <w:t>15</w:t>
        </w:r>
        <w:r>
          <w:rPr>
            <w:noProof/>
            <w:webHidden/>
          </w:rPr>
          <w:fldChar w:fldCharType="end"/>
        </w:r>
      </w:hyperlink>
    </w:p>
    <w:p w14:paraId="3C98FAE1" w14:textId="703E07B1" w:rsidR="005A4D38" w:rsidRDefault="005A4D38">
      <w:pPr>
        <w:pStyle w:val="TM3"/>
        <w:tabs>
          <w:tab w:val="right" w:leader="dot" w:pos="9062"/>
        </w:tabs>
        <w:rPr>
          <w:rFonts w:asciiTheme="minorHAnsi" w:eastAsiaTheme="minorEastAsia" w:hAnsiTheme="minorHAnsi"/>
          <w:noProof/>
          <w:sz w:val="22"/>
          <w:szCs w:val="22"/>
          <w:lang w:eastAsia="ja-JP"/>
        </w:rPr>
      </w:pPr>
      <w:hyperlink w:anchor="_Toc154118469" w:history="1">
        <w:r w:rsidRPr="00DB537C">
          <w:rPr>
            <w:rStyle w:val="Lienhypertexte"/>
            <w:noProof/>
          </w:rPr>
          <w:t>4. Pandémie de COVID-19 (à partir de 2019)</w:t>
        </w:r>
        <w:r>
          <w:rPr>
            <w:noProof/>
            <w:webHidden/>
          </w:rPr>
          <w:tab/>
        </w:r>
        <w:r>
          <w:rPr>
            <w:noProof/>
            <w:webHidden/>
          </w:rPr>
          <w:fldChar w:fldCharType="begin"/>
        </w:r>
        <w:r>
          <w:rPr>
            <w:noProof/>
            <w:webHidden/>
          </w:rPr>
          <w:instrText xml:space="preserve"> PAGEREF _Toc154118469 \h </w:instrText>
        </w:r>
        <w:r>
          <w:rPr>
            <w:noProof/>
            <w:webHidden/>
          </w:rPr>
        </w:r>
        <w:r>
          <w:rPr>
            <w:noProof/>
            <w:webHidden/>
          </w:rPr>
          <w:fldChar w:fldCharType="separate"/>
        </w:r>
        <w:r>
          <w:rPr>
            <w:noProof/>
            <w:webHidden/>
          </w:rPr>
          <w:t>17</w:t>
        </w:r>
        <w:r>
          <w:rPr>
            <w:noProof/>
            <w:webHidden/>
          </w:rPr>
          <w:fldChar w:fldCharType="end"/>
        </w:r>
      </w:hyperlink>
    </w:p>
    <w:p w14:paraId="7DCD148E" w14:textId="53DD6693" w:rsidR="00FB7CE3" w:rsidRDefault="00330153" w:rsidP="00330153">
      <w:pPr>
        <w:pStyle w:val="Titrenum"/>
      </w:pPr>
      <w:r>
        <w:rPr>
          <w:rFonts w:ascii="Calibri" w:hAnsi="Calibri"/>
          <w:color w:val="auto"/>
          <w:sz w:val="24"/>
        </w:rPr>
        <w:fldChar w:fldCharType="end"/>
      </w:r>
      <w:bookmarkStart w:id="1" w:name="_Toc154118455"/>
      <w:r w:rsidR="001B79D5">
        <w:t>Table des figures</w:t>
      </w:r>
      <w:bookmarkEnd w:id="1"/>
    </w:p>
    <w:p w14:paraId="334C8FB1" w14:textId="10721227" w:rsidR="00330153" w:rsidRDefault="001B79D5" w:rsidP="00330153">
      <w:pPr>
        <w:pStyle w:val="Tabledesillustrations"/>
        <w:tabs>
          <w:tab w:val="right" w:leader="dot" w:pos="9062"/>
        </w:tabs>
        <w:ind w:firstLine="0"/>
        <w:rPr>
          <w:rFonts w:asciiTheme="minorHAnsi" w:eastAsiaTheme="minorEastAsia" w:hAnsiTheme="minorHAnsi"/>
          <w:noProof/>
          <w:sz w:val="22"/>
          <w:szCs w:val="22"/>
          <w:lang w:eastAsia="fr-FR"/>
        </w:rPr>
      </w:pPr>
      <w:r>
        <w:fldChar w:fldCharType="begin"/>
      </w:r>
      <w:r>
        <w:instrText xml:space="preserve"> TOC \h \z \c "Figure" </w:instrText>
      </w:r>
      <w:r>
        <w:fldChar w:fldCharType="separate"/>
      </w:r>
      <w:hyperlink w:anchor="_Toc154069474" w:history="1">
        <w:r w:rsidR="00330153" w:rsidRPr="00CA1B29">
          <w:rPr>
            <w:rStyle w:val="Lienhypertexte"/>
            <w:noProof/>
          </w:rPr>
          <w:t>Figure 1 : Evolution du taux de croissance de la production industrielle</w:t>
        </w:r>
        <w:r w:rsidR="00330153">
          <w:rPr>
            <w:noProof/>
            <w:webHidden/>
          </w:rPr>
          <w:tab/>
        </w:r>
        <w:r w:rsidR="00330153">
          <w:rPr>
            <w:noProof/>
            <w:webHidden/>
          </w:rPr>
          <w:fldChar w:fldCharType="begin"/>
        </w:r>
        <w:r w:rsidR="00330153">
          <w:rPr>
            <w:noProof/>
            <w:webHidden/>
          </w:rPr>
          <w:instrText xml:space="preserve"> PAGEREF _Toc154069474 \h </w:instrText>
        </w:r>
        <w:r w:rsidR="00330153">
          <w:rPr>
            <w:noProof/>
            <w:webHidden/>
          </w:rPr>
        </w:r>
        <w:r w:rsidR="00330153">
          <w:rPr>
            <w:noProof/>
            <w:webHidden/>
          </w:rPr>
          <w:fldChar w:fldCharType="separate"/>
        </w:r>
        <w:r w:rsidR="00330153">
          <w:rPr>
            <w:noProof/>
            <w:webHidden/>
          </w:rPr>
          <w:t>7</w:t>
        </w:r>
        <w:r w:rsidR="00330153">
          <w:rPr>
            <w:noProof/>
            <w:webHidden/>
          </w:rPr>
          <w:fldChar w:fldCharType="end"/>
        </w:r>
      </w:hyperlink>
    </w:p>
    <w:p w14:paraId="1B315850" w14:textId="02006249"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75" w:history="1">
        <w:r w:rsidR="00330153" w:rsidRPr="00CA1B29">
          <w:rPr>
            <w:rStyle w:val="Lienhypertexte"/>
            <w:noProof/>
          </w:rPr>
          <w:t>Figure 2 : Evolution de taux de croissance de la masse monétaire</w:t>
        </w:r>
        <w:r w:rsidR="00330153">
          <w:rPr>
            <w:noProof/>
            <w:webHidden/>
          </w:rPr>
          <w:tab/>
        </w:r>
        <w:r w:rsidR="00330153">
          <w:rPr>
            <w:noProof/>
            <w:webHidden/>
          </w:rPr>
          <w:fldChar w:fldCharType="begin"/>
        </w:r>
        <w:r w:rsidR="00330153">
          <w:rPr>
            <w:noProof/>
            <w:webHidden/>
          </w:rPr>
          <w:instrText xml:space="preserve"> PAGEREF _Toc154069475 \h </w:instrText>
        </w:r>
        <w:r w:rsidR="00330153">
          <w:rPr>
            <w:noProof/>
            <w:webHidden/>
          </w:rPr>
        </w:r>
        <w:r w:rsidR="00330153">
          <w:rPr>
            <w:noProof/>
            <w:webHidden/>
          </w:rPr>
          <w:fldChar w:fldCharType="separate"/>
        </w:r>
        <w:r w:rsidR="00330153">
          <w:rPr>
            <w:noProof/>
            <w:webHidden/>
          </w:rPr>
          <w:t>7</w:t>
        </w:r>
        <w:r w:rsidR="00330153">
          <w:rPr>
            <w:noProof/>
            <w:webHidden/>
          </w:rPr>
          <w:fldChar w:fldCharType="end"/>
        </w:r>
      </w:hyperlink>
    </w:p>
    <w:p w14:paraId="4F15B4D3" w14:textId="3B8358C3"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76" w:history="1">
        <w:r w:rsidR="00330153" w:rsidRPr="00CA1B29">
          <w:rPr>
            <w:rStyle w:val="Lienhypertexte"/>
            <w:noProof/>
          </w:rPr>
          <w:t>Figure 3 : Evolution des deux variables simultanément</w:t>
        </w:r>
        <w:r w:rsidR="00330153">
          <w:rPr>
            <w:noProof/>
            <w:webHidden/>
          </w:rPr>
          <w:tab/>
        </w:r>
        <w:r w:rsidR="00330153">
          <w:rPr>
            <w:noProof/>
            <w:webHidden/>
          </w:rPr>
          <w:fldChar w:fldCharType="begin"/>
        </w:r>
        <w:r w:rsidR="00330153">
          <w:rPr>
            <w:noProof/>
            <w:webHidden/>
          </w:rPr>
          <w:instrText xml:space="preserve"> PAGEREF _Toc154069476 \h </w:instrText>
        </w:r>
        <w:r w:rsidR="00330153">
          <w:rPr>
            <w:noProof/>
            <w:webHidden/>
          </w:rPr>
        </w:r>
        <w:r w:rsidR="00330153">
          <w:rPr>
            <w:noProof/>
            <w:webHidden/>
          </w:rPr>
          <w:fldChar w:fldCharType="separate"/>
        </w:r>
        <w:r w:rsidR="00330153">
          <w:rPr>
            <w:noProof/>
            <w:webHidden/>
          </w:rPr>
          <w:t>8</w:t>
        </w:r>
        <w:r w:rsidR="00330153">
          <w:rPr>
            <w:noProof/>
            <w:webHidden/>
          </w:rPr>
          <w:fldChar w:fldCharType="end"/>
        </w:r>
      </w:hyperlink>
    </w:p>
    <w:p w14:paraId="0EC6F299" w14:textId="131644EE"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77" w:history="1">
        <w:r w:rsidR="00330153" w:rsidRPr="00CA1B29">
          <w:rPr>
            <w:rStyle w:val="Lienhypertexte"/>
            <w:noProof/>
          </w:rPr>
          <w:t>Figure 4 : Taux de croissance de la production industrielle en fonction du taux de croissance de la masse monétaire</w:t>
        </w:r>
        <w:r w:rsidR="00330153">
          <w:rPr>
            <w:noProof/>
            <w:webHidden/>
          </w:rPr>
          <w:tab/>
        </w:r>
        <w:r w:rsidR="00330153">
          <w:rPr>
            <w:noProof/>
            <w:webHidden/>
          </w:rPr>
          <w:fldChar w:fldCharType="begin"/>
        </w:r>
        <w:r w:rsidR="00330153">
          <w:rPr>
            <w:noProof/>
            <w:webHidden/>
          </w:rPr>
          <w:instrText xml:space="preserve"> PAGEREF _Toc154069477 \h </w:instrText>
        </w:r>
        <w:r w:rsidR="00330153">
          <w:rPr>
            <w:noProof/>
            <w:webHidden/>
          </w:rPr>
        </w:r>
        <w:r w:rsidR="00330153">
          <w:rPr>
            <w:noProof/>
            <w:webHidden/>
          </w:rPr>
          <w:fldChar w:fldCharType="separate"/>
        </w:r>
        <w:r w:rsidR="00330153">
          <w:rPr>
            <w:noProof/>
            <w:webHidden/>
          </w:rPr>
          <w:t>11</w:t>
        </w:r>
        <w:r w:rsidR="00330153">
          <w:rPr>
            <w:noProof/>
            <w:webHidden/>
          </w:rPr>
          <w:fldChar w:fldCharType="end"/>
        </w:r>
      </w:hyperlink>
    </w:p>
    <w:p w14:paraId="0155994C" w14:textId="4D74DA74"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78" w:history="1">
        <w:r w:rsidR="00330153" w:rsidRPr="00CA1B29">
          <w:rPr>
            <w:rStyle w:val="Lienhypertexte"/>
            <w:noProof/>
          </w:rPr>
          <w:t>Figure 5 : Taux de croissance de la production industrielle en fonction du taux de croissance de la masse monétaire  (avec décalage)</w:t>
        </w:r>
        <w:r w:rsidR="00330153">
          <w:rPr>
            <w:noProof/>
            <w:webHidden/>
          </w:rPr>
          <w:tab/>
        </w:r>
        <w:r w:rsidR="00330153">
          <w:rPr>
            <w:noProof/>
            <w:webHidden/>
          </w:rPr>
          <w:fldChar w:fldCharType="begin"/>
        </w:r>
        <w:r w:rsidR="00330153">
          <w:rPr>
            <w:noProof/>
            <w:webHidden/>
          </w:rPr>
          <w:instrText xml:space="preserve"> PAGEREF _Toc154069478 \h </w:instrText>
        </w:r>
        <w:r w:rsidR="00330153">
          <w:rPr>
            <w:noProof/>
            <w:webHidden/>
          </w:rPr>
        </w:r>
        <w:r w:rsidR="00330153">
          <w:rPr>
            <w:noProof/>
            <w:webHidden/>
          </w:rPr>
          <w:fldChar w:fldCharType="separate"/>
        </w:r>
        <w:r w:rsidR="00330153">
          <w:rPr>
            <w:noProof/>
            <w:webHidden/>
          </w:rPr>
          <w:t>12</w:t>
        </w:r>
        <w:r w:rsidR="00330153">
          <w:rPr>
            <w:noProof/>
            <w:webHidden/>
          </w:rPr>
          <w:fldChar w:fldCharType="end"/>
        </w:r>
      </w:hyperlink>
    </w:p>
    <w:p w14:paraId="4BE6B78C" w14:textId="6E764199"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79" w:history="1">
        <w:r w:rsidR="00330153" w:rsidRPr="00CA1B29">
          <w:rPr>
            <w:rStyle w:val="Lienhypertexte"/>
            <w:noProof/>
          </w:rPr>
          <w:t>Figure 6 : Evolution du taux de croissance de la production et de la masse monétaire de 1988 à 1993</w:t>
        </w:r>
        <w:r w:rsidR="00330153">
          <w:rPr>
            <w:noProof/>
            <w:webHidden/>
          </w:rPr>
          <w:tab/>
        </w:r>
        <w:r w:rsidR="00330153">
          <w:rPr>
            <w:noProof/>
            <w:webHidden/>
          </w:rPr>
          <w:fldChar w:fldCharType="begin"/>
        </w:r>
        <w:r w:rsidR="00330153">
          <w:rPr>
            <w:noProof/>
            <w:webHidden/>
          </w:rPr>
          <w:instrText xml:space="preserve"> PAGEREF _Toc154069479 \h </w:instrText>
        </w:r>
        <w:r w:rsidR="00330153">
          <w:rPr>
            <w:noProof/>
            <w:webHidden/>
          </w:rPr>
        </w:r>
        <w:r w:rsidR="00330153">
          <w:rPr>
            <w:noProof/>
            <w:webHidden/>
          </w:rPr>
          <w:fldChar w:fldCharType="separate"/>
        </w:r>
        <w:r w:rsidR="00330153">
          <w:rPr>
            <w:noProof/>
            <w:webHidden/>
          </w:rPr>
          <w:t>13</w:t>
        </w:r>
        <w:r w:rsidR="00330153">
          <w:rPr>
            <w:noProof/>
            <w:webHidden/>
          </w:rPr>
          <w:fldChar w:fldCharType="end"/>
        </w:r>
      </w:hyperlink>
    </w:p>
    <w:p w14:paraId="6D1C65E0" w14:textId="23988EAB"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0" w:history="1">
        <w:r w:rsidR="00330153" w:rsidRPr="00CA1B29">
          <w:rPr>
            <w:rStyle w:val="Lienhypertexte"/>
            <w:noProof/>
          </w:rPr>
          <w:t>Figure 7 : Taux de croissance de la production industrielle en fonction du taux de croissance de la masse monétaire  (avec décalage) de 1988 à 1993</w:t>
        </w:r>
        <w:r w:rsidR="00330153">
          <w:rPr>
            <w:noProof/>
            <w:webHidden/>
          </w:rPr>
          <w:tab/>
        </w:r>
        <w:r w:rsidR="00330153">
          <w:rPr>
            <w:noProof/>
            <w:webHidden/>
          </w:rPr>
          <w:fldChar w:fldCharType="begin"/>
        </w:r>
        <w:r w:rsidR="00330153">
          <w:rPr>
            <w:noProof/>
            <w:webHidden/>
          </w:rPr>
          <w:instrText xml:space="preserve"> PAGEREF _Toc154069480 \h </w:instrText>
        </w:r>
        <w:r w:rsidR="00330153">
          <w:rPr>
            <w:noProof/>
            <w:webHidden/>
          </w:rPr>
        </w:r>
        <w:r w:rsidR="00330153">
          <w:rPr>
            <w:noProof/>
            <w:webHidden/>
          </w:rPr>
          <w:fldChar w:fldCharType="separate"/>
        </w:r>
        <w:r w:rsidR="00330153">
          <w:rPr>
            <w:noProof/>
            <w:webHidden/>
          </w:rPr>
          <w:t>13</w:t>
        </w:r>
        <w:r w:rsidR="00330153">
          <w:rPr>
            <w:noProof/>
            <w:webHidden/>
          </w:rPr>
          <w:fldChar w:fldCharType="end"/>
        </w:r>
      </w:hyperlink>
    </w:p>
    <w:p w14:paraId="757D3CE1" w14:textId="3346902C"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1" w:history="1">
        <w:r w:rsidR="00330153" w:rsidRPr="00CA1B29">
          <w:rPr>
            <w:rStyle w:val="Lienhypertexte"/>
            <w:noProof/>
          </w:rPr>
          <w:t>Figure 8 : Evolution du taux de croissance de la production et de la masse monétaire de 2006 à 2011</w:t>
        </w:r>
        <w:r w:rsidR="00330153">
          <w:rPr>
            <w:noProof/>
            <w:webHidden/>
          </w:rPr>
          <w:tab/>
        </w:r>
        <w:r w:rsidR="00330153">
          <w:rPr>
            <w:noProof/>
            <w:webHidden/>
          </w:rPr>
          <w:fldChar w:fldCharType="begin"/>
        </w:r>
        <w:r w:rsidR="00330153">
          <w:rPr>
            <w:noProof/>
            <w:webHidden/>
          </w:rPr>
          <w:instrText xml:space="preserve"> PAGEREF _Toc154069481 \h </w:instrText>
        </w:r>
        <w:r w:rsidR="00330153">
          <w:rPr>
            <w:noProof/>
            <w:webHidden/>
          </w:rPr>
        </w:r>
        <w:r w:rsidR="00330153">
          <w:rPr>
            <w:noProof/>
            <w:webHidden/>
          </w:rPr>
          <w:fldChar w:fldCharType="separate"/>
        </w:r>
        <w:r w:rsidR="00330153">
          <w:rPr>
            <w:noProof/>
            <w:webHidden/>
          </w:rPr>
          <w:t>14</w:t>
        </w:r>
        <w:r w:rsidR="00330153">
          <w:rPr>
            <w:noProof/>
            <w:webHidden/>
          </w:rPr>
          <w:fldChar w:fldCharType="end"/>
        </w:r>
      </w:hyperlink>
    </w:p>
    <w:p w14:paraId="60958357" w14:textId="44254744"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2" w:history="1">
        <w:r w:rsidR="00330153" w:rsidRPr="00CA1B29">
          <w:rPr>
            <w:rStyle w:val="Lienhypertexte"/>
            <w:noProof/>
          </w:rPr>
          <w:t>Figure 9 : Taux de croissance de la production industrielle en fonction du taux de croissance de la masse monétaire  (avec décalage) de 2006 à 2011</w:t>
        </w:r>
        <w:r w:rsidR="00330153">
          <w:rPr>
            <w:noProof/>
            <w:webHidden/>
          </w:rPr>
          <w:tab/>
        </w:r>
        <w:r w:rsidR="00330153">
          <w:rPr>
            <w:noProof/>
            <w:webHidden/>
          </w:rPr>
          <w:fldChar w:fldCharType="begin"/>
        </w:r>
        <w:r w:rsidR="00330153">
          <w:rPr>
            <w:noProof/>
            <w:webHidden/>
          </w:rPr>
          <w:instrText xml:space="preserve"> PAGEREF _Toc154069482 \h </w:instrText>
        </w:r>
        <w:r w:rsidR="00330153">
          <w:rPr>
            <w:noProof/>
            <w:webHidden/>
          </w:rPr>
        </w:r>
        <w:r w:rsidR="00330153">
          <w:rPr>
            <w:noProof/>
            <w:webHidden/>
          </w:rPr>
          <w:fldChar w:fldCharType="separate"/>
        </w:r>
        <w:r w:rsidR="00330153">
          <w:rPr>
            <w:noProof/>
            <w:webHidden/>
          </w:rPr>
          <w:t>15</w:t>
        </w:r>
        <w:r w:rsidR="00330153">
          <w:rPr>
            <w:noProof/>
            <w:webHidden/>
          </w:rPr>
          <w:fldChar w:fldCharType="end"/>
        </w:r>
      </w:hyperlink>
    </w:p>
    <w:p w14:paraId="62DC8755" w14:textId="5501E8A2"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3" w:history="1">
        <w:r w:rsidR="00330153" w:rsidRPr="00CA1B29">
          <w:rPr>
            <w:rStyle w:val="Lienhypertexte"/>
            <w:noProof/>
          </w:rPr>
          <w:t>Figure 10 : Evolution du taux de croissance de la production et de la masse monétaire de 2015 à 2020</w:t>
        </w:r>
        <w:r w:rsidR="00330153">
          <w:rPr>
            <w:noProof/>
            <w:webHidden/>
          </w:rPr>
          <w:tab/>
        </w:r>
        <w:r w:rsidR="00330153">
          <w:rPr>
            <w:noProof/>
            <w:webHidden/>
          </w:rPr>
          <w:fldChar w:fldCharType="begin"/>
        </w:r>
        <w:r w:rsidR="00330153">
          <w:rPr>
            <w:noProof/>
            <w:webHidden/>
          </w:rPr>
          <w:instrText xml:space="preserve"> PAGEREF _Toc154069483 \h </w:instrText>
        </w:r>
        <w:r w:rsidR="00330153">
          <w:rPr>
            <w:noProof/>
            <w:webHidden/>
          </w:rPr>
        </w:r>
        <w:r w:rsidR="00330153">
          <w:rPr>
            <w:noProof/>
            <w:webHidden/>
          </w:rPr>
          <w:fldChar w:fldCharType="separate"/>
        </w:r>
        <w:r w:rsidR="00330153">
          <w:rPr>
            <w:noProof/>
            <w:webHidden/>
          </w:rPr>
          <w:t>15</w:t>
        </w:r>
        <w:r w:rsidR="00330153">
          <w:rPr>
            <w:noProof/>
            <w:webHidden/>
          </w:rPr>
          <w:fldChar w:fldCharType="end"/>
        </w:r>
      </w:hyperlink>
    </w:p>
    <w:p w14:paraId="4140A2D8" w14:textId="5DA674EF"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4" w:history="1">
        <w:r w:rsidR="00330153" w:rsidRPr="00CA1B29">
          <w:rPr>
            <w:rStyle w:val="Lienhypertexte"/>
            <w:noProof/>
          </w:rPr>
          <w:t>Figure 11 : Taux de croissance de la production industrielle en fonction du taux de croissance de la masse monétaire  (avec décalage) de 2015 à 2020</w:t>
        </w:r>
        <w:r w:rsidR="00330153">
          <w:rPr>
            <w:noProof/>
            <w:webHidden/>
          </w:rPr>
          <w:tab/>
        </w:r>
        <w:r w:rsidR="00330153">
          <w:rPr>
            <w:noProof/>
            <w:webHidden/>
          </w:rPr>
          <w:fldChar w:fldCharType="begin"/>
        </w:r>
        <w:r w:rsidR="00330153">
          <w:rPr>
            <w:noProof/>
            <w:webHidden/>
          </w:rPr>
          <w:instrText xml:space="preserve"> PAGEREF _Toc154069484 \h </w:instrText>
        </w:r>
        <w:r w:rsidR="00330153">
          <w:rPr>
            <w:noProof/>
            <w:webHidden/>
          </w:rPr>
        </w:r>
        <w:r w:rsidR="00330153">
          <w:rPr>
            <w:noProof/>
            <w:webHidden/>
          </w:rPr>
          <w:fldChar w:fldCharType="separate"/>
        </w:r>
        <w:r w:rsidR="00330153">
          <w:rPr>
            <w:noProof/>
            <w:webHidden/>
          </w:rPr>
          <w:t>16</w:t>
        </w:r>
        <w:r w:rsidR="00330153">
          <w:rPr>
            <w:noProof/>
            <w:webHidden/>
          </w:rPr>
          <w:fldChar w:fldCharType="end"/>
        </w:r>
      </w:hyperlink>
    </w:p>
    <w:p w14:paraId="67B3FF93" w14:textId="5466CDB2"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5" w:history="1">
        <w:r w:rsidR="00330153" w:rsidRPr="00CA1B29">
          <w:rPr>
            <w:rStyle w:val="Lienhypertexte"/>
            <w:noProof/>
          </w:rPr>
          <w:t>Figure 12 : Evolution du taux de croissance de la production et de la masse monétaire de 2019 à 2022</w:t>
        </w:r>
        <w:r w:rsidR="00330153">
          <w:rPr>
            <w:noProof/>
            <w:webHidden/>
          </w:rPr>
          <w:tab/>
        </w:r>
        <w:r w:rsidR="00330153">
          <w:rPr>
            <w:noProof/>
            <w:webHidden/>
          </w:rPr>
          <w:fldChar w:fldCharType="begin"/>
        </w:r>
        <w:r w:rsidR="00330153">
          <w:rPr>
            <w:noProof/>
            <w:webHidden/>
          </w:rPr>
          <w:instrText xml:space="preserve"> PAGEREF _Toc154069485 \h </w:instrText>
        </w:r>
        <w:r w:rsidR="00330153">
          <w:rPr>
            <w:noProof/>
            <w:webHidden/>
          </w:rPr>
        </w:r>
        <w:r w:rsidR="00330153">
          <w:rPr>
            <w:noProof/>
            <w:webHidden/>
          </w:rPr>
          <w:fldChar w:fldCharType="separate"/>
        </w:r>
        <w:r w:rsidR="00330153">
          <w:rPr>
            <w:noProof/>
            <w:webHidden/>
          </w:rPr>
          <w:t>16</w:t>
        </w:r>
        <w:r w:rsidR="00330153">
          <w:rPr>
            <w:noProof/>
            <w:webHidden/>
          </w:rPr>
          <w:fldChar w:fldCharType="end"/>
        </w:r>
      </w:hyperlink>
    </w:p>
    <w:p w14:paraId="7F6092B3" w14:textId="4A31B1D3"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86" w:history="1">
        <w:r w:rsidR="00330153" w:rsidRPr="00CA1B29">
          <w:rPr>
            <w:rStyle w:val="Lienhypertexte"/>
            <w:noProof/>
          </w:rPr>
          <w:t>Figure 13 : Taux de croissance de la production industrielle en fonction du taux de croissance de la masse monétaire (avec décalage) de 2019 à 2022</w:t>
        </w:r>
        <w:r w:rsidR="00330153">
          <w:rPr>
            <w:noProof/>
            <w:webHidden/>
          </w:rPr>
          <w:tab/>
        </w:r>
        <w:r w:rsidR="00330153">
          <w:rPr>
            <w:noProof/>
            <w:webHidden/>
          </w:rPr>
          <w:fldChar w:fldCharType="begin"/>
        </w:r>
        <w:r w:rsidR="00330153">
          <w:rPr>
            <w:noProof/>
            <w:webHidden/>
          </w:rPr>
          <w:instrText xml:space="preserve"> PAGEREF _Toc154069486 \h </w:instrText>
        </w:r>
        <w:r w:rsidR="00330153">
          <w:rPr>
            <w:noProof/>
            <w:webHidden/>
          </w:rPr>
        </w:r>
        <w:r w:rsidR="00330153">
          <w:rPr>
            <w:noProof/>
            <w:webHidden/>
          </w:rPr>
          <w:fldChar w:fldCharType="separate"/>
        </w:r>
        <w:r w:rsidR="00330153">
          <w:rPr>
            <w:noProof/>
            <w:webHidden/>
          </w:rPr>
          <w:t>17</w:t>
        </w:r>
        <w:r w:rsidR="00330153">
          <w:rPr>
            <w:noProof/>
            <w:webHidden/>
          </w:rPr>
          <w:fldChar w:fldCharType="end"/>
        </w:r>
      </w:hyperlink>
    </w:p>
    <w:p w14:paraId="5564FB5B" w14:textId="36E8D73C" w:rsidR="001B79D5" w:rsidRPr="001B79D5" w:rsidRDefault="001B79D5" w:rsidP="00330153">
      <w:pPr>
        <w:ind w:firstLine="0"/>
      </w:pPr>
      <w:r>
        <w:fldChar w:fldCharType="end"/>
      </w:r>
    </w:p>
    <w:p w14:paraId="01CD89C1" w14:textId="2847BDB2" w:rsidR="001B79D5" w:rsidRDefault="001B79D5" w:rsidP="001B79D5">
      <w:pPr>
        <w:pStyle w:val="Titrenum"/>
      </w:pPr>
      <w:bookmarkStart w:id="2" w:name="_Toc154118456"/>
      <w:r>
        <w:t>Table des tableaux</w:t>
      </w:r>
      <w:bookmarkEnd w:id="2"/>
    </w:p>
    <w:p w14:paraId="4088E119" w14:textId="044BF773" w:rsidR="00330153" w:rsidRDefault="001B79D5" w:rsidP="00330153">
      <w:pPr>
        <w:pStyle w:val="Tabledesillustrations"/>
        <w:tabs>
          <w:tab w:val="right" w:leader="dot" w:pos="9062"/>
        </w:tabs>
        <w:ind w:firstLine="0"/>
        <w:rPr>
          <w:rFonts w:asciiTheme="minorHAnsi" w:eastAsiaTheme="minorEastAsia" w:hAnsiTheme="minorHAnsi"/>
          <w:noProof/>
          <w:sz w:val="22"/>
          <w:szCs w:val="22"/>
          <w:lang w:eastAsia="fr-FR"/>
        </w:rPr>
      </w:pPr>
      <w:r>
        <w:fldChar w:fldCharType="begin"/>
      </w:r>
      <w:r>
        <w:instrText xml:space="preserve"> TOC \h \z \c "Tableau" </w:instrText>
      </w:r>
      <w:r>
        <w:fldChar w:fldCharType="separate"/>
      </w:r>
      <w:hyperlink w:anchor="_Toc154069496" w:history="1">
        <w:r w:rsidR="00330153" w:rsidRPr="00A9608D">
          <w:rPr>
            <w:rStyle w:val="Lienhypertexte"/>
            <w:noProof/>
          </w:rPr>
          <w:t>Tableau 1 : Premières données de la production industrielle</w:t>
        </w:r>
        <w:r w:rsidR="00330153">
          <w:rPr>
            <w:noProof/>
            <w:webHidden/>
          </w:rPr>
          <w:tab/>
        </w:r>
        <w:r w:rsidR="00330153">
          <w:rPr>
            <w:noProof/>
            <w:webHidden/>
          </w:rPr>
          <w:fldChar w:fldCharType="begin"/>
        </w:r>
        <w:r w:rsidR="00330153">
          <w:rPr>
            <w:noProof/>
            <w:webHidden/>
          </w:rPr>
          <w:instrText xml:space="preserve"> PAGEREF _Toc154069496 \h </w:instrText>
        </w:r>
        <w:r w:rsidR="00330153">
          <w:rPr>
            <w:noProof/>
            <w:webHidden/>
          </w:rPr>
        </w:r>
        <w:r w:rsidR="00330153">
          <w:rPr>
            <w:noProof/>
            <w:webHidden/>
          </w:rPr>
          <w:fldChar w:fldCharType="separate"/>
        </w:r>
        <w:r w:rsidR="00330153">
          <w:rPr>
            <w:noProof/>
            <w:webHidden/>
          </w:rPr>
          <w:t>5</w:t>
        </w:r>
        <w:r w:rsidR="00330153">
          <w:rPr>
            <w:noProof/>
            <w:webHidden/>
          </w:rPr>
          <w:fldChar w:fldCharType="end"/>
        </w:r>
      </w:hyperlink>
    </w:p>
    <w:p w14:paraId="5E3046EF" w14:textId="6A38B95F"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97" w:history="1">
        <w:r w:rsidR="00330153" w:rsidRPr="00A9608D">
          <w:rPr>
            <w:rStyle w:val="Lienhypertexte"/>
            <w:noProof/>
          </w:rPr>
          <w:t>Tableau 2 : Premières données de la masse monétaire</w:t>
        </w:r>
        <w:r w:rsidR="00330153">
          <w:rPr>
            <w:noProof/>
            <w:webHidden/>
          </w:rPr>
          <w:tab/>
        </w:r>
        <w:r w:rsidR="00330153">
          <w:rPr>
            <w:noProof/>
            <w:webHidden/>
          </w:rPr>
          <w:fldChar w:fldCharType="begin"/>
        </w:r>
        <w:r w:rsidR="00330153">
          <w:rPr>
            <w:noProof/>
            <w:webHidden/>
          </w:rPr>
          <w:instrText xml:space="preserve"> PAGEREF _Toc154069497 \h </w:instrText>
        </w:r>
        <w:r w:rsidR="00330153">
          <w:rPr>
            <w:noProof/>
            <w:webHidden/>
          </w:rPr>
        </w:r>
        <w:r w:rsidR="00330153">
          <w:rPr>
            <w:noProof/>
            <w:webHidden/>
          </w:rPr>
          <w:fldChar w:fldCharType="separate"/>
        </w:r>
        <w:r w:rsidR="00330153">
          <w:rPr>
            <w:noProof/>
            <w:webHidden/>
          </w:rPr>
          <w:t>6</w:t>
        </w:r>
        <w:r w:rsidR="00330153">
          <w:rPr>
            <w:noProof/>
            <w:webHidden/>
          </w:rPr>
          <w:fldChar w:fldCharType="end"/>
        </w:r>
      </w:hyperlink>
    </w:p>
    <w:p w14:paraId="7D1E2A45" w14:textId="456D86B9"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98" w:history="1">
        <w:r w:rsidR="00330153" w:rsidRPr="00A9608D">
          <w:rPr>
            <w:rStyle w:val="Lienhypertexte"/>
            <w:noProof/>
          </w:rPr>
          <w:t>Tableau 3 : Statistiques descriptives des deux variables</w:t>
        </w:r>
        <w:r w:rsidR="00330153">
          <w:rPr>
            <w:noProof/>
            <w:webHidden/>
          </w:rPr>
          <w:tab/>
        </w:r>
        <w:r w:rsidR="00330153">
          <w:rPr>
            <w:noProof/>
            <w:webHidden/>
          </w:rPr>
          <w:fldChar w:fldCharType="begin"/>
        </w:r>
        <w:r w:rsidR="00330153">
          <w:rPr>
            <w:noProof/>
            <w:webHidden/>
          </w:rPr>
          <w:instrText xml:space="preserve"> PAGEREF _Toc154069498 \h </w:instrText>
        </w:r>
        <w:r w:rsidR="00330153">
          <w:rPr>
            <w:noProof/>
            <w:webHidden/>
          </w:rPr>
        </w:r>
        <w:r w:rsidR="00330153">
          <w:rPr>
            <w:noProof/>
            <w:webHidden/>
          </w:rPr>
          <w:fldChar w:fldCharType="separate"/>
        </w:r>
        <w:r w:rsidR="00330153">
          <w:rPr>
            <w:noProof/>
            <w:webHidden/>
          </w:rPr>
          <w:t>6</w:t>
        </w:r>
        <w:r w:rsidR="00330153">
          <w:rPr>
            <w:noProof/>
            <w:webHidden/>
          </w:rPr>
          <w:fldChar w:fldCharType="end"/>
        </w:r>
      </w:hyperlink>
    </w:p>
    <w:p w14:paraId="0948850B" w14:textId="441DDD19" w:rsidR="00330153" w:rsidRDefault="005A4D38" w:rsidP="00330153">
      <w:pPr>
        <w:pStyle w:val="Tabledesillustrations"/>
        <w:tabs>
          <w:tab w:val="right" w:leader="dot" w:pos="9062"/>
        </w:tabs>
        <w:ind w:firstLine="0"/>
        <w:rPr>
          <w:rFonts w:asciiTheme="minorHAnsi" w:eastAsiaTheme="minorEastAsia" w:hAnsiTheme="minorHAnsi"/>
          <w:noProof/>
          <w:sz w:val="22"/>
          <w:szCs w:val="22"/>
          <w:lang w:eastAsia="fr-FR"/>
        </w:rPr>
      </w:pPr>
      <w:hyperlink w:anchor="_Toc154069499" w:history="1">
        <w:r w:rsidR="00330153" w:rsidRPr="00A9608D">
          <w:rPr>
            <w:rStyle w:val="Lienhypertexte"/>
            <w:noProof/>
          </w:rPr>
          <w:t>Tableau 4 : Statistiques descriptives des corrélations dynamiques</w:t>
        </w:r>
        <w:r w:rsidR="00330153">
          <w:rPr>
            <w:noProof/>
            <w:webHidden/>
          </w:rPr>
          <w:tab/>
        </w:r>
        <w:r w:rsidR="00330153">
          <w:rPr>
            <w:noProof/>
            <w:webHidden/>
          </w:rPr>
          <w:fldChar w:fldCharType="begin"/>
        </w:r>
        <w:r w:rsidR="00330153">
          <w:rPr>
            <w:noProof/>
            <w:webHidden/>
          </w:rPr>
          <w:instrText xml:space="preserve"> PAGEREF _Toc154069499 \h </w:instrText>
        </w:r>
        <w:r w:rsidR="00330153">
          <w:rPr>
            <w:noProof/>
            <w:webHidden/>
          </w:rPr>
        </w:r>
        <w:r w:rsidR="00330153">
          <w:rPr>
            <w:noProof/>
            <w:webHidden/>
          </w:rPr>
          <w:fldChar w:fldCharType="separate"/>
        </w:r>
        <w:r w:rsidR="00330153">
          <w:rPr>
            <w:noProof/>
            <w:webHidden/>
          </w:rPr>
          <w:t>10</w:t>
        </w:r>
        <w:r w:rsidR="00330153">
          <w:rPr>
            <w:noProof/>
            <w:webHidden/>
          </w:rPr>
          <w:fldChar w:fldCharType="end"/>
        </w:r>
      </w:hyperlink>
    </w:p>
    <w:p w14:paraId="3CE3CE2D" w14:textId="3E24A0BB" w:rsidR="001B79D5" w:rsidRPr="001B79D5" w:rsidRDefault="001B79D5" w:rsidP="00330153">
      <w:pPr>
        <w:ind w:firstLine="0"/>
      </w:pPr>
      <w:r>
        <w:fldChar w:fldCharType="end"/>
      </w:r>
    </w:p>
    <w:p w14:paraId="72E2946E" w14:textId="25D880AC" w:rsidR="00FB7CE3" w:rsidRDefault="00FB7CE3">
      <w:r>
        <w:br w:type="page"/>
      </w:r>
    </w:p>
    <w:p w14:paraId="6637B4C8" w14:textId="22A38BCE" w:rsidR="001765C0" w:rsidRDefault="001765C0" w:rsidP="00286D11">
      <w:pPr>
        <w:pStyle w:val="Introetconclu"/>
        <w:outlineLvl w:val="0"/>
      </w:pPr>
      <w:r>
        <w:lastRenderedPageBreak/>
        <w:t xml:space="preserve">Introduction </w:t>
      </w:r>
    </w:p>
    <w:p w14:paraId="233D6A48" w14:textId="335530F2" w:rsidR="00CC15A3" w:rsidRDefault="00CC15A3" w:rsidP="00CC15A3">
      <w:r>
        <w:t>En 2023, le Royaume-Uni est la sixième puissance économique mondiale, avec un PIB de 3 332 milliards de dollars. Pourtant, suite à la fin de la Seconde Guerre mondiale, la situation économique du pays était désastreuse. Son endettement extérieur était quinze fois supérieur à ses réserves d'or et de devises. Le pays a dû faire face à des problèmes économiques persistants avant d'être la sixième puissance économique au niveau mondial, tels que la pression sur la monnaie et les difficultés de son système industriel.</w:t>
      </w:r>
    </w:p>
    <w:p w14:paraId="0A8A1AF0" w14:textId="4488C5FD" w:rsidR="00CC15A3" w:rsidRDefault="00CC15A3" w:rsidP="00CC15A3">
      <w:r>
        <w:t>Alors, pour comprendre la relation entre la production industrielle et la masse monétaire et leur évolution dans le temps, nous avons étudié ces deux variables de 1988 à 2023 au Royaume-Uni. Grâce aux analyse réalisées, nous pourrons également discuter des théories keynésienne et néo-classique liées à la production et à la masse monétaire. Cette étude de cas nous permettra également de mettre en œuvre les connaissances acquises dans le cadre du cours de macro dynamique.</w:t>
      </w:r>
    </w:p>
    <w:p w14:paraId="08D09E96" w14:textId="77777777" w:rsidR="00CC15A3" w:rsidRDefault="00CC15A3" w:rsidP="00CC15A3">
      <w:r>
        <w:t>Dans un premier temps, nous découvrirons les caractéristiques des variables telles que leur source, les premières statistiques que nous pouvons calculer et quelques graphiques. Puis, nous présenterons les différentes théories des deux courants de pensée. Enfin, différents tests empiriques seront réalisés tels que le calcul de corrélation et de la visualisation. Ces tests seront effectués sur l’ensemble de la période ainsi que sur des sous-périodes.</w:t>
      </w:r>
    </w:p>
    <w:p w14:paraId="5F335D72" w14:textId="4A826E5C" w:rsidR="00FB7CE3" w:rsidRDefault="00FB7CE3" w:rsidP="00CC15A3">
      <w:r>
        <w:br w:type="page"/>
      </w:r>
    </w:p>
    <w:p w14:paraId="78188250" w14:textId="26BD2296" w:rsidR="001765C0" w:rsidRDefault="001765C0" w:rsidP="001765C0">
      <w:pPr>
        <w:pStyle w:val="Titre1num"/>
        <w:numPr>
          <w:ilvl w:val="0"/>
          <w:numId w:val="0"/>
        </w:numPr>
      </w:pPr>
      <w:bookmarkStart w:id="3" w:name="_Toc154118457"/>
      <w:r>
        <w:lastRenderedPageBreak/>
        <w:t>I. Présentation des données</w:t>
      </w:r>
      <w:bookmarkEnd w:id="3"/>
    </w:p>
    <w:p w14:paraId="06FCFF64" w14:textId="077E8E93" w:rsidR="001765C0" w:rsidRDefault="001765C0" w:rsidP="001765C0">
      <w:pPr>
        <w:pStyle w:val="Titre2"/>
      </w:pPr>
      <w:bookmarkStart w:id="4" w:name="_Toc154118458"/>
      <w:r>
        <w:t>A) Source et description des données</w:t>
      </w:r>
      <w:bookmarkEnd w:id="4"/>
    </w:p>
    <w:p w14:paraId="177D0A9A" w14:textId="2C668818" w:rsidR="001765C0" w:rsidRDefault="001765C0" w:rsidP="001765C0">
      <w:r>
        <w:t xml:space="preserve">Pour la production industrielle du Royaume-Uni, la série de données a été récupérée sur le </w:t>
      </w:r>
      <w:proofErr w:type="spellStart"/>
      <w:r>
        <w:t>DataLab</w:t>
      </w:r>
      <w:proofErr w:type="spellEnd"/>
      <w:r>
        <w:t xml:space="preserve"> de TAC ECONOMICS à l’adresse suivante : https://app.taceconomics.com/data/IFS/AIP_PC_PP_SA_PT_M/GBR. Nous utilisons la base de données des statistiques financières internationales, fournie par le fonds monétaire international (FMI). Les données sont mensuelles et correspondent au </w:t>
      </w:r>
      <w:r w:rsidR="001A077C">
        <w:t xml:space="preserve">taux de croissance par rapport </w:t>
      </w:r>
      <w:r>
        <w:t>à la période précédente. Elles sont disponibles de 1956 à 2023. Pour la suite de cette étude, nous étudierons la production industrielle seulement de 1988 à 2023.</w:t>
      </w:r>
    </w:p>
    <w:p w14:paraId="214C06E8" w14:textId="7B2572DE" w:rsidR="00316A68" w:rsidRDefault="00316A68" w:rsidP="00316A68">
      <w:pPr>
        <w:ind w:firstLine="0"/>
      </w:pPr>
      <w:r>
        <w:t>Voici les données pour les premiers mois de 1988 :</w:t>
      </w:r>
    </w:p>
    <w:p w14:paraId="1C9DB926" w14:textId="1886E580" w:rsidR="00316A68" w:rsidRDefault="00316A68" w:rsidP="00316A68">
      <w:pPr>
        <w:pStyle w:val="Lgende"/>
        <w:keepNext/>
        <w:ind w:firstLine="0"/>
        <w:jc w:val="center"/>
      </w:pPr>
      <w:bookmarkStart w:id="5" w:name="_Toc154069496"/>
      <w:r>
        <w:t xml:space="preserve">Tableau </w:t>
      </w:r>
      <w:r>
        <w:fldChar w:fldCharType="begin"/>
      </w:r>
      <w:r>
        <w:instrText>SEQ Tableau \* ARABIC</w:instrText>
      </w:r>
      <w:r>
        <w:fldChar w:fldCharType="separate"/>
      </w:r>
      <w:r w:rsidR="004D7A94">
        <w:rPr>
          <w:noProof/>
        </w:rPr>
        <w:t>1</w:t>
      </w:r>
      <w:r>
        <w:fldChar w:fldCharType="end"/>
      </w:r>
      <w:r>
        <w:t xml:space="preserve"> : Premières données de la production industrielle</w:t>
      </w:r>
      <w:bookmarkEnd w:id="5"/>
    </w:p>
    <w:tbl>
      <w:tblPr>
        <w:tblStyle w:val="TableauGrille4-Accentuation5"/>
        <w:tblW w:w="0" w:type="auto"/>
        <w:jc w:val="center"/>
        <w:tblLook w:val="04A0" w:firstRow="1" w:lastRow="0" w:firstColumn="1" w:lastColumn="0" w:noHBand="0" w:noVBand="1"/>
      </w:tblPr>
      <w:tblGrid>
        <w:gridCol w:w="2122"/>
        <w:gridCol w:w="2551"/>
        <w:gridCol w:w="1985"/>
      </w:tblGrid>
      <w:tr w:rsidR="00316A68" w14:paraId="661C354D" w14:textId="77777777" w:rsidTr="00CE69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7CB90E1A" w14:textId="77777777" w:rsidR="00316A68" w:rsidRDefault="00316A68" w:rsidP="00316A68">
            <w:pPr>
              <w:ind w:firstLine="0"/>
            </w:pPr>
          </w:p>
        </w:tc>
        <w:tc>
          <w:tcPr>
            <w:tcW w:w="2551" w:type="dxa"/>
          </w:tcPr>
          <w:p w14:paraId="625F004B" w14:textId="1D574A52" w:rsidR="00316A68" w:rsidRDefault="001B79D5" w:rsidP="00316A68">
            <w:pPr>
              <w:ind w:firstLine="0"/>
              <w:cnfStyle w:val="100000000000" w:firstRow="1" w:lastRow="0" w:firstColumn="0" w:lastColumn="0" w:oddVBand="0" w:evenVBand="0" w:oddHBand="0" w:evenHBand="0" w:firstRowFirstColumn="0" w:firstRowLastColumn="0" w:lastRowFirstColumn="0" w:lastRowLastColumn="0"/>
            </w:pPr>
            <w:r>
              <w:t>Taux de croissance</w:t>
            </w:r>
          </w:p>
        </w:tc>
        <w:tc>
          <w:tcPr>
            <w:tcW w:w="1985" w:type="dxa"/>
          </w:tcPr>
          <w:p w14:paraId="719B1908" w14:textId="09546F59" w:rsidR="00316A68" w:rsidRDefault="00316A68" w:rsidP="00316A68">
            <w:pPr>
              <w:ind w:firstLine="0"/>
              <w:cnfStyle w:val="100000000000" w:firstRow="1" w:lastRow="0" w:firstColumn="0" w:lastColumn="0" w:oddVBand="0" w:evenVBand="0" w:oddHBand="0" w:evenHBand="0" w:firstRowFirstColumn="0" w:firstRowLastColumn="0" w:lastRowFirstColumn="0" w:lastRowLastColumn="0"/>
            </w:pPr>
            <w:r>
              <w:t>date</w:t>
            </w:r>
          </w:p>
        </w:tc>
      </w:tr>
      <w:tr w:rsidR="00316A68" w14:paraId="103B47F1"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6335AC4D" w14:textId="02240D2B" w:rsidR="00316A68" w:rsidRDefault="00316A68" w:rsidP="00316A68">
            <w:pPr>
              <w:ind w:firstLine="0"/>
            </w:pPr>
            <w:r>
              <w:t>1988-01-01</w:t>
            </w:r>
          </w:p>
        </w:tc>
        <w:tc>
          <w:tcPr>
            <w:tcW w:w="2551" w:type="dxa"/>
          </w:tcPr>
          <w:p w14:paraId="1D20044E" w14:textId="102200CE"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rsidRPr="00316A68">
              <w:t>0.9497965</w:t>
            </w:r>
          </w:p>
        </w:tc>
        <w:tc>
          <w:tcPr>
            <w:tcW w:w="1985" w:type="dxa"/>
          </w:tcPr>
          <w:p w14:paraId="7051E140" w14:textId="39E6085B"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t>1988-01-01</w:t>
            </w:r>
          </w:p>
        </w:tc>
      </w:tr>
      <w:tr w:rsidR="00316A68" w14:paraId="15526EC8"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D43AD69" w14:textId="420DB588" w:rsidR="00316A68" w:rsidRDefault="00316A68" w:rsidP="00316A68">
            <w:pPr>
              <w:ind w:firstLine="0"/>
            </w:pPr>
            <w:r>
              <w:t>1988-02-01</w:t>
            </w:r>
          </w:p>
        </w:tc>
        <w:tc>
          <w:tcPr>
            <w:tcW w:w="2551" w:type="dxa"/>
          </w:tcPr>
          <w:p w14:paraId="38606C36" w14:textId="4E0F822B"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rsidRPr="00316A68">
              <w:t>-1.2096774</w:t>
            </w:r>
          </w:p>
        </w:tc>
        <w:tc>
          <w:tcPr>
            <w:tcW w:w="1985" w:type="dxa"/>
          </w:tcPr>
          <w:p w14:paraId="66243000" w14:textId="48DB50AB"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t>1988-02-01</w:t>
            </w:r>
          </w:p>
        </w:tc>
      </w:tr>
      <w:tr w:rsidR="00316A68" w14:paraId="3656D937"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1670AF06" w14:textId="64B1464A" w:rsidR="00316A68" w:rsidRDefault="00316A68" w:rsidP="00316A68">
            <w:pPr>
              <w:ind w:firstLine="0"/>
            </w:pPr>
            <w:r>
              <w:t>1988-03-01</w:t>
            </w:r>
          </w:p>
        </w:tc>
        <w:tc>
          <w:tcPr>
            <w:tcW w:w="2551" w:type="dxa"/>
          </w:tcPr>
          <w:p w14:paraId="7BF72DC7" w14:textId="2DBEBF87"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rsidRPr="00316A68">
              <w:t>1.6326531</w:t>
            </w:r>
          </w:p>
        </w:tc>
        <w:tc>
          <w:tcPr>
            <w:tcW w:w="1985" w:type="dxa"/>
          </w:tcPr>
          <w:p w14:paraId="54A418C3" w14:textId="20B28026"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t>1988-03-01</w:t>
            </w:r>
          </w:p>
        </w:tc>
      </w:tr>
      <w:tr w:rsidR="00316A68" w14:paraId="6B5EFE56"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3CD7EDCB" w14:textId="0BA25892" w:rsidR="00316A68" w:rsidRDefault="00316A68" w:rsidP="00316A68">
            <w:pPr>
              <w:ind w:firstLine="0"/>
            </w:pPr>
            <w:r>
              <w:t>1988-04-01</w:t>
            </w:r>
          </w:p>
        </w:tc>
        <w:tc>
          <w:tcPr>
            <w:tcW w:w="2551" w:type="dxa"/>
          </w:tcPr>
          <w:p w14:paraId="42CA6448" w14:textId="7A351572"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rsidRPr="00316A68">
              <w:t>-0.8032129</w:t>
            </w:r>
          </w:p>
        </w:tc>
        <w:tc>
          <w:tcPr>
            <w:tcW w:w="1985" w:type="dxa"/>
          </w:tcPr>
          <w:p w14:paraId="6975E855" w14:textId="7AEAE4FA"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t>1988-04-01</w:t>
            </w:r>
          </w:p>
        </w:tc>
      </w:tr>
      <w:tr w:rsidR="00316A68" w14:paraId="6F479197"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0DDEBD56" w14:textId="2D6C1059" w:rsidR="00316A68" w:rsidRDefault="00316A68" w:rsidP="00316A68">
            <w:pPr>
              <w:ind w:firstLine="0"/>
            </w:pPr>
            <w:r>
              <w:t>1988-05-01</w:t>
            </w:r>
          </w:p>
        </w:tc>
        <w:tc>
          <w:tcPr>
            <w:tcW w:w="2551" w:type="dxa"/>
          </w:tcPr>
          <w:p w14:paraId="35123C1F" w14:textId="0AE8ACA0"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rsidRPr="00316A68">
              <w:t>1.0796221</w:t>
            </w:r>
          </w:p>
        </w:tc>
        <w:tc>
          <w:tcPr>
            <w:tcW w:w="1985" w:type="dxa"/>
          </w:tcPr>
          <w:p w14:paraId="17994DBA" w14:textId="205F4D59" w:rsidR="00316A68" w:rsidRDefault="00316A68" w:rsidP="00316A68">
            <w:pPr>
              <w:ind w:firstLine="0"/>
              <w:cnfStyle w:val="000000100000" w:firstRow="0" w:lastRow="0" w:firstColumn="0" w:lastColumn="0" w:oddVBand="0" w:evenVBand="0" w:oddHBand="1" w:evenHBand="0" w:firstRowFirstColumn="0" w:firstRowLastColumn="0" w:lastRowFirstColumn="0" w:lastRowLastColumn="0"/>
            </w:pPr>
            <w:r>
              <w:t>1988-05-01</w:t>
            </w:r>
          </w:p>
        </w:tc>
      </w:tr>
      <w:tr w:rsidR="00316A68" w14:paraId="548730A2"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365013F1" w14:textId="4B02FA8B" w:rsidR="00316A68" w:rsidRDefault="00316A68" w:rsidP="00316A68">
            <w:pPr>
              <w:ind w:firstLine="0"/>
            </w:pPr>
            <w:r>
              <w:t>1988-06-01</w:t>
            </w:r>
          </w:p>
        </w:tc>
        <w:tc>
          <w:tcPr>
            <w:tcW w:w="2551" w:type="dxa"/>
          </w:tcPr>
          <w:p w14:paraId="3919D134" w14:textId="2852C8A8"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rsidRPr="00316A68">
              <w:t>0.4005340</w:t>
            </w:r>
          </w:p>
        </w:tc>
        <w:tc>
          <w:tcPr>
            <w:tcW w:w="1985" w:type="dxa"/>
          </w:tcPr>
          <w:p w14:paraId="2E7B8AC3" w14:textId="032712FF" w:rsidR="00316A68" w:rsidRDefault="00316A68" w:rsidP="00316A68">
            <w:pPr>
              <w:ind w:firstLine="0"/>
              <w:cnfStyle w:val="000000000000" w:firstRow="0" w:lastRow="0" w:firstColumn="0" w:lastColumn="0" w:oddVBand="0" w:evenVBand="0" w:oddHBand="0" w:evenHBand="0" w:firstRowFirstColumn="0" w:firstRowLastColumn="0" w:lastRowFirstColumn="0" w:lastRowLastColumn="0"/>
            </w:pPr>
            <w:r>
              <w:t>1988-06-01</w:t>
            </w:r>
          </w:p>
        </w:tc>
      </w:tr>
    </w:tbl>
    <w:p w14:paraId="1363506C" w14:textId="77777777" w:rsidR="00316A68" w:rsidRDefault="00316A68" w:rsidP="00316A68">
      <w:pPr>
        <w:ind w:firstLine="0"/>
      </w:pPr>
    </w:p>
    <w:p w14:paraId="02AA5291" w14:textId="1BE65F64" w:rsidR="001765C0" w:rsidRDefault="001765C0" w:rsidP="001765C0">
      <w:r>
        <w:t xml:space="preserve">Concernant la masse monétaire, les données proviennent également du </w:t>
      </w:r>
      <w:proofErr w:type="spellStart"/>
      <w:r>
        <w:t>DataLab</w:t>
      </w:r>
      <w:proofErr w:type="spellEnd"/>
      <w:r>
        <w:t xml:space="preserve"> de TAC ECONOMICS et sont disponibles à l’adresse suivante : https://app.taceconomics.com/data/OECD/KEI_MABMM301_GP_M/GBR. L’organisation de coopération et de développement économiques (OCDE) propose ces données de façon mensuelle</w:t>
      </w:r>
      <w:r w:rsidR="001A077C">
        <w:t>. Les données correspondent au taux de croissance par rapport à la période précédente</w:t>
      </w:r>
      <w:r>
        <w:t>. La masse monétaire est disponible de 1987 à 2023 mais nous n’utiliserons pas l’année 1987 pour la suite de ce projet.</w:t>
      </w:r>
    </w:p>
    <w:p w14:paraId="57304DA2" w14:textId="4BA5F8D7" w:rsidR="00CE69AA" w:rsidRDefault="00CE69AA" w:rsidP="00514145">
      <w:pPr>
        <w:ind w:firstLine="0"/>
      </w:pPr>
      <w:r>
        <w:t>Nous avons alors importé les données puis ajouté une colonne où les données sont décalées de 1 mois. Cette colonne nous sera utile dans la suite de l’étude (partie III).</w:t>
      </w:r>
    </w:p>
    <w:p w14:paraId="2E212BA9" w14:textId="77777777" w:rsidR="00CE69AA" w:rsidRDefault="00CE69AA">
      <w:r>
        <w:br w:type="page"/>
      </w:r>
    </w:p>
    <w:p w14:paraId="5E1BE6F0" w14:textId="734225B5" w:rsidR="00514145" w:rsidRDefault="00514145" w:rsidP="00514145">
      <w:pPr>
        <w:pStyle w:val="Lgende"/>
        <w:keepNext/>
        <w:ind w:firstLine="0"/>
        <w:jc w:val="center"/>
      </w:pPr>
      <w:bookmarkStart w:id="6" w:name="_Toc154069497"/>
      <w:r>
        <w:lastRenderedPageBreak/>
        <w:t xml:space="preserve">Tableau </w:t>
      </w:r>
      <w:r>
        <w:fldChar w:fldCharType="begin"/>
      </w:r>
      <w:r>
        <w:instrText>SEQ Tableau \* ARABIC</w:instrText>
      </w:r>
      <w:r>
        <w:fldChar w:fldCharType="separate"/>
      </w:r>
      <w:r w:rsidR="004D7A94">
        <w:rPr>
          <w:noProof/>
        </w:rPr>
        <w:t>2</w:t>
      </w:r>
      <w:r>
        <w:fldChar w:fldCharType="end"/>
      </w:r>
      <w:r>
        <w:t xml:space="preserve"> : </w:t>
      </w:r>
      <w:r w:rsidRPr="00C07CD2">
        <w:t xml:space="preserve">Premières données de la </w:t>
      </w:r>
      <w:r>
        <w:t>masse monétaire</w:t>
      </w:r>
      <w:bookmarkEnd w:id="6"/>
    </w:p>
    <w:tbl>
      <w:tblPr>
        <w:tblStyle w:val="TableauGrille4-Accentuation5"/>
        <w:tblW w:w="0" w:type="auto"/>
        <w:jc w:val="center"/>
        <w:tblLook w:val="04A0" w:firstRow="1" w:lastRow="0" w:firstColumn="1" w:lastColumn="0" w:noHBand="0" w:noVBand="1"/>
      </w:tblPr>
      <w:tblGrid>
        <w:gridCol w:w="1484"/>
        <w:gridCol w:w="2480"/>
        <w:gridCol w:w="2825"/>
        <w:gridCol w:w="1711"/>
      </w:tblGrid>
      <w:tr w:rsidR="00CE69AA" w14:paraId="7C142270" w14:textId="77777777" w:rsidTr="00CE69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55093749" w14:textId="77777777" w:rsidR="00CE69AA" w:rsidRDefault="00CE69AA" w:rsidP="00694167">
            <w:pPr>
              <w:ind w:firstLine="0"/>
            </w:pPr>
          </w:p>
        </w:tc>
        <w:tc>
          <w:tcPr>
            <w:tcW w:w="2480" w:type="dxa"/>
          </w:tcPr>
          <w:p w14:paraId="5D9ACEB9" w14:textId="44B0ED88" w:rsidR="00CE69AA" w:rsidRDefault="00CE69AA" w:rsidP="00694167">
            <w:pPr>
              <w:ind w:firstLine="0"/>
              <w:cnfStyle w:val="100000000000" w:firstRow="1" w:lastRow="0" w:firstColumn="0" w:lastColumn="0" w:oddVBand="0" w:evenVBand="0" w:oddHBand="0" w:evenHBand="0" w:firstRowFirstColumn="0" w:firstRowLastColumn="0" w:lastRowFirstColumn="0" w:lastRowLastColumn="0"/>
            </w:pPr>
            <w:r>
              <w:t>Masse monétaire</w:t>
            </w:r>
          </w:p>
        </w:tc>
        <w:tc>
          <w:tcPr>
            <w:tcW w:w="2825" w:type="dxa"/>
          </w:tcPr>
          <w:p w14:paraId="263E3A08" w14:textId="27AE3643" w:rsidR="00CE69AA" w:rsidRDefault="00CE69AA" w:rsidP="00694167">
            <w:pPr>
              <w:ind w:firstLine="0"/>
              <w:cnfStyle w:val="100000000000" w:firstRow="1" w:lastRow="0" w:firstColumn="0" w:lastColumn="0" w:oddVBand="0" w:evenVBand="0" w:oddHBand="0" w:evenHBand="0" w:firstRowFirstColumn="0" w:firstRowLastColumn="0" w:lastRowFirstColumn="0" w:lastRowLastColumn="0"/>
            </w:pPr>
            <w:r>
              <w:t>Masse monétaire (t+1)</w:t>
            </w:r>
          </w:p>
        </w:tc>
        <w:tc>
          <w:tcPr>
            <w:tcW w:w="1711" w:type="dxa"/>
          </w:tcPr>
          <w:p w14:paraId="16F97BEE" w14:textId="26FBD59A" w:rsidR="00CE69AA" w:rsidRDefault="00CE69AA" w:rsidP="00694167">
            <w:pPr>
              <w:ind w:firstLine="0"/>
              <w:cnfStyle w:val="100000000000" w:firstRow="1" w:lastRow="0" w:firstColumn="0" w:lastColumn="0" w:oddVBand="0" w:evenVBand="0" w:oddHBand="0" w:evenHBand="0" w:firstRowFirstColumn="0" w:firstRowLastColumn="0" w:lastRowFirstColumn="0" w:lastRowLastColumn="0"/>
            </w:pPr>
            <w:r>
              <w:t>date</w:t>
            </w:r>
          </w:p>
        </w:tc>
      </w:tr>
      <w:tr w:rsidR="00CE69AA" w14:paraId="707F4B6D"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2B7A1FBF" w14:textId="77777777" w:rsidR="00CE69AA" w:rsidRDefault="00CE69AA" w:rsidP="00694167">
            <w:pPr>
              <w:ind w:firstLine="0"/>
            </w:pPr>
            <w:r>
              <w:t>1988-01-01</w:t>
            </w:r>
          </w:p>
        </w:tc>
        <w:tc>
          <w:tcPr>
            <w:tcW w:w="2480" w:type="dxa"/>
          </w:tcPr>
          <w:p w14:paraId="07209C03" w14:textId="1202DC84"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rsidRPr="00514145">
              <w:t>1.3016004</w:t>
            </w:r>
          </w:p>
        </w:tc>
        <w:tc>
          <w:tcPr>
            <w:tcW w:w="2825" w:type="dxa"/>
          </w:tcPr>
          <w:p w14:paraId="3FB139FA" w14:textId="5706B74B" w:rsidR="00CE69AA" w:rsidRDefault="00CE69AA" w:rsidP="00CE69AA">
            <w:pPr>
              <w:ind w:firstLine="0"/>
              <w:cnfStyle w:val="000000100000" w:firstRow="0" w:lastRow="0" w:firstColumn="0" w:lastColumn="0" w:oddVBand="0" w:evenVBand="0" w:oddHBand="1" w:evenHBand="0" w:firstRowFirstColumn="0" w:firstRowLastColumn="0" w:lastRowFirstColumn="0" w:lastRowLastColumn="0"/>
            </w:pPr>
            <w:r w:rsidRPr="00CE69AA">
              <w:t>0.9186806</w:t>
            </w:r>
          </w:p>
        </w:tc>
        <w:tc>
          <w:tcPr>
            <w:tcW w:w="1711" w:type="dxa"/>
          </w:tcPr>
          <w:p w14:paraId="090DC65B" w14:textId="3C450A84"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t>1988-01-01</w:t>
            </w:r>
          </w:p>
        </w:tc>
      </w:tr>
      <w:tr w:rsidR="00CE69AA" w14:paraId="18C89B47"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1484" w:type="dxa"/>
          </w:tcPr>
          <w:p w14:paraId="5E7D818B" w14:textId="77777777" w:rsidR="00CE69AA" w:rsidRDefault="00CE69AA" w:rsidP="00694167">
            <w:pPr>
              <w:ind w:firstLine="0"/>
            </w:pPr>
            <w:r>
              <w:t>1988-02-01</w:t>
            </w:r>
          </w:p>
        </w:tc>
        <w:tc>
          <w:tcPr>
            <w:tcW w:w="2480" w:type="dxa"/>
          </w:tcPr>
          <w:p w14:paraId="0FDF8F89" w14:textId="3CBC1C0F"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514145">
              <w:t>0.9694347</w:t>
            </w:r>
          </w:p>
        </w:tc>
        <w:tc>
          <w:tcPr>
            <w:tcW w:w="2825" w:type="dxa"/>
          </w:tcPr>
          <w:p w14:paraId="547C7695" w14:textId="69CCF4C7"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CE69AA">
              <w:t>1.301600</w:t>
            </w:r>
            <w:r>
              <w:t>4</w:t>
            </w:r>
          </w:p>
        </w:tc>
        <w:tc>
          <w:tcPr>
            <w:tcW w:w="1711" w:type="dxa"/>
          </w:tcPr>
          <w:p w14:paraId="0E922CAD" w14:textId="0D0A055D"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t>1988-02-01</w:t>
            </w:r>
          </w:p>
        </w:tc>
      </w:tr>
      <w:tr w:rsidR="00CE69AA" w14:paraId="32158C4B"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62F9AFA2" w14:textId="77777777" w:rsidR="00CE69AA" w:rsidRDefault="00CE69AA" w:rsidP="00694167">
            <w:pPr>
              <w:ind w:firstLine="0"/>
            </w:pPr>
            <w:r>
              <w:t>1988-03-01</w:t>
            </w:r>
          </w:p>
        </w:tc>
        <w:tc>
          <w:tcPr>
            <w:tcW w:w="2480" w:type="dxa"/>
          </w:tcPr>
          <w:p w14:paraId="1FD3C693" w14:textId="7B6211B1"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rsidRPr="00514145">
              <w:t>1.3961320</w:t>
            </w:r>
          </w:p>
        </w:tc>
        <w:tc>
          <w:tcPr>
            <w:tcW w:w="2825" w:type="dxa"/>
          </w:tcPr>
          <w:p w14:paraId="74E51F16" w14:textId="3FF608D7"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rsidRPr="00CE69AA">
              <w:t>0.9694347</w:t>
            </w:r>
          </w:p>
        </w:tc>
        <w:tc>
          <w:tcPr>
            <w:tcW w:w="1711" w:type="dxa"/>
          </w:tcPr>
          <w:p w14:paraId="1A75BE63" w14:textId="45DE1C01"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t>1988-03-01</w:t>
            </w:r>
          </w:p>
        </w:tc>
      </w:tr>
      <w:tr w:rsidR="00CE69AA" w14:paraId="58E46B53"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1484" w:type="dxa"/>
          </w:tcPr>
          <w:p w14:paraId="7FB3F927" w14:textId="77777777" w:rsidR="00CE69AA" w:rsidRDefault="00CE69AA" w:rsidP="00694167">
            <w:pPr>
              <w:ind w:firstLine="0"/>
            </w:pPr>
            <w:r>
              <w:t>1988-04-01</w:t>
            </w:r>
          </w:p>
        </w:tc>
        <w:tc>
          <w:tcPr>
            <w:tcW w:w="2480" w:type="dxa"/>
          </w:tcPr>
          <w:p w14:paraId="366A3A31" w14:textId="15721555"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514145">
              <w:t>1.2769456</w:t>
            </w:r>
          </w:p>
        </w:tc>
        <w:tc>
          <w:tcPr>
            <w:tcW w:w="2825" w:type="dxa"/>
          </w:tcPr>
          <w:p w14:paraId="6C1042E9" w14:textId="1494C424"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CE69AA">
              <w:t>1.3961320</w:t>
            </w:r>
          </w:p>
        </w:tc>
        <w:tc>
          <w:tcPr>
            <w:tcW w:w="1711" w:type="dxa"/>
          </w:tcPr>
          <w:p w14:paraId="2447285E" w14:textId="14E68F33"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t>1988-04-01</w:t>
            </w:r>
          </w:p>
        </w:tc>
      </w:tr>
      <w:tr w:rsidR="00CE69AA" w14:paraId="7512E1F6" w14:textId="77777777" w:rsidTr="00CE69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4" w:type="dxa"/>
          </w:tcPr>
          <w:p w14:paraId="4DF62C70" w14:textId="77777777" w:rsidR="00CE69AA" w:rsidRDefault="00CE69AA" w:rsidP="00694167">
            <w:pPr>
              <w:ind w:firstLine="0"/>
            </w:pPr>
            <w:r>
              <w:t>1988-05-01</w:t>
            </w:r>
          </w:p>
        </w:tc>
        <w:tc>
          <w:tcPr>
            <w:tcW w:w="2480" w:type="dxa"/>
          </w:tcPr>
          <w:p w14:paraId="7813A3FE" w14:textId="574BE82D"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rsidRPr="00514145">
              <w:t>0.7310356</w:t>
            </w:r>
          </w:p>
        </w:tc>
        <w:tc>
          <w:tcPr>
            <w:tcW w:w="2825" w:type="dxa"/>
          </w:tcPr>
          <w:p w14:paraId="2B09819E" w14:textId="21AD5DAE"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rsidRPr="00CE69AA">
              <w:t>1.2769456</w:t>
            </w:r>
          </w:p>
        </w:tc>
        <w:tc>
          <w:tcPr>
            <w:tcW w:w="1711" w:type="dxa"/>
          </w:tcPr>
          <w:p w14:paraId="24874947" w14:textId="46E3C501" w:rsidR="00CE69AA" w:rsidRDefault="00CE69AA" w:rsidP="00694167">
            <w:pPr>
              <w:ind w:firstLine="0"/>
              <w:cnfStyle w:val="000000100000" w:firstRow="0" w:lastRow="0" w:firstColumn="0" w:lastColumn="0" w:oddVBand="0" w:evenVBand="0" w:oddHBand="1" w:evenHBand="0" w:firstRowFirstColumn="0" w:firstRowLastColumn="0" w:lastRowFirstColumn="0" w:lastRowLastColumn="0"/>
            </w:pPr>
            <w:r>
              <w:t>1988-05-01</w:t>
            </w:r>
          </w:p>
        </w:tc>
      </w:tr>
      <w:tr w:rsidR="00CE69AA" w14:paraId="42C989BA" w14:textId="77777777" w:rsidTr="00CE69AA">
        <w:trPr>
          <w:jc w:val="center"/>
        </w:trPr>
        <w:tc>
          <w:tcPr>
            <w:cnfStyle w:val="001000000000" w:firstRow="0" w:lastRow="0" w:firstColumn="1" w:lastColumn="0" w:oddVBand="0" w:evenVBand="0" w:oddHBand="0" w:evenHBand="0" w:firstRowFirstColumn="0" w:firstRowLastColumn="0" w:lastRowFirstColumn="0" w:lastRowLastColumn="0"/>
            <w:tcW w:w="1484" w:type="dxa"/>
          </w:tcPr>
          <w:p w14:paraId="70738AE8" w14:textId="77777777" w:rsidR="00CE69AA" w:rsidRDefault="00CE69AA" w:rsidP="00694167">
            <w:pPr>
              <w:ind w:firstLine="0"/>
            </w:pPr>
            <w:r>
              <w:t>1988-06-01</w:t>
            </w:r>
          </w:p>
        </w:tc>
        <w:tc>
          <w:tcPr>
            <w:tcW w:w="2480" w:type="dxa"/>
          </w:tcPr>
          <w:p w14:paraId="1BA4DFE4" w14:textId="549FAE4B"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514145">
              <w:t>1.4971347</w:t>
            </w:r>
          </w:p>
        </w:tc>
        <w:tc>
          <w:tcPr>
            <w:tcW w:w="2825" w:type="dxa"/>
          </w:tcPr>
          <w:p w14:paraId="7120E971" w14:textId="4C438F8F"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rsidRPr="00CE69AA">
              <w:t>0.7310356</w:t>
            </w:r>
          </w:p>
        </w:tc>
        <w:tc>
          <w:tcPr>
            <w:tcW w:w="1711" w:type="dxa"/>
          </w:tcPr>
          <w:p w14:paraId="1F2E002D" w14:textId="26BE6477" w:rsidR="00CE69AA" w:rsidRDefault="00CE69AA" w:rsidP="00694167">
            <w:pPr>
              <w:ind w:firstLine="0"/>
              <w:cnfStyle w:val="000000000000" w:firstRow="0" w:lastRow="0" w:firstColumn="0" w:lastColumn="0" w:oddVBand="0" w:evenVBand="0" w:oddHBand="0" w:evenHBand="0" w:firstRowFirstColumn="0" w:firstRowLastColumn="0" w:lastRowFirstColumn="0" w:lastRowLastColumn="0"/>
            </w:pPr>
            <w:r>
              <w:t>1988-06-01</w:t>
            </w:r>
          </w:p>
        </w:tc>
      </w:tr>
    </w:tbl>
    <w:p w14:paraId="3BBE7737" w14:textId="77777777" w:rsidR="00CE69AA" w:rsidRDefault="00CE69AA" w:rsidP="00CE69AA"/>
    <w:p w14:paraId="31AB2E83" w14:textId="4744F6D7" w:rsidR="001765C0" w:rsidRDefault="001765C0" w:rsidP="001765C0">
      <w:pPr>
        <w:pStyle w:val="Titre2"/>
      </w:pPr>
      <w:bookmarkStart w:id="7" w:name="_Toc154118459"/>
      <w:r>
        <w:t>B) Statistiques descriptives et visualisation</w:t>
      </w:r>
      <w:bookmarkEnd w:id="7"/>
    </w:p>
    <w:p w14:paraId="5FC23B48" w14:textId="7B2AB7ED" w:rsidR="00514145" w:rsidRDefault="00514145" w:rsidP="00514145">
      <w:r>
        <w:t>Dans un premier temps, pour découvrir les caractéristiques des variables, nous avons réalisé quelques statistiques descriptives.</w:t>
      </w:r>
    </w:p>
    <w:p w14:paraId="623A694F" w14:textId="5A299C3C" w:rsidR="001A077C" w:rsidRDefault="001A077C" w:rsidP="001A077C">
      <w:pPr>
        <w:pStyle w:val="Lgende"/>
        <w:keepNext/>
        <w:ind w:firstLine="0"/>
        <w:jc w:val="center"/>
      </w:pPr>
      <w:bookmarkStart w:id="8" w:name="_Toc154069498"/>
      <w:r>
        <w:t xml:space="preserve">Tableau </w:t>
      </w:r>
      <w:r>
        <w:fldChar w:fldCharType="begin"/>
      </w:r>
      <w:r>
        <w:instrText>SEQ Tableau \* ARABIC</w:instrText>
      </w:r>
      <w:r>
        <w:fldChar w:fldCharType="separate"/>
      </w:r>
      <w:r w:rsidR="004D7A94">
        <w:rPr>
          <w:noProof/>
        </w:rPr>
        <w:t>3</w:t>
      </w:r>
      <w:r>
        <w:fldChar w:fldCharType="end"/>
      </w:r>
      <w:r>
        <w:t xml:space="preserve"> : Statistiques descriptives des </w:t>
      </w:r>
      <w:r w:rsidR="00A10BE0">
        <w:t>deux</w:t>
      </w:r>
      <w:r>
        <w:t xml:space="preserve"> variables</w:t>
      </w:r>
      <w:bookmarkEnd w:id="8"/>
    </w:p>
    <w:tbl>
      <w:tblPr>
        <w:tblStyle w:val="TableauGrille4-Accentuation5"/>
        <w:tblW w:w="0" w:type="auto"/>
        <w:jc w:val="center"/>
        <w:tblLook w:val="04A0" w:firstRow="1" w:lastRow="0" w:firstColumn="1" w:lastColumn="0" w:noHBand="0" w:noVBand="1"/>
      </w:tblPr>
      <w:tblGrid>
        <w:gridCol w:w="1980"/>
        <w:gridCol w:w="2693"/>
        <w:gridCol w:w="2268"/>
      </w:tblGrid>
      <w:tr w:rsidR="00514145" w14:paraId="4D2A17F4" w14:textId="77777777" w:rsidTr="00996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0E150CF3" w14:textId="77777777" w:rsidR="00514145" w:rsidRDefault="00514145" w:rsidP="00514145">
            <w:pPr>
              <w:ind w:firstLine="0"/>
            </w:pPr>
          </w:p>
        </w:tc>
        <w:tc>
          <w:tcPr>
            <w:tcW w:w="2693" w:type="dxa"/>
          </w:tcPr>
          <w:p w14:paraId="589E7495" w14:textId="0966614F" w:rsidR="00514145" w:rsidRDefault="00514145" w:rsidP="00514145">
            <w:pPr>
              <w:ind w:firstLine="0"/>
              <w:cnfStyle w:val="100000000000" w:firstRow="1" w:lastRow="0" w:firstColumn="0" w:lastColumn="0" w:oddVBand="0" w:evenVBand="0" w:oddHBand="0" w:evenHBand="0" w:firstRowFirstColumn="0" w:firstRowLastColumn="0" w:lastRowFirstColumn="0" w:lastRowLastColumn="0"/>
            </w:pPr>
            <w:r>
              <w:t>Production industrielle</w:t>
            </w:r>
          </w:p>
        </w:tc>
        <w:tc>
          <w:tcPr>
            <w:tcW w:w="2268" w:type="dxa"/>
          </w:tcPr>
          <w:p w14:paraId="51EB5BB5" w14:textId="2D6F61B4" w:rsidR="00514145" w:rsidRDefault="00514145" w:rsidP="00514145">
            <w:pPr>
              <w:ind w:firstLine="0"/>
              <w:cnfStyle w:val="100000000000" w:firstRow="1" w:lastRow="0" w:firstColumn="0" w:lastColumn="0" w:oddVBand="0" w:evenVBand="0" w:oddHBand="0" w:evenHBand="0" w:firstRowFirstColumn="0" w:firstRowLastColumn="0" w:lastRowFirstColumn="0" w:lastRowLastColumn="0"/>
            </w:pPr>
            <w:r>
              <w:t>Masse monétaire</w:t>
            </w:r>
          </w:p>
        </w:tc>
      </w:tr>
      <w:tr w:rsidR="00514145" w14:paraId="76E6F16F" w14:textId="77777777" w:rsidTr="00996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2E5C661" w14:textId="3886BEC8" w:rsidR="00514145" w:rsidRDefault="00514145" w:rsidP="00514145">
            <w:pPr>
              <w:ind w:firstLine="0"/>
            </w:pPr>
            <w:r>
              <w:t>Minimum</w:t>
            </w:r>
          </w:p>
        </w:tc>
        <w:tc>
          <w:tcPr>
            <w:tcW w:w="2693" w:type="dxa"/>
          </w:tcPr>
          <w:p w14:paraId="23F84FCE" w14:textId="65594490" w:rsidR="00514145" w:rsidRDefault="00514145" w:rsidP="00514145">
            <w:pPr>
              <w:ind w:firstLine="0"/>
              <w:cnfStyle w:val="000000100000" w:firstRow="0" w:lastRow="0" w:firstColumn="0" w:lastColumn="0" w:oddVBand="0" w:evenVBand="0" w:oddHBand="1" w:evenHBand="0" w:firstRowFirstColumn="0" w:firstRowLastColumn="0" w:lastRowFirstColumn="0" w:lastRowLastColumn="0"/>
            </w:pPr>
            <w:r>
              <w:t>-18,23</w:t>
            </w:r>
          </w:p>
        </w:tc>
        <w:tc>
          <w:tcPr>
            <w:tcW w:w="2268" w:type="dxa"/>
          </w:tcPr>
          <w:p w14:paraId="081A6024" w14:textId="2BBFD926" w:rsidR="00514145" w:rsidRDefault="00514145" w:rsidP="00514145">
            <w:pPr>
              <w:ind w:firstLine="0"/>
              <w:cnfStyle w:val="000000100000" w:firstRow="0" w:lastRow="0" w:firstColumn="0" w:lastColumn="0" w:oddVBand="0" w:evenVBand="0" w:oddHBand="1" w:evenHBand="0" w:firstRowFirstColumn="0" w:firstRowLastColumn="0" w:lastRowFirstColumn="0" w:lastRowLastColumn="0"/>
            </w:pPr>
            <w:r>
              <w:t>-2,35</w:t>
            </w:r>
          </w:p>
        </w:tc>
      </w:tr>
      <w:tr w:rsidR="00514145" w14:paraId="423CDA77" w14:textId="77777777" w:rsidTr="009961F4">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14C91D8C" w14:textId="211A9EB5" w:rsidR="00514145" w:rsidRDefault="00514145" w:rsidP="00514145">
            <w:pPr>
              <w:ind w:firstLine="0"/>
            </w:pPr>
            <w:r>
              <w:t>1</w:t>
            </w:r>
            <w:r w:rsidRPr="00514145">
              <w:rPr>
                <w:vertAlign w:val="superscript"/>
              </w:rPr>
              <w:t>er</w:t>
            </w:r>
            <w:r>
              <w:t xml:space="preserve"> quartile</w:t>
            </w:r>
          </w:p>
        </w:tc>
        <w:tc>
          <w:tcPr>
            <w:tcW w:w="2693" w:type="dxa"/>
          </w:tcPr>
          <w:p w14:paraId="027F3ED5" w14:textId="50EAC9D9" w:rsidR="00514145" w:rsidRDefault="00514145" w:rsidP="00514145">
            <w:pPr>
              <w:ind w:firstLine="0"/>
              <w:cnfStyle w:val="000000000000" w:firstRow="0" w:lastRow="0" w:firstColumn="0" w:lastColumn="0" w:oddVBand="0" w:evenVBand="0" w:oddHBand="0" w:evenHBand="0" w:firstRowFirstColumn="0" w:firstRowLastColumn="0" w:lastRowFirstColumn="0" w:lastRowLastColumn="0"/>
            </w:pPr>
            <w:r>
              <w:t>-0,55</w:t>
            </w:r>
          </w:p>
        </w:tc>
        <w:tc>
          <w:tcPr>
            <w:tcW w:w="2268" w:type="dxa"/>
          </w:tcPr>
          <w:p w14:paraId="669A22FB" w14:textId="42B4330A" w:rsidR="00514145" w:rsidRDefault="00514145" w:rsidP="00514145">
            <w:pPr>
              <w:ind w:firstLine="0"/>
              <w:cnfStyle w:val="000000000000" w:firstRow="0" w:lastRow="0" w:firstColumn="0" w:lastColumn="0" w:oddVBand="0" w:evenVBand="0" w:oddHBand="0" w:evenHBand="0" w:firstRowFirstColumn="0" w:firstRowLastColumn="0" w:lastRowFirstColumn="0" w:lastRowLastColumn="0"/>
            </w:pPr>
            <w:r>
              <w:t>0,</w:t>
            </w:r>
            <w:r w:rsidR="001A077C">
              <w:t>16</w:t>
            </w:r>
          </w:p>
        </w:tc>
      </w:tr>
      <w:tr w:rsidR="00514145" w14:paraId="17828D57" w14:textId="77777777" w:rsidTr="00996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395EB8F" w14:textId="56BD1405" w:rsidR="00514145" w:rsidRDefault="00514145" w:rsidP="00514145">
            <w:pPr>
              <w:ind w:firstLine="0"/>
            </w:pPr>
            <w:r>
              <w:t>Médiane</w:t>
            </w:r>
          </w:p>
        </w:tc>
        <w:tc>
          <w:tcPr>
            <w:tcW w:w="2693" w:type="dxa"/>
          </w:tcPr>
          <w:p w14:paraId="197AAF1C" w14:textId="08ACDBEC" w:rsidR="00514145" w:rsidRDefault="00514145" w:rsidP="00514145">
            <w:pPr>
              <w:ind w:firstLine="0"/>
              <w:cnfStyle w:val="000000100000" w:firstRow="0" w:lastRow="0" w:firstColumn="0" w:lastColumn="0" w:oddVBand="0" w:evenVBand="0" w:oddHBand="1" w:evenHBand="0" w:firstRowFirstColumn="0" w:firstRowLastColumn="0" w:lastRowFirstColumn="0" w:lastRowLastColumn="0"/>
            </w:pPr>
            <w:r>
              <w:t>0,12</w:t>
            </w:r>
          </w:p>
        </w:tc>
        <w:tc>
          <w:tcPr>
            <w:tcW w:w="2268" w:type="dxa"/>
          </w:tcPr>
          <w:p w14:paraId="129C76B4" w14:textId="3E60B71A" w:rsidR="00514145" w:rsidRDefault="001A077C" w:rsidP="00514145">
            <w:pPr>
              <w:ind w:firstLine="0"/>
              <w:cnfStyle w:val="000000100000" w:firstRow="0" w:lastRow="0" w:firstColumn="0" w:lastColumn="0" w:oddVBand="0" w:evenVBand="0" w:oddHBand="1" w:evenHBand="0" w:firstRowFirstColumn="0" w:firstRowLastColumn="0" w:lastRowFirstColumn="0" w:lastRowLastColumn="0"/>
            </w:pPr>
            <w:r>
              <w:t>0,53</w:t>
            </w:r>
          </w:p>
        </w:tc>
      </w:tr>
      <w:tr w:rsidR="00514145" w14:paraId="4D42C31E" w14:textId="77777777" w:rsidTr="009961F4">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0675140E" w14:textId="07BF25A0" w:rsidR="00514145" w:rsidRDefault="00514145" w:rsidP="00514145">
            <w:pPr>
              <w:ind w:firstLine="0"/>
            </w:pPr>
            <w:r>
              <w:t>Moyenne</w:t>
            </w:r>
          </w:p>
        </w:tc>
        <w:tc>
          <w:tcPr>
            <w:tcW w:w="2693" w:type="dxa"/>
          </w:tcPr>
          <w:p w14:paraId="548F2192" w14:textId="0DAC5A8F" w:rsidR="00514145" w:rsidRDefault="00514145" w:rsidP="00514145">
            <w:pPr>
              <w:ind w:firstLine="0"/>
              <w:cnfStyle w:val="000000000000" w:firstRow="0" w:lastRow="0" w:firstColumn="0" w:lastColumn="0" w:oddVBand="0" w:evenVBand="0" w:oddHBand="0" w:evenHBand="0" w:firstRowFirstColumn="0" w:firstRowLastColumn="0" w:lastRowFirstColumn="0" w:lastRowLastColumn="0"/>
            </w:pPr>
            <w:r>
              <w:t>0,10</w:t>
            </w:r>
          </w:p>
        </w:tc>
        <w:tc>
          <w:tcPr>
            <w:tcW w:w="2268" w:type="dxa"/>
          </w:tcPr>
          <w:p w14:paraId="1207B8A1" w14:textId="7F9473ED" w:rsidR="00514145" w:rsidRDefault="001A077C" w:rsidP="00514145">
            <w:pPr>
              <w:ind w:firstLine="0"/>
              <w:cnfStyle w:val="000000000000" w:firstRow="0" w:lastRow="0" w:firstColumn="0" w:lastColumn="0" w:oddVBand="0" w:evenVBand="0" w:oddHBand="0" w:evenHBand="0" w:firstRowFirstColumn="0" w:firstRowLastColumn="0" w:lastRowFirstColumn="0" w:lastRowLastColumn="0"/>
            </w:pPr>
            <w:r>
              <w:t>0,59</w:t>
            </w:r>
          </w:p>
        </w:tc>
      </w:tr>
      <w:tr w:rsidR="00514145" w14:paraId="29770972" w14:textId="77777777" w:rsidTr="00996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5442C72" w14:textId="197EAC8D" w:rsidR="00514145" w:rsidRDefault="00514145" w:rsidP="00514145">
            <w:pPr>
              <w:ind w:firstLine="0"/>
            </w:pPr>
            <w:r>
              <w:t>3</w:t>
            </w:r>
            <w:r w:rsidRPr="00514145">
              <w:rPr>
                <w:vertAlign w:val="superscript"/>
              </w:rPr>
              <w:t>ème</w:t>
            </w:r>
            <w:r>
              <w:t xml:space="preserve"> quartile</w:t>
            </w:r>
          </w:p>
        </w:tc>
        <w:tc>
          <w:tcPr>
            <w:tcW w:w="2693" w:type="dxa"/>
          </w:tcPr>
          <w:p w14:paraId="7369BD05" w14:textId="66267BD3" w:rsidR="00514145" w:rsidRDefault="00514145" w:rsidP="00514145">
            <w:pPr>
              <w:ind w:firstLine="0"/>
              <w:cnfStyle w:val="000000100000" w:firstRow="0" w:lastRow="0" w:firstColumn="0" w:lastColumn="0" w:oddVBand="0" w:evenVBand="0" w:oddHBand="1" w:evenHBand="0" w:firstRowFirstColumn="0" w:firstRowLastColumn="0" w:lastRowFirstColumn="0" w:lastRowLastColumn="0"/>
            </w:pPr>
            <w:r>
              <w:t>0,77</w:t>
            </w:r>
          </w:p>
        </w:tc>
        <w:tc>
          <w:tcPr>
            <w:tcW w:w="2268" w:type="dxa"/>
          </w:tcPr>
          <w:p w14:paraId="3A855E14" w14:textId="11ED8D89" w:rsidR="00514145" w:rsidRDefault="001A077C" w:rsidP="00514145">
            <w:pPr>
              <w:ind w:firstLine="0"/>
              <w:cnfStyle w:val="000000100000" w:firstRow="0" w:lastRow="0" w:firstColumn="0" w:lastColumn="0" w:oddVBand="0" w:evenVBand="0" w:oddHBand="1" w:evenHBand="0" w:firstRowFirstColumn="0" w:firstRowLastColumn="0" w:lastRowFirstColumn="0" w:lastRowLastColumn="0"/>
            </w:pPr>
            <w:r>
              <w:t>0,95</w:t>
            </w:r>
          </w:p>
        </w:tc>
      </w:tr>
      <w:tr w:rsidR="00514145" w14:paraId="66B289A9" w14:textId="77777777" w:rsidTr="009961F4">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56B22EA2" w14:textId="6901F7B0" w:rsidR="00514145" w:rsidRDefault="00514145" w:rsidP="00514145">
            <w:pPr>
              <w:ind w:firstLine="0"/>
            </w:pPr>
            <w:r>
              <w:t>Maximum</w:t>
            </w:r>
          </w:p>
        </w:tc>
        <w:tc>
          <w:tcPr>
            <w:tcW w:w="2693" w:type="dxa"/>
          </w:tcPr>
          <w:p w14:paraId="0CB3DCFD" w14:textId="2CD2AC01" w:rsidR="00514145" w:rsidRDefault="00514145" w:rsidP="00514145">
            <w:pPr>
              <w:ind w:firstLine="0"/>
              <w:cnfStyle w:val="000000000000" w:firstRow="0" w:lastRow="0" w:firstColumn="0" w:lastColumn="0" w:oddVBand="0" w:evenVBand="0" w:oddHBand="0" w:evenHBand="0" w:firstRowFirstColumn="0" w:firstRowLastColumn="0" w:lastRowFirstColumn="0" w:lastRowLastColumn="0"/>
            </w:pPr>
            <w:r>
              <w:t>11,68</w:t>
            </w:r>
          </w:p>
        </w:tc>
        <w:tc>
          <w:tcPr>
            <w:tcW w:w="2268" w:type="dxa"/>
          </w:tcPr>
          <w:p w14:paraId="6B318B1B" w14:textId="15C51203" w:rsidR="00514145" w:rsidRDefault="001A077C" w:rsidP="00514145">
            <w:pPr>
              <w:ind w:firstLine="0"/>
              <w:cnfStyle w:val="000000000000" w:firstRow="0" w:lastRow="0" w:firstColumn="0" w:lastColumn="0" w:oddVBand="0" w:evenVBand="0" w:oddHBand="0" w:evenHBand="0" w:firstRowFirstColumn="0" w:firstRowLastColumn="0" w:lastRowFirstColumn="0" w:lastRowLastColumn="0"/>
            </w:pPr>
            <w:r>
              <w:t>4,58</w:t>
            </w:r>
          </w:p>
        </w:tc>
      </w:tr>
      <w:tr w:rsidR="00A10BE0" w14:paraId="478FFC1B" w14:textId="77777777" w:rsidTr="00996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91D63F9" w14:textId="66B256E8" w:rsidR="00A10BE0" w:rsidRDefault="00A10BE0" w:rsidP="00514145">
            <w:pPr>
              <w:ind w:firstLine="0"/>
            </w:pPr>
            <w:r>
              <w:t>Ecart-type</w:t>
            </w:r>
          </w:p>
        </w:tc>
        <w:tc>
          <w:tcPr>
            <w:tcW w:w="2693" w:type="dxa"/>
          </w:tcPr>
          <w:p w14:paraId="67911CCC" w14:textId="7C471325" w:rsidR="00A10BE0" w:rsidRDefault="00A10BE0" w:rsidP="00514145">
            <w:pPr>
              <w:ind w:firstLine="0"/>
              <w:cnfStyle w:val="000000100000" w:firstRow="0" w:lastRow="0" w:firstColumn="0" w:lastColumn="0" w:oddVBand="0" w:evenVBand="0" w:oddHBand="1" w:evenHBand="0" w:firstRowFirstColumn="0" w:firstRowLastColumn="0" w:lastRowFirstColumn="0" w:lastRowLastColumn="0"/>
            </w:pPr>
            <w:r>
              <w:t>1,50</w:t>
            </w:r>
          </w:p>
        </w:tc>
        <w:tc>
          <w:tcPr>
            <w:tcW w:w="2268" w:type="dxa"/>
          </w:tcPr>
          <w:p w14:paraId="450ABA0A" w14:textId="5552528F" w:rsidR="00A10BE0" w:rsidRDefault="00A10BE0" w:rsidP="00514145">
            <w:pPr>
              <w:ind w:firstLine="0"/>
              <w:cnfStyle w:val="000000100000" w:firstRow="0" w:lastRow="0" w:firstColumn="0" w:lastColumn="0" w:oddVBand="0" w:evenVBand="0" w:oddHBand="1" w:evenHBand="0" w:firstRowFirstColumn="0" w:firstRowLastColumn="0" w:lastRowFirstColumn="0" w:lastRowLastColumn="0"/>
            </w:pPr>
            <w:r>
              <w:t>0,70</w:t>
            </w:r>
          </w:p>
        </w:tc>
      </w:tr>
    </w:tbl>
    <w:p w14:paraId="767901CE" w14:textId="77777777" w:rsidR="003B21BC" w:rsidRDefault="003B21BC" w:rsidP="001A077C">
      <w:pPr>
        <w:ind w:firstLine="0"/>
      </w:pPr>
    </w:p>
    <w:p w14:paraId="4A879267" w14:textId="77777777" w:rsidR="00A10BE0" w:rsidRDefault="003B21BC" w:rsidP="00A10BE0">
      <w:pPr>
        <w:ind w:firstLine="0"/>
        <w:rPr>
          <w:rStyle w:val="eop"/>
          <w:rFonts w:cs="Calibri"/>
          <w:color w:val="000000"/>
          <w:shd w:val="clear" w:color="auto" w:fill="FFFFFF"/>
        </w:rPr>
      </w:pPr>
      <w:r>
        <w:t>Pour le minimum, le 1</w:t>
      </w:r>
      <w:r w:rsidRPr="003B21BC">
        <w:rPr>
          <w:vertAlign w:val="superscript"/>
        </w:rPr>
        <w:t>er</w:t>
      </w:r>
      <w:r>
        <w:t xml:space="preserve"> quartile, la médiane, la moyenne et le 3</w:t>
      </w:r>
      <w:r w:rsidRPr="003B21BC">
        <w:rPr>
          <w:vertAlign w:val="superscript"/>
        </w:rPr>
        <w:t>ème</w:t>
      </w:r>
      <w:r>
        <w:t xml:space="preserve"> quartile, l</w:t>
      </w:r>
      <w:r w:rsidR="001A077C">
        <w:t>e taux de croissance de la masse monétaire est supérieur au taux de croissance de la production industrielle</w:t>
      </w:r>
      <w:r>
        <w:t>. En revanche, le maximum de la masse monétaire est inférieur au maximum de la production industrielle.</w:t>
      </w:r>
      <w:r w:rsidR="00A10BE0">
        <w:t xml:space="preserve"> Aussi, le taux de croissance</w:t>
      </w:r>
      <w:r w:rsidR="00A10BE0">
        <w:rPr>
          <w:rStyle w:val="normaltextrun"/>
          <w:rFonts w:cs="Calibri"/>
          <w:color w:val="000000"/>
          <w:shd w:val="clear" w:color="auto" w:fill="FFFFFF"/>
        </w:rPr>
        <w:t xml:space="preserve"> de la production industrielle réagit plus fortement aux chocs comme lors de la pandémie du Covid. On le remarque avec l’écart-type de la production industrielle qui est 2 fois plus élevé que celui de la masse monétaire.</w:t>
      </w:r>
    </w:p>
    <w:p w14:paraId="00BCEC23" w14:textId="1F924C58" w:rsidR="001765C0" w:rsidRDefault="001765C0" w:rsidP="00A10BE0">
      <w:pPr>
        <w:ind w:firstLine="0"/>
      </w:pPr>
      <w:r>
        <w:t xml:space="preserve">A présent, nous pouvons visualiser les données avec </w:t>
      </w:r>
      <w:proofErr w:type="spellStart"/>
      <w:r>
        <w:t>ggplot</w:t>
      </w:r>
      <w:proofErr w:type="spellEnd"/>
      <w:r>
        <w:t>.</w:t>
      </w:r>
    </w:p>
    <w:p w14:paraId="24FFA091" w14:textId="53AD311A" w:rsidR="003B21BC" w:rsidRDefault="003B21BC" w:rsidP="000153E7">
      <w:pPr>
        <w:pStyle w:val="Lgende"/>
        <w:keepNext/>
        <w:ind w:firstLine="0"/>
        <w:jc w:val="center"/>
      </w:pPr>
      <w:bookmarkStart w:id="9" w:name="_Toc154069474"/>
      <w:r>
        <w:lastRenderedPageBreak/>
        <w:t xml:space="preserve">Figure </w:t>
      </w:r>
      <w:r>
        <w:fldChar w:fldCharType="begin"/>
      </w:r>
      <w:r>
        <w:instrText>SEQ Figure \* ARABIC</w:instrText>
      </w:r>
      <w:r>
        <w:fldChar w:fldCharType="separate"/>
      </w:r>
      <w:r w:rsidR="00330153">
        <w:rPr>
          <w:noProof/>
        </w:rPr>
        <w:t>1</w:t>
      </w:r>
      <w:r>
        <w:fldChar w:fldCharType="end"/>
      </w:r>
      <w:r>
        <w:t xml:space="preserve"> : Evolution du taux de croissance de la production industrielle</w:t>
      </w:r>
      <w:bookmarkEnd w:id="9"/>
    </w:p>
    <w:p w14:paraId="507C0B52" w14:textId="3919CE8C" w:rsidR="001765C0" w:rsidRDefault="00CE69AA" w:rsidP="00FB7CE3">
      <w:pPr>
        <w:ind w:firstLine="0"/>
        <w:jc w:val="center"/>
      </w:pPr>
      <w:r>
        <w:rPr>
          <w:noProof/>
        </w:rPr>
        <w:drawing>
          <wp:inline distT="0" distB="0" distL="0" distR="0" wp14:anchorId="60A32B05" wp14:editId="511A7DF8">
            <wp:extent cx="4669192" cy="2880000"/>
            <wp:effectExtent l="0" t="0" r="0" b="0"/>
            <wp:docPr id="1368417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9192" cy="2880000"/>
                    </a:xfrm>
                    <a:prstGeom prst="rect">
                      <a:avLst/>
                    </a:prstGeom>
                    <a:noFill/>
                  </pic:spPr>
                </pic:pic>
              </a:graphicData>
            </a:graphic>
          </wp:inline>
        </w:drawing>
      </w:r>
    </w:p>
    <w:p w14:paraId="41CB2121" w14:textId="77777777" w:rsidR="001765C0" w:rsidRDefault="001765C0" w:rsidP="00514145">
      <w:pPr>
        <w:ind w:firstLine="0"/>
      </w:pPr>
      <w:r>
        <w:t>Ce graphique présente l'évolution du taux de croissance de la production industrielle au Royaume-Uni de 1988 à 2023. Sur l'ensemble de cette période, l'amplitude des fluctuations est plutôt constante entre -3 % et 3 % sauf entre 2000 et 2005, où l'amplitude est un peu plus importante, et en 2020, au moment du covid.</w:t>
      </w:r>
    </w:p>
    <w:p w14:paraId="1DF6C032" w14:textId="5F4A5479" w:rsidR="000153E7" w:rsidRDefault="000153E7" w:rsidP="000153E7">
      <w:pPr>
        <w:pStyle w:val="Lgende"/>
        <w:keepNext/>
        <w:ind w:firstLine="0"/>
        <w:jc w:val="center"/>
      </w:pPr>
      <w:bookmarkStart w:id="10" w:name="_Toc154069475"/>
      <w:r>
        <w:t xml:space="preserve">Figure </w:t>
      </w:r>
      <w:r>
        <w:fldChar w:fldCharType="begin"/>
      </w:r>
      <w:r>
        <w:instrText>SEQ Figure \* ARABIC</w:instrText>
      </w:r>
      <w:r>
        <w:fldChar w:fldCharType="separate"/>
      </w:r>
      <w:r w:rsidR="00330153">
        <w:rPr>
          <w:noProof/>
        </w:rPr>
        <w:t>2</w:t>
      </w:r>
      <w:r>
        <w:fldChar w:fldCharType="end"/>
      </w:r>
      <w:r>
        <w:t xml:space="preserve"> : Evolution de taux de croissance de la masse monétaire</w:t>
      </w:r>
      <w:bookmarkEnd w:id="10"/>
    </w:p>
    <w:p w14:paraId="384BDB4D" w14:textId="133F7885" w:rsidR="003B21BC" w:rsidRDefault="00CE69AA" w:rsidP="003B21BC">
      <w:pPr>
        <w:ind w:firstLine="0"/>
        <w:jc w:val="center"/>
      </w:pPr>
      <w:r>
        <w:rPr>
          <w:noProof/>
        </w:rPr>
        <w:drawing>
          <wp:inline distT="0" distB="0" distL="0" distR="0" wp14:anchorId="24C6944D" wp14:editId="4B4BB2AA">
            <wp:extent cx="4669192" cy="2880000"/>
            <wp:effectExtent l="0" t="0" r="0" b="0"/>
            <wp:docPr id="2056879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192" cy="2880000"/>
                    </a:xfrm>
                    <a:prstGeom prst="rect">
                      <a:avLst/>
                    </a:prstGeom>
                    <a:noFill/>
                  </pic:spPr>
                </pic:pic>
              </a:graphicData>
            </a:graphic>
          </wp:inline>
        </w:drawing>
      </w:r>
    </w:p>
    <w:p w14:paraId="7894217E" w14:textId="3CA931D0" w:rsidR="001765C0" w:rsidRDefault="001765C0" w:rsidP="003B21BC">
      <w:pPr>
        <w:ind w:firstLine="0"/>
      </w:pPr>
      <w:r>
        <w:t>Le graphique ci-dessus correspond à l'évolution du taux de croissance de la masse monétaire au Royaume-Uni entre 1988 et 2023. Ici, l'amplitude des fluctuations n'est pas toujours régulière. Par exemple, entre 1990 et 1995, l'amplitude est plutôt réduite tandis que, en 1997, on observe un creux relativement important. Il en est de même en 2010 et en 2020, où le taux de croissance a fortement augmenté.</w:t>
      </w:r>
    </w:p>
    <w:p w14:paraId="65D5E2B8" w14:textId="49FE5254" w:rsidR="001765C0" w:rsidRDefault="001765C0" w:rsidP="003B21BC">
      <w:pPr>
        <w:ind w:firstLine="0"/>
      </w:pPr>
      <w:r>
        <w:lastRenderedPageBreak/>
        <w:t>Afin de pouvoir facilement compar</w:t>
      </w:r>
      <w:r w:rsidR="003B21BC">
        <w:t>er</w:t>
      </w:r>
      <w:r>
        <w:t xml:space="preserve"> les 2, nous superposons les 2 graphiques.</w:t>
      </w:r>
    </w:p>
    <w:p w14:paraId="3DA4AC0F" w14:textId="5925B23C" w:rsidR="003B21BC" w:rsidRDefault="003B21BC" w:rsidP="000153E7">
      <w:pPr>
        <w:pStyle w:val="Lgende"/>
        <w:keepNext/>
        <w:ind w:firstLine="0"/>
        <w:jc w:val="center"/>
      </w:pPr>
      <w:bookmarkStart w:id="11" w:name="_Toc154069476"/>
      <w:r>
        <w:t xml:space="preserve">Figure </w:t>
      </w:r>
      <w:r>
        <w:fldChar w:fldCharType="begin"/>
      </w:r>
      <w:r>
        <w:instrText>SEQ Figure \* ARABIC</w:instrText>
      </w:r>
      <w:r>
        <w:fldChar w:fldCharType="separate"/>
      </w:r>
      <w:r w:rsidR="00330153">
        <w:rPr>
          <w:noProof/>
        </w:rPr>
        <w:t>3</w:t>
      </w:r>
      <w:r>
        <w:fldChar w:fldCharType="end"/>
      </w:r>
      <w:r>
        <w:t xml:space="preserve"> : Evolution des </w:t>
      </w:r>
      <w:r w:rsidR="000153E7">
        <w:t>deux</w:t>
      </w:r>
      <w:r>
        <w:t xml:space="preserve"> variables simultanément</w:t>
      </w:r>
      <w:bookmarkEnd w:id="11"/>
    </w:p>
    <w:p w14:paraId="4FFA6C39" w14:textId="2EC0D195" w:rsidR="001765C0" w:rsidRDefault="00600ECB" w:rsidP="003B21BC">
      <w:pPr>
        <w:ind w:firstLine="0"/>
        <w:jc w:val="center"/>
      </w:pPr>
      <w:r>
        <w:rPr>
          <w:noProof/>
        </w:rPr>
        <w:drawing>
          <wp:inline distT="0" distB="0" distL="0" distR="0" wp14:anchorId="79FFCA94" wp14:editId="722FC4D2">
            <wp:extent cx="4669192" cy="2880000"/>
            <wp:effectExtent l="0" t="0" r="0" b="0"/>
            <wp:docPr id="5221143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9192" cy="2880000"/>
                    </a:xfrm>
                    <a:prstGeom prst="rect">
                      <a:avLst/>
                    </a:prstGeom>
                    <a:noFill/>
                  </pic:spPr>
                </pic:pic>
              </a:graphicData>
            </a:graphic>
          </wp:inline>
        </w:drawing>
      </w:r>
    </w:p>
    <w:p w14:paraId="7E71476F" w14:textId="1F09E80E" w:rsidR="00DA1838" w:rsidRDefault="001765C0" w:rsidP="003B21BC">
      <w:pPr>
        <w:ind w:firstLine="0"/>
      </w:pPr>
      <w:r>
        <w:t>Reprenons les points particuliers cités précédemment. En 1997, tandis que le taux de croissance de la masse monétaire diminue fortement, l'amplitude des fluctuations pour la production reste constante. Ce phénomène se reproduit en 2010, où le taux de croissance pour la masse monétaire augmente de façon importante alors que l'amplitude des fluctuations pour la production reste régulière. Par contre, au moment du covid, en 2020, on observe pour les deux variables, des fluctuations plus importantes que les mois précédents.</w:t>
      </w:r>
    </w:p>
    <w:p w14:paraId="6C8E3F4E" w14:textId="67CEB568" w:rsidR="00DB5B40" w:rsidRDefault="00DB5B40">
      <w:r>
        <w:br w:type="page"/>
      </w:r>
    </w:p>
    <w:p w14:paraId="00124109" w14:textId="5FA7B1E1" w:rsidR="003B21BC" w:rsidRDefault="00DB5B40" w:rsidP="00DB5B40">
      <w:pPr>
        <w:pStyle w:val="Titre1num"/>
        <w:numPr>
          <w:ilvl w:val="0"/>
          <w:numId w:val="0"/>
        </w:numPr>
        <w:ind w:left="431" w:hanging="431"/>
      </w:pPr>
      <w:bookmarkStart w:id="12" w:name="_Toc154118460"/>
      <w:r>
        <w:lastRenderedPageBreak/>
        <w:t>II</w:t>
      </w:r>
      <w:r w:rsidR="001B79D5">
        <w:t xml:space="preserve">. </w:t>
      </w:r>
      <w:r w:rsidRPr="00DB5B40">
        <w:t>Relations théoriques entre les composantes cycliques</w:t>
      </w:r>
      <w:bookmarkEnd w:id="12"/>
    </w:p>
    <w:p w14:paraId="744BC5AF" w14:textId="65C3EDDE" w:rsidR="001E7212" w:rsidRDefault="00DB5B40" w:rsidP="001E7212">
      <w:r w:rsidRPr="00DB5B40">
        <w:t>Graphiquement, nous n'observons pas de lien entre la production industrielle et la masse monétaire. Pourtant, différentes théories ont été construites au fil des années. On distingue 2 théories</w:t>
      </w:r>
      <w:r w:rsidR="001E7212">
        <w:t xml:space="preserve"> qui s’opposent</w:t>
      </w:r>
      <w:r w:rsidRPr="00DB5B40">
        <w:t xml:space="preserve"> : la théorie keynésienne ainsi que la théorie néo-classique</w:t>
      </w:r>
      <w:r w:rsidR="001E7212">
        <w:t>.</w:t>
      </w:r>
    </w:p>
    <w:p w14:paraId="38834F98" w14:textId="01AFDA98" w:rsidR="00600ECB" w:rsidRDefault="00600ECB" w:rsidP="00600ECB">
      <w:pPr>
        <w:ind w:firstLine="0"/>
      </w:pPr>
      <w:r>
        <w:rPr>
          <w:rStyle w:val="normaltextrun"/>
          <w:rFonts w:cs="Calibri"/>
          <w:color w:val="000000"/>
          <w:shd w:val="clear" w:color="auto" w:fill="FFFFFF"/>
        </w:rPr>
        <w:t>La théorie économique néoclassique et la théorie économique keynésienne sont deux courants de pensée économique qui ont des différences fondamentales en ce qui concerne leur vision de l’économie et la façon dont les marchés fonctionnent. La théorie néoclassique est centrée sur l’offre et la demande, tandis que la théorie keynésienne est centrée sur la demande globale et les facteurs externes qui influencent l’économie.</w:t>
      </w:r>
    </w:p>
    <w:p w14:paraId="2B746DB2" w14:textId="482EF63A" w:rsidR="00F6704F" w:rsidRPr="00F6704F" w:rsidRDefault="00F6704F" w:rsidP="00F6704F">
      <w:pPr>
        <w:pStyle w:val="Titre2"/>
      </w:pPr>
      <w:bookmarkStart w:id="13" w:name="_Toc154118461"/>
      <w:r w:rsidRPr="00F6704F">
        <w:t>A)</w:t>
      </w:r>
      <w:r>
        <w:t xml:space="preserve"> La théorie keynésienne</w:t>
      </w:r>
      <w:bookmarkEnd w:id="13"/>
    </w:p>
    <w:p w14:paraId="2E6FFAF3" w14:textId="551E047E" w:rsidR="00F6704F" w:rsidRDefault="00F6704F" w:rsidP="00F6704F">
      <w:r>
        <w:t>Pour les deux courants de pensée, la masse monétaire, qui est une variable procyclique en avance, est corrélée positivement à la production. D’une part, les keynésiens affirment qu’il y a une causalité de la politique monétaire vers l’activité. Par exemple, q</w:t>
      </w:r>
      <w:r w:rsidRPr="00F6704F">
        <w:t xml:space="preserve">uand la masse monétaire </w:t>
      </w:r>
      <w:r>
        <w:t>augmente</w:t>
      </w:r>
      <w:r w:rsidRPr="00F6704F">
        <w:t xml:space="preserve">, la production </w:t>
      </w:r>
      <w:r>
        <w:t>augment</w:t>
      </w:r>
      <w:r w:rsidR="004925C9">
        <w:t>e</w:t>
      </w:r>
      <w:r w:rsidRPr="00F6704F">
        <w:t xml:space="preserve"> </w:t>
      </w:r>
      <w:r>
        <w:t>quelques temps plus tard</w:t>
      </w:r>
      <w:r w:rsidRPr="00F6704F">
        <w:t xml:space="preserve">. </w:t>
      </w:r>
      <w:r>
        <w:t xml:space="preserve">En effet, d’après Keynes, </w:t>
      </w:r>
      <w:r w:rsidRPr="00F6704F">
        <w:t>la sphère monétaire impacte la sphère réelle donc pour augmenter l’activité, il faut augmenter la masse monétaire.</w:t>
      </w:r>
    </w:p>
    <w:p w14:paraId="06BFA709" w14:textId="30456770" w:rsidR="00F6704F" w:rsidRPr="00F6704F" w:rsidRDefault="00F6704F" w:rsidP="00F6704F">
      <w:pPr>
        <w:pStyle w:val="Titre2"/>
      </w:pPr>
      <w:bookmarkStart w:id="14" w:name="_Toc154118462"/>
      <w:r>
        <w:t>B) La théorie néo-classique</w:t>
      </w:r>
      <w:bookmarkEnd w:id="14"/>
    </w:p>
    <w:p w14:paraId="18FAF886" w14:textId="15BD8080" w:rsidR="004925C9" w:rsidRDefault="00F6704F" w:rsidP="004925C9">
      <w:r>
        <w:t xml:space="preserve">D’un autre côté, </w:t>
      </w:r>
      <w:r w:rsidR="004925C9">
        <w:t>d’après les néoclassiques, la causalité est en sens inverse : on a une causalité de l’activité vers la quantité de monnaie en circulation.</w:t>
      </w:r>
      <w:r w:rsidRPr="00F6704F">
        <w:t xml:space="preserve"> </w:t>
      </w:r>
      <w:r w:rsidR="004925C9">
        <w:t>De ce point de vue</w:t>
      </w:r>
      <w:r w:rsidRPr="00F6704F">
        <w:t>, c’est parce que les agents anticipent le point de retournement qu’ils ont moins besoin de monnaie.</w:t>
      </w:r>
    </w:p>
    <w:p w14:paraId="21F75D08" w14:textId="77777777" w:rsidR="004925C9" w:rsidRDefault="004925C9">
      <w:r>
        <w:br w:type="page"/>
      </w:r>
    </w:p>
    <w:p w14:paraId="2C9AC10E" w14:textId="59AF3F9F" w:rsidR="004925C9" w:rsidRDefault="004925C9" w:rsidP="004925C9">
      <w:pPr>
        <w:pStyle w:val="Titre1num"/>
        <w:numPr>
          <w:ilvl w:val="0"/>
          <w:numId w:val="0"/>
        </w:numPr>
        <w:ind w:left="431" w:hanging="431"/>
      </w:pPr>
      <w:bookmarkStart w:id="15" w:name="_Toc154118463"/>
      <w:r>
        <w:lastRenderedPageBreak/>
        <w:t>III</w:t>
      </w:r>
      <w:r w:rsidR="00245127">
        <w:t>.</w:t>
      </w:r>
      <w:r>
        <w:t xml:space="preserve"> Tests empiriques</w:t>
      </w:r>
      <w:bookmarkEnd w:id="15"/>
    </w:p>
    <w:p w14:paraId="31C4BF61" w14:textId="3F087E92" w:rsidR="004925C9" w:rsidRDefault="004925C9" w:rsidP="004925C9">
      <w:r>
        <w:t>Afin de vérifier le</w:t>
      </w:r>
      <w:r w:rsidR="0056554C">
        <w:t>s théories concernant le lien entre les deux variables, nous avons réalisé différents calculs et graphiques.</w:t>
      </w:r>
    </w:p>
    <w:p w14:paraId="633E67BA" w14:textId="2CDCF502" w:rsidR="0056554C" w:rsidRPr="004925C9" w:rsidRDefault="0056554C" w:rsidP="0056554C">
      <w:pPr>
        <w:pStyle w:val="Titre2"/>
      </w:pPr>
      <w:bookmarkStart w:id="16" w:name="_Toc154118464"/>
      <w:r w:rsidRPr="0056554C">
        <w:t>A)</w:t>
      </w:r>
      <w:r>
        <w:t xml:space="preserve"> </w:t>
      </w:r>
      <w:r w:rsidRPr="0056554C">
        <w:t>Corrélation de Pearson et corrélations dynamiques</w:t>
      </w:r>
      <w:bookmarkEnd w:id="16"/>
    </w:p>
    <w:p w14:paraId="3613A633" w14:textId="5D8E66C5" w:rsidR="001E7212" w:rsidRDefault="001E7212" w:rsidP="001E7212">
      <w:pPr>
        <w:ind w:firstLine="708"/>
      </w:pPr>
      <w:r w:rsidRPr="001E7212">
        <w:t>Le coefficient de corrélation de Pearson entre la masse monétaire et la production industrielle au Royaume-Uni est de -0.1137766. Ce chiffre est proche de 0, il n'y a donc pas de relation linéaire entre les deux variables.</w:t>
      </w:r>
    </w:p>
    <w:p w14:paraId="75382F1F" w14:textId="1F60B5C7" w:rsidR="001E7212" w:rsidRDefault="001E7212" w:rsidP="00A10BE0">
      <w:pPr>
        <w:ind w:firstLine="0"/>
      </w:pPr>
      <w:r>
        <w:t xml:space="preserve">Etudions </w:t>
      </w:r>
      <w:r w:rsidR="00E35A78" w:rsidRPr="00E35A78">
        <w:t>à présent les corrélations dynamiques de t-12 à t+12, soit sur 24 mois.</w:t>
      </w:r>
    </w:p>
    <w:p w14:paraId="5732A1FD" w14:textId="2C489880" w:rsidR="004D7A94" w:rsidRDefault="004D7A94" w:rsidP="004D7A94">
      <w:pPr>
        <w:pStyle w:val="Lgende"/>
        <w:keepNext/>
        <w:ind w:firstLine="0"/>
        <w:jc w:val="center"/>
      </w:pPr>
      <w:bookmarkStart w:id="17" w:name="_Toc154069499"/>
      <w:r>
        <w:t xml:space="preserve">Tableau </w:t>
      </w:r>
      <w:r>
        <w:fldChar w:fldCharType="begin"/>
      </w:r>
      <w:r>
        <w:instrText>SEQ Tableau \* ARABIC</w:instrText>
      </w:r>
      <w:r>
        <w:fldChar w:fldCharType="separate"/>
      </w:r>
      <w:r>
        <w:rPr>
          <w:noProof/>
        </w:rPr>
        <w:t>4</w:t>
      </w:r>
      <w:r>
        <w:fldChar w:fldCharType="end"/>
      </w:r>
      <w:r>
        <w:t xml:space="preserve"> : Statistiques descriptives des corrélations dynamiques</w:t>
      </w:r>
      <w:bookmarkEnd w:id="17"/>
    </w:p>
    <w:tbl>
      <w:tblPr>
        <w:tblStyle w:val="TableauGrille6Couleur-Accentuation5"/>
        <w:tblW w:w="0" w:type="auto"/>
        <w:jc w:val="center"/>
        <w:tblLook w:val="04A0" w:firstRow="1" w:lastRow="0" w:firstColumn="1" w:lastColumn="0" w:noHBand="0" w:noVBand="1"/>
      </w:tblPr>
      <w:tblGrid>
        <w:gridCol w:w="2405"/>
        <w:gridCol w:w="2552"/>
      </w:tblGrid>
      <w:tr w:rsidR="004D7A94" w:rsidRPr="004D7A94" w14:paraId="549AB6B0" w14:textId="77777777" w:rsidTr="004D7A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B4C6E7" w:themeColor="accent1" w:themeTint="66"/>
            </w:tcBorders>
          </w:tcPr>
          <w:p w14:paraId="0A2A88D0" w14:textId="4820A185" w:rsidR="004D7A94" w:rsidRPr="004D7A94" w:rsidRDefault="004D7A94" w:rsidP="001E7212">
            <w:pPr>
              <w:ind w:firstLine="0"/>
              <w:rPr>
                <w:color w:val="000000" w:themeColor="text1"/>
              </w:rPr>
            </w:pPr>
            <w:r w:rsidRPr="004D7A94">
              <w:rPr>
                <w:color w:val="000000" w:themeColor="text1"/>
              </w:rPr>
              <w:t>Minimum</w:t>
            </w:r>
          </w:p>
        </w:tc>
        <w:tc>
          <w:tcPr>
            <w:tcW w:w="2552" w:type="dxa"/>
            <w:tcBorders>
              <w:bottom w:val="single" w:sz="4" w:space="0" w:color="8EAADB" w:themeColor="accent1" w:themeTint="99"/>
            </w:tcBorders>
          </w:tcPr>
          <w:p w14:paraId="1CCF37C1" w14:textId="31D9E8C6" w:rsidR="004D7A94" w:rsidRPr="004D7A94" w:rsidRDefault="004D7A94" w:rsidP="001E7212">
            <w:pPr>
              <w:ind w:firstLine="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4D7A94">
              <w:rPr>
                <w:b w:val="0"/>
                <w:bCs w:val="0"/>
                <w:color w:val="000000" w:themeColor="text1"/>
              </w:rPr>
              <w:t>-0,75</w:t>
            </w:r>
          </w:p>
        </w:tc>
      </w:tr>
      <w:tr w:rsidR="004D7A94" w:rsidRPr="004D7A94" w14:paraId="1936B497" w14:textId="77777777" w:rsidTr="004D7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4C6E7" w:themeColor="accent1" w:themeTint="66"/>
            </w:tcBorders>
          </w:tcPr>
          <w:p w14:paraId="4E5F5408" w14:textId="485D0A09" w:rsidR="004D7A94" w:rsidRPr="004D7A94" w:rsidRDefault="004D7A94" w:rsidP="001E7212">
            <w:pPr>
              <w:ind w:firstLine="0"/>
              <w:rPr>
                <w:color w:val="000000" w:themeColor="text1"/>
              </w:rPr>
            </w:pPr>
            <w:r w:rsidRPr="004D7A94">
              <w:rPr>
                <w:color w:val="000000" w:themeColor="text1"/>
              </w:rPr>
              <w:t>1</w:t>
            </w:r>
            <w:r w:rsidRPr="004D7A94">
              <w:rPr>
                <w:color w:val="000000" w:themeColor="text1"/>
                <w:vertAlign w:val="superscript"/>
              </w:rPr>
              <w:t>er</w:t>
            </w:r>
            <w:r w:rsidRPr="004D7A94">
              <w:rPr>
                <w:color w:val="000000" w:themeColor="text1"/>
              </w:rPr>
              <w:t xml:space="preserve"> quartile</w:t>
            </w:r>
          </w:p>
        </w:tc>
        <w:tc>
          <w:tcPr>
            <w:tcW w:w="2552" w:type="dxa"/>
            <w:tcBorders>
              <w:top w:val="single" w:sz="4" w:space="0" w:color="8EAADB" w:themeColor="accent1" w:themeTint="99"/>
            </w:tcBorders>
          </w:tcPr>
          <w:p w14:paraId="3A27856F" w14:textId="051D0CEC" w:rsidR="004D7A94" w:rsidRPr="004D7A94" w:rsidRDefault="004D7A94" w:rsidP="001E7212">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D7A94">
              <w:rPr>
                <w:color w:val="000000" w:themeColor="text1"/>
              </w:rPr>
              <w:t>-0,11</w:t>
            </w:r>
          </w:p>
        </w:tc>
      </w:tr>
      <w:tr w:rsidR="004D7A94" w:rsidRPr="004D7A94" w14:paraId="7C5F4AE9" w14:textId="77777777" w:rsidTr="004D7A9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2BAC059" w14:textId="16A1E40D" w:rsidR="004D7A94" w:rsidRPr="004D7A94" w:rsidRDefault="004D7A94" w:rsidP="001E7212">
            <w:pPr>
              <w:ind w:firstLine="0"/>
              <w:rPr>
                <w:color w:val="000000" w:themeColor="text1"/>
              </w:rPr>
            </w:pPr>
            <w:r w:rsidRPr="004D7A94">
              <w:rPr>
                <w:color w:val="000000" w:themeColor="text1"/>
              </w:rPr>
              <w:t>Médiane</w:t>
            </w:r>
          </w:p>
        </w:tc>
        <w:tc>
          <w:tcPr>
            <w:tcW w:w="2552" w:type="dxa"/>
          </w:tcPr>
          <w:p w14:paraId="3171F8B7" w14:textId="35B2EE8E" w:rsidR="004D7A94" w:rsidRPr="004D7A94" w:rsidRDefault="004D7A94" w:rsidP="001E7212">
            <w:pPr>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4D7A94">
              <w:rPr>
                <w:color w:val="000000" w:themeColor="text1"/>
              </w:rPr>
              <w:t>0,01</w:t>
            </w:r>
          </w:p>
        </w:tc>
      </w:tr>
      <w:tr w:rsidR="004D7A94" w:rsidRPr="004D7A94" w14:paraId="051DDEA2" w14:textId="77777777" w:rsidTr="004D7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6EC9C2F4" w14:textId="7B235B8F" w:rsidR="004D7A94" w:rsidRPr="004D7A94" w:rsidRDefault="004D7A94" w:rsidP="001E7212">
            <w:pPr>
              <w:ind w:firstLine="0"/>
              <w:rPr>
                <w:color w:val="000000" w:themeColor="text1"/>
              </w:rPr>
            </w:pPr>
            <w:r w:rsidRPr="004D7A94">
              <w:rPr>
                <w:color w:val="000000" w:themeColor="text1"/>
              </w:rPr>
              <w:t>Moyenne</w:t>
            </w:r>
          </w:p>
        </w:tc>
        <w:tc>
          <w:tcPr>
            <w:tcW w:w="2552" w:type="dxa"/>
          </w:tcPr>
          <w:p w14:paraId="4D4903A6" w14:textId="0872D9A5" w:rsidR="004D7A94" w:rsidRPr="004D7A94" w:rsidRDefault="004D7A94" w:rsidP="001E7212">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D7A94">
              <w:rPr>
                <w:color w:val="000000" w:themeColor="text1"/>
              </w:rPr>
              <w:t>-0,02</w:t>
            </w:r>
          </w:p>
        </w:tc>
      </w:tr>
      <w:tr w:rsidR="004D7A94" w:rsidRPr="004D7A94" w14:paraId="2A4E9DD3" w14:textId="77777777" w:rsidTr="004D7A94">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5F2B2D5" w14:textId="0C49683F" w:rsidR="004D7A94" w:rsidRPr="004D7A94" w:rsidRDefault="004D7A94" w:rsidP="001E7212">
            <w:pPr>
              <w:ind w:firstLine="0"/>
              <w:rPr>
                <w:color w:val="000000" w:themeColor="text1"/>
              </w:rPr>
            </w:pPr>
            <w:r w:rsidRPr="004D7A94">
              <w:rPr>
                <w:color w:val="000000" w:themeColor="text1"/>
              </w:rPr>
              <w:t>3</w:t>
            </w:r>
            <w:r w:rsidRPr="004D7A94">
              <w:rPr>
                <w:color w:val="000000" w:themeColor="text1"/>
                <w:vertAlign w:val="superscript"/>
              </w:rPr>
              <w:t>ème</w:t>
            </w:r>
            <w:r w:rsidRPr="004D7A94">
              <w:rPr>
                <w:color w:val="000000" w:themeColor="text1"/>
              </w:rPr>
              <w:t xml:space="preserve"> quartile</w:t>
            </w:r>
          </w:p>
        </w:tc>
        <w:tc>
          <w:tcPr>
            <w:tcW w:w="2552" w:type="dxa"/>
          </w:tcPr>
          <w:p w14:paraId="2AC3883F" w14:textId="10B4BF58" w:rsidR="004D7A94" w:rsidRPr="004D7A94" w:rsidRDefault="004D7A94" w:rsidP="001E7212">
            <w:pPr>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4D7A94">
              <w:rPr>
                <w:color w:val="000000" w:themeColor="text1"/>
              </w:rPr>
              <w:t>0,11</w:t>
            </w:r>
          </w:p>
        </w:tc>
      </w:tr>
      <w:tr w:rsidR="004D7A94" w:rsidRPr="004D7A94" w14:paraId="147AA0AA" w14:textId="77777777" w:rsidTr="004D7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25095F53" w14:textId="0272451E" w:rsidR="004D7A94" w:rsidRPr="004D7A94" w:rsidRDefault="004D7A94" w:rsidP="001E7212">
            <w:pPr>
              <w:ind w:firstLine="0"/>
              <w:rPr>
                <w:color w:val="000000" w:themeColor="text1"/>
              </w:rPr>
            </w:pPr>
            <w:r w:rsidRPr="004D7A94">
              <w:rPr>
                <w:color w:val="000000" w:themeColor="text1"/>
              </w:rPr>
              <w:t>Maximum</w:t>
            </w:r>
          </w:p>
        </w:tc>
        <w:tc>
          <w:tcPr>
            <w:tcW w:w="2552" w:type="dxa"/>
          </w:tcPr>
          <w:p w14:paraId="739ACB6A" w14:textId="0C48BDC8" w:rsidR="004D7A94" w:rsidRPr="004D7A94" w:rsidRDefault="004D7A94" w:rsidP="001E7212">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D7A94">
              <w:rPr>
                <w:color w:val="000000" w:themeColor="text1"/>
              </w:rPr>
              <w:t>0,50</w:t>
            </w:r>
          </w:p>
        </w:tc>
      </w:tr>
    </w:tbl>
    <w:p w14:paraId="5463C620" w14:textId="77777777" w:rsidR="002B04D2" w:rsidRDefault="002B04D2" w:rsidP="002B04D2">
      <w:pPr>
        <w:ind w:firstLine="0"/>
      </w:pPr>
    </w:p>
    <w:p w14:paraId="7A572C93" w14:textId="451EFE50" w:rsidR="004D7A94" w:rsidRDefault="002B04D2" w:rsidP="002B04D2">
      <w:pPr>
        <w:ind w:firstLine="0"/>
      </w:pPr>
      <w:r w:rsidRPr="002B04D2">
        <w:t>En affichant le résumé des corrélations dynamiques,</w:t>
      </w:r>
      <w:r>
        <w:t xml:space="preserve"> on observe que les coefficients de corrélation sont proches de 0 en médiane et en moyenne. </w:t>
      </w:r>
      <w:r w:rsidR="00BD7641">
        <w:t xml:space="preserve">50 % des coefficients sont compris entre -0,11 et 0,11. </w:t>
      </w:r>
      <w:r>
        <w:t xml:space="preserve">Le minimum et le maximum sont un peu plus proche de -1 et 1 mais cela n’a pas d’importance car </w:t>
      </w:r>
      <w:r w:rsidR="00BD7641">
        <w:t>ce sont des valeurs extrêmes.</w:t>
      </w:r>
    </w:p>
    <w:p w14:paraId="035AAE3F" w14:textId="459A1C9C" w:rsidR="008D5522" w:rsidRDefault="00F54EC3" w:rsidP="00F54EC3">
      <w:pPr>
        <w:pStyle w:val="Titre2"/>
      </w:pPr>
      <w:bookmarkStart w:id="18" w:name="_Toc154118465"/>
      <w:r w:rsidRPr="00F54EC3">
        <w:t>B) Lien graphique entre les deux variables</w:t>
      </w:r>
      <w:bookmarkEnd w:id="18"/>
    </w:p>
    <w:p w14:paraId="5C4C610A" w14:textId="6BB18F24" w:rsidR="001B79D5" w:rsidRPr="001B79D5" w:rsidRDefault="001B79D5" w:rsidP="001B79D5">
      <w:r>
        <w:t xml:space="preserve">Nous avons ensuite réalisé </w:t>
      </w:r>
      <w:r w:rsidR="004B4BFA">
        <w:t>des</w:t>
      </w:r>
      <w:r>
        <w:t xml:space="preserve"> nuage</w:t>
      </w:r>
      <w:r w:rsidR="004B4BFA">
        <w:t>s</w:t>
      </w:r>
      <w:r>
        <w:t xml:space="preserve"> de points pour éventuellement observer une relation ou une tendance entre les deux variables.</w:t>
      </w:r>
    </w:p>
    <w:p w14:paraId="18011BFE" w14:textId="779F9A3C" w:rsidR="001B79D5" w:rsidRDefault="001B79D5" w:rsidP="001B79D5">
      <w:pPr>
        <w:pStyle w:val="Lgende"/>
        <w:keepNext/>
        <w:ind w:firstLine="0"/>
        <w:jc w:val="center"/>
      </w:pPr>
      <w:bookmarkStart w:id="19" w:name="_Toc154069477"/>
      <w:r>
        <w:lastRenderedPageBreak/>
        <w:t xml:space="preserve">Figure </w:t>
      </w:r>
      <w:r>
        <w:fldChar w:fldCharType="begin"/>
      </w:r>
      <w:r>
        <w:instrText>SEQ Figure \* ARABIC</w:instrText>
      </w:r>
      <w:r>
        <w:fldChar w:fldCharType="separate"/>
      </w:r>
      <w:r w:rsidR="00330153">
        <w:rPr>
          <w:noProof/>
        </w:rPr>
        <w:t>4</w:t>
      </w:r>
      <w:r>
        <w:fldChar w:fldCharType="end"/>
      </w:r>
      <w:r>
        <w:t xml:space="preserve"> : </w:t>
      </w:r>
      <w:r w:rsidR="000153E7">
        <w:t>Taux de croissance de la p</w:t>
      </w:r>
      <w:r>
        <w:t>roduction industrielle</w:t>
      </w:r>
      <w:r w:rsidR="000153E7">
        <w:t xml:space="preserve"> en fonction du taux de croissance de</w:t>
      </w:r>
      <w:r>
        <w:t xml:space="preserve"> la masse monétaire</w:t>
      </w:r>
      <w:bookmarkEnd w:id="19"/>
    </w:p>
    <w:p w14:paraId="7C2E47D6" w14:textId="0350F898" w:rsidR="00F54EC3" w:rsidRDefault="00600ECB" w:rsidP="00F54EC3">
      <w:pPr>
        <w:ind w:firstLine="0"/>
        <w:jc w:val="center"/>
      </w:pPr>
      <w:r>
        <w:rPr>
          <w:noProof/>
        </w:rPr>
        <mc:AlternateContent>
          <mc:Choice Requires="wps">
            <w:drawing>
              <wp:anchor distT="0" distB="0" distL="114300" distR="114300" simplePos="0" relativeHeight="251663360" behindDoc="0" locked="0" layoutInCell="1" allowOverlap="1" wp14:anchorId="7D5362DD" wp14:editId="2D4A483D">
                <wp:simplePos x="0" y="0"/>
                <wp:positionH relativeFrom="column">
                  <wp:posOffset>4015105</wp:posOffset>
                </wp:positionH>
                <wp:positionV relativeFrom="paragraph">
                  <wp:posOffset>1280877</wp:posOffset>
                </wp:positionV>
                <wp:extent cx="439726" cy="248719"/>
                <wp:effectExtent l="0" t="0" r="17780" b="18415"/>
                <wp:wrapNone/>
                <wp:docPr id="374215385" name="Ellipse 2"/>
                <wp:cNvGraphicFramePr/>
                <a:graphic xmlns:a="http://schemas.openxmlformats.org/drawingml/2006/main">
                  <a:graphicData uri="http://schemas.microsoft.com/office/word/2010/wordprocessingShape">
                    <wps:wsp>
                      <wps:cNvSpPr/>
                      <wps:spPr>
                        <a:xfrm>
                          <a:off x="0" y="0"/>
                          <a:ext cx="439726" cy="24871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E5F7962">
              <v:oval id="Ellipse 2" style="position:absolute;margin-left:316.15pt;margin-top:100.85pt;width:34.6pt;height:1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C4D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">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5A6AE5CD" wp14:editId="079FDA45">
                <wp:simplePos x="0" y="0"/>
                <wp:positionH relativeFrom="column">
                  <wp:posOffset>973124</wp:posOffset>
                </wp:positionH>
                <wp:positionV relativeFrom="paragraph">
                  <wp:posOffset>1183778</wp:posOffset>
                </wp:positionV>
                <wp:extent cx="439726" cy="248719"/>
                <wp:effectExtent l="0" t="0" r="17780" b="18415"/>
                <wp:wrapNone/>
                <wp:docPr id="1927889590" name="Ellipse 2"/>
                <wp:cNvGraphicFramePr/>
                <a:graphic xmlns:a="http://schemas.openxmlformats.org/drawingml/2006/main">
                  <a:graphicData uri="http://schemas.microsoft.com/office/word/2010/wordprocessingShape">
                    <wps:wsp>
                      <wps:cNvSpPr/>
                      <wps:spPr>
                        <a:xfrm>
                          <a:off x="0" y="0"/>
                          <a:ext cx="439726" cy="24871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C2092DD">
              <v:oval id="Ellipse 2" style="position:absolute;margin-left:76.6pt;margin-top:93.2pt;width:34.6pt;height:1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FF1A9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">
                <v:stroke joinstyle="miter"/>
              </v:oval>
            </w:pict>
          </mc:Fallback>
        </mc:AlternateContent>
      </w:r>
      <w:r>
        <w:rPr>
          <w:noProof/>
        </w:rPr>
        <w:drawing>
          <wp:inline distT="0" distB="0" distL="0" distR="0" wp14:anchorId="3613F6A8" wp14:editId="3790BBE0">
            <wp:extent cx="5833333" cy="3600000"/>
            <wp:effectExtent l="0" t="0" r="0" b="635"/>
            <wp:docPr id="14791844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3333" cy="3600000"/>
                    </a:xfrm>
                    <a:prstGeom prst="rect">
                      <a:avLst/>
                    </a:prstGeom>
                    <a:noFill/>
                  </pic:spPr>
                </pic:pic>
              </a:graphicData>
            </a:graphic>
          </wp:inline>
        </w:drawing>
      </w:r>
    </w:p>
    <w:p w14:paraId="7EE6DA34" w14:textId="2FD92C38" w:rsidR="00AF7196" w:rsidRDefault="001B79D5" w:rsidP="00AF7196">
      <w:pPr>
        <w:ind w:firstLine="0"/>
        <w:rPr>
          <w:color w:val="000000" w:themeColor="text1"/>
        </w:rPr>
      </w:pPr>
      <w:r>
        <w:rPr>
          <w:color w:val="000000" w:themeColor="text1"/>
        </w:rPr>
        <w:t>Ce nuage de points représente le taux de croissance de la production industrielle en fonction du taux de croissance de la masse monétaire.</w:t>
      </w:r>
      <w:r w:rsidR="000153E7">
        <w:rPr>
          <w:color w:val="000000" w:themeColor="text1"/>
        </w:rPr>
        <w:t xml:space="preserve"> A long terme, il n’y a pas de relation entre les deux taux de croissance. Prenons par exemple </w:t>
      </w:r>
      <w:r w:rsidR="009D6201">
        <w:rPr>
          <w:color w:val="000000" w:themeColor="text1"/>
        </w:rPr>
        <w:t>novembre</w:t>
      </w:r>
      <w:r w:rsidR="000153E7">
        <w:rPr>
          <w:color w:val="000000" w:themeColor="text1"/>
        </w:rPr>
        <w:t xml:space="preserve"> 2022 et </w:t>
      </w:r>
      <w:r w:rsidR="009D6201">
        <w:rPr>
          <w:color w:val="000000" w:themeColor="text1"/>
        </w:rPr>
        <w:t xml:space="preserve">juin </w:t>
      </w:r>
      <w:r w:rsidR="000153E7">
        <w:rPr>
          <w:color w:val="000000" w:themeColor="text1"/>
        </w:rPr>
        <w:t>1989. Pour ces deux années le taux de croissance de la masse monétaire est très proche de 0. Pourtant, en 2022, le taux de croissance de la masse monétaire</w:t>
      </w:r>
      <w:r w:rsidR="009D6201">
        <w:rPr>
          <w:color w:val="000000" w:themeColor="text1"/>
        </w:rPr>
        <w:t xml:space="preserve"> est environ égal à </w:t>
      </w:r>
      <w:r w:rsidR="009D6201" w:rsidRPr="009D6201">
        <w:rPr>
          <w:color w:val="000000" w:themeColor="text1"/>
        </w:rPr>
        <w:t>-1.3</w:t>
      </w:r>
      <w:r w:rsidR="009D6201">
        <w:rPr>
          <w:color w:val="000000" w:themeColor="text1"/>
        </w:rPr>
        <w:t>8 % tandis qu’en 1989, le taux de croissance est environ égal à 2,58 %. De façon générale, pour un taux de croissance de la production similaire (entre -3 % et 3 %), le taux de croissance de la masse monétaire varie entre -1,25 et 2,5. De ce fait nous ne pouvons pas distinguer de relation entre les variables</w:t>
      </w:r>
      <w:r w:rsidR="00A10BE0">
        <w:rPr>
          <w:color w:val="000000" w:themeColor="text1"/>
        </w:rPr>
        <w:t>.</w:t>
      </w:r>
    </w:p>
    <w:p w14:paraId="5A4F6BEA" w14:textId="039D8868" w:rsidR="004B4BFA" w:rsidRDefault="004B4BFA" w:rsidP="004B4BFA">
      <w:r w:rsidRPr="004B4BFA">
        <w:t>Etant donné que la masse monétaire est une variable en avance, nous avons avancé d'un temps (= 1 mois) le taux de croissance de la production industrielle.</w:t>
      </w:r>
      <w:r>
        <w:t xml:space="preserve"> On obtient alors le nuage de points suivant.</w:t>
      </w:r>
    </w:p>
    <w:p w14:paraId="7D81AAF3" w14:textId="3ACD92FC" w:rsidR="004B4BFA" w:rsidRDefault="004B4BFA" w:rsidP="004B4BFA">
      <w:pPr>
        <w:pStyle w:val="Lgende"/>
        <w:keepNext/>
        <w:ind w:firstLine="0"/>
        <w:jc w:val="center"/>
      </w:pPr>
      <w:bookmarkStart w:id="20" w:name="_Toc154069478"/>
      <w:r>
        <w:lastRenderedPageBreak/>
        <w:t xml:space="preserve">Figure </w:t>
      </w:r>
      <w:r>
        <w:fldChar w:fldCharType="begin"/>
      </w:r>
      <w:r>
        <w:instrText>SEQ Figure \* ARABIC</w:instrText>
      </w:r>
      <w:r>
        <w:fldChar w:fldCharType="separate"/>
      </w:r>
      <w:r w:rsidR="00330153">
        <w:rPr>
          <w:noProof/>
        </w:rPr>
        <w:t>5</w:t>
      </w:r>
      <w:r>
        <w:fldChar w:fldCharType="end"/>
      </w:r>
      <w:r>
        <w:t xml:space="preserve"> : </w:t>
      </w:r>
      <w:r w:rsidRPr="00A67263">
        <w:t>Taux de croissance de la production industrielle en fonction du taux de croissance de la masse monétaire</w:t>
      </w:r>
      <w:r>
        <w:t xml:space="preserve"> </w:t>
      </w:r>
      <w:r>
        <w:br/>
        <w:t>(avec décalage)</w:t>
      </w:r>
      <w:bookmarkEnd w:id="20"/>
    </w:p>
    <w:p w14:paraId="5238934D" w14:textId="486F3288" w:rsidR="004B4BFA" w:rsidRPr="001B79D5" w:rsidRDefault="00BA36D5" w:rsidP="004B4BFA">
      <w:pPr>
        <w:ind w:firstLine="0"/>
        <w:jc w:val="center"/>
        <w:rPr>
          <w:color w:val="000000" w:themeColor="text1"/>
        </w:rPr>
      </w:pPr>
      <w:r>
        <w:rPr>
          <w:noProof/>
          <w:color w:val="000000" w:themeColor="text1"/>
        </w:rPr>
        <w:drawing>
          <wp:inline distT="0" distB="0" distL="0" distR="0" wp14:anchorId="4AD00463" wp14:editId="17921836">
            <wp:extent cx="5836490" cy="3600000"/>
            <wp:effectExtent l="0" t="0" r="0" b="635"/>
            <wp:docPr id="7760948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6490" cy="3600000"/>
                    </a:xfrm>
                    <a:prstGeom prst="rect">
                      <a:avLst/>
                    </a:prstGeom>
                    <a:noFill/>
                  </pic:spPr>
                </pic:pic>
              </a:graphicData>
            </a:graphic>
          </wp:inline>
        </w:drawing>
      </w:r>
    </w:p>
    <w:p w14:paraId="49B5B03D" w14:textId="68E44C27" w:rsidR="004B4BFA" w:rsidRDefault="004B4BFA" w:rsidP="00A10BE0">
      <w:pPr>
        <w:ind w:firstLine="0"/>
      </w:pPr>
      <w:r>
        <w:t>Ce graphique reprend les mêmes éléments que le graphique précédent. Une nouvelle fois, nous n’observons pas de relation entre les deux taux de croissance, que ce soit à long terme ou à court terme.</w:t>
      </w:r>
    </w:p>
    <w:p w14:paraId="1263FD2D" w14:textId="49E93902" w:rsidR="00AF7196" w:rsidRDefault="00AF7196" w:rsidP="00A10BE0">
      <w:pPr>
        <w:ind w:firstLine="0"/>
      </w:pPr>
      <w:r w:rsidRPr="00AF7196">
        <w:t>Pour analyser l</w:t>
      </w:r>
      <w:r w:rsidR="00B16695">
        <w:t xml:space="preserve">’effet de la variation du taux de croissance </w:t>
      </w:r>
      <w:r w:rsidRPr="00AF7196">
        <w:t xml:space="preserve">de la masse monétaire sur </w:t>
      </w:r>
      <w:r w:rsidR="00B16695">
        <w:t xml:space="preserve">le taux de croissance de </w:t>
      </w:r>
      <w:r w:rsidRPr="00AF7196">
        <w:t>la production, nous allons nous concentrer sur les périodes de choc.</w:t>
      </w:r>
    </w:p>
    <w:p w14:paraId="7CF0C8DF" w14:textId="7960BDF6" w:rsidR="00A10BE0" w:rsidRDefault="00A10BE0" w:rsidP="00A10BE0">
      <w:pPr>
        <w:pStyle w:val="Titre2"/>
      </w:pPr>
      <w:bookmarkStart w:id="21" w:name="_Toc154118466"/>
      <w:r>
        <w:t>C) Analyse de sous-périodes</w:t>
      </w:r>
      <w:bookmarkEnd w:id="21"/>
    </w:p>
    <w:p w14:paraId="7D502E55" w14:textId="7A5B6657" w:rsidR="00286D11" w:rsidRPr="00286D11" w:rsidRDefault="00286D11" w:rsidP="00286D11">
      <w:pPr>
        <w:pStyle w:val="Titre3"/>
      </w:pPr>
      <w:bookmarkStart w:id="22" w:name="_Toc154118467"/>
      <w:r>
        <w:t>1. Récession du début des années 1990</w:t>
      </w:r>
      <w:bookmarkEnd w:id="22"/>
    </w:p>
    <w:p w14:paraId="32AEF8AC" w14:textId="6EC690C0" w:rsidR="00A10BE0" w:rsidRDefault="00286D11" w:rsidP="00A10BE0">
      <w:r>
        <w:rPr>
          <w:rStyle w:val="normaltextrun"/>
          <w:rFonts w:cs="Calibri"/>
          <w:color w:val="000000"/>
          <w:shd w:val="clear" w:color="auto" w:fill="FFFFFF"/>
        </w:rPr>
        <w:t>La première période que nous allons étudier s’étend de 1988 à 1993 car, en 1990, l’économie britannique entre en phase de récession. La récession au début des années 1990, liée en partie à des facteurs tels que la hausse des taux d'intérêt, a pu avoir un impact sur l'activité économique.</w:t>
      </w:r>
    </w:p>
    <w:p w14:paraId="4F30921F" w14:textId="58E5CAF5" w:rsidR="00245127" w:rsidRDefault="00245127" w:rsidP="00245127">
      <w:pPr>
        <w:pStyle w:val="Lgende"/>
        <w:keepNext/>
        <w:ind w:firstLine="0"/>
        <w:jc w:val="center"/>
      </w:pPr>
      <w:bookmarkStart w:id="23" w:name="_Toc154069479"/>
      <w:r>
        <w:lastRenderedPageBreak/>
        <w:t xml:space="preserve">Figure </w:t>
      </w:r>
      <w:r>
        <w:fldChar w:fldCharType="begin"/>
      </w:r>
      <w:r>
        <w:instrText>SEQ Figure \* ARABIC</w:instrText>
      </w:r>
      <w:r>
        <w:fldChar w:fldCharType="separate"/>
      </w:r>
      <w:r w:rsidR="00330153">
        <w:rPr>
          <w:noProof/>
        </w:rPr>
        <w:t>6</w:t>
      </w:r>
      <w:r>
        <w:fldChar w:fldCharType="end"/>
      </w:r>
      <w:r>
        <w:t xml:space="preserve"> : Evolution du taux de croissance de la production et de la masse monétaire de 1988 à 1993</w:t>
      </w:r>
      <w:bookmarkEnd w:id="23"/>
    </w:p>
    <w:p w14:paraId="208D2B07" w14:textId="32038F0A" w:rsidR="00245127" w:rsidRDefault="00600ECB" w:rsidP="00245127">
      <w:pPr>
        <w:ind w:firstLine="0"/>
        <w:jc w:val="center"/>
      </w:pPr>
      <w:r>
        <w:rPr>
          <w:noProof/>
        </w:rPr>
        <w:drawing>
          <wp:inline distT="0" distB="0" distL="0" distR="0" wp14:anchorId="5FFD3F17" wp14:editId="7B4EDA4E">
            <wp:extent cx="4666667" cy="2880000"/>
            <wp:effectExtent l="0" t="0" r="635" b="0"/>
            <wp:docPr id="173902154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6667" cy="2880000"/>
                    </a:xfrm>
                    <a:prstGeom prst="rect">
                      <a:avLst/>
                    </a:prstGeom>
                    <a:noFill/>
                  </pic:spPr>
                </pic:pic>
              </a:graphicData>
            </a:graphic>
          </wp:inline>
        </w:drawing>
      </w:r>
    </w:p>
    <w:p w14:paraId="4F642083" w14:textId="5F39899E" w:rsidR="00AB7EE2" w:rsidRDefault="00AB7EE2" w:rsidP="00286D11">
      <w:pPr>
        <w:ind w:firstLine="0"/>
        <w:rPr>
          <w:rStyle w:val="normaltextrun"/>
          <w:rFonts w:cs="Calibri"/>
          <w:color w:val="000000"/>
          <w:shd w:val="clear" w:color="auto" w:fill="FFFFFF"/>
        </w:rPr>
      </w:pPr>
      <w:r w:rsidRPr="00AB7EE2">
        <w:rPr>
          <w:rStyle w:val="normaltextrun"/>
          <w:rFonts w:cs="Calibri"/>
          <w:color w:val="000000"/>
          <w:shd w:val="clear" w:color="auto" w:fill="FFFFFF"/>
        </w:rPr>
        <w:t>Ce graphique présente l’évolution temporelle du taux de croissance de la production et de la masse monétaire</w:t>
      </w:r>
      <w:r w:rsidR="00B31B27">
        <w:rPr>
          <w:rStyle w:val="normaltextrun"/>
          <w:rFonts w:cs="Calibri"/>
          <w:color w:val="000000"/>
          <w:shd w:val="clear" w:color="auto" w:fill="FFFFFF"/>
        </w:rPr>
        <w:t xml:space="preserve"> de 1988 à 1993</w:t>
      </w:r>
      <w:r w:rsidRPr="00AB7EE2">
        <w:rPr>
          <w:rStyle w:val="normaltextrun"/>
          <w:rFonts w:cs="Calibri"/>
          <w:color w:val="000000"/>
          <w:shd w:val="clear" w:color="auto" w:fill="FFFFFF"/>
        </w:rPr>
        <w:t>. Ici, même si la masse monétaire est une variable en avance, nous n’observons pas nettement une relation entre les deux variables. Par exemple, la diminution de la masse monétaire de juillet 1990 facilement remarquable n’est pas aussi visible pour la production industrielle, même quelques mois plus tard.</w:t>
      </w:r>
    </w:p>
    <w:p w14:paraId="4CA11518" w14:textId="5E89B885" w:rsidR="00BA36D5" w:rsidRDefault="00BA36D5" w:rsidP="00BA36D5">
      <w:pPr>
        <w:pStyle w:val="Lgende"/>
        <w:keepNext/>
        <w:ind w:firstLine="0"/>
        <w:jc w:val="center"/>
      </w:pPr>
      <w:bookmarkStart w:id="24" w:name="_Toc154069480"/>
      <w:r>
        <w:t xml:space="preserve">Figure </w:t>
      </w:r>
      <w:r>
        <w:fldChar w:fldCharType="begin"/>
      </w:r>
      <w:r>
        <w:instrText>SEQ Figure \* ARABIC</w:instrText>
      </w:r>
      <w:r>
        <w:fldChar w:fldCharType="separate"/>
      </w:r>
      <w:r w:rsidR="00330153">
        <w:rPr>
          <w:noProof/>
        </w:rPr>
        <w:t>7</w:t>
      </w:r>
      <w:r>
        <w:fldChar w:fldCharType="end"/>
      </w:r>
      <w:r>
        <w:t xml:space="preserve"> : Taux de croissance de la production industrielle en fonction du taux de croissance de la masse monétaire </w:t>
      </w:r>
      <w:r w:rsidR="00AB7EE2">
        <w:br/>
      </w:r>
      <w:r>
        <w:t>(avec décalage) de 1988 à 1993</w:t>
      </w:r>
      <w:bookmarkEnd w:id="24"/>
    </w:p>
    <w:p w14:paraId="36D4BCDC" w14:textId="6795113A" w:rsidR="00BA36D5" w:rsidRDefault="00AB7EE2" w:rsidP="00BA36D5">
      <w:pPr>
        <w:ind w:firstLine="0"/>
        <w:jc w:val="center"/>
        <w:rPr>
          <w:rStyle w:val="normaltextrun"/>
          <w:rFonts w:cs="Calibri"/>
          <w:color w:val="000000"/>
          <w:shd w:val="clear" w:color="auto" w:fill="FFFFFF"/>
        </w:rPr>
      </w:pPr>
      <w:r>
        <w:rPr>
          <w:rStyle w:val="normaltextrun"/>
          <w:rFonts w:cs="Calibri"/>
          <w:noProof/>
          <w:color w:val="000000"/>
          <w:shd w:val="clear" w:color="auto" w:fill="FFFFFF"/>
        </w:rPr>
        <w:drawing>
          <wp:inline distT="0" distB="0" distL="0" distR="0" wp14:anchorId="7F937354" wp14:editId="4F3FAD44">
            <wp:extent cx="5833333" cy="3600000"/>
            <wp:effectExtent l="0" t="0" r="0" b="635"/>
            <wp:docPr id="201302827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3333" cy="3600000"/>
                    </a:xfrm>
                    <a:prstGeom prst="rect">
                      <a:avLst/>
                    </a:prstGeom>
                    <a:noFill/>
                  </pic:spPr>
                </pic:pic>
              </a:graphicData>
            </a:graphic>
          </wp:inline>
        </w:drawing>
      </w:r>
    </w:p>
    <w:p w14:paraId="07C94C8F" w14:textId="5E75B630" w:rsidR="005B0170" w:rsidRPr="00BA36D5" w:rsidRDefault="00B31B27" w:rsidP="00B31B27">
      <w:pPr>
        <w:ind w:firstLine="0"/>
        <w:rPr>
          <w:rStyle w:val="normaltextrun"/>
          <w:rFonts w:cs="Calibri"/>
          <w:color w:val="000000"/>
          <w:shd w:val="clear" w:color="auto" w:fill="FFFFFF"/>
        </w:rPr>
      </w:pPr>
      <w:r>
        <w:rPr>
          <w:rStyle w:val="normaltextrun"/>
          <w:rFonts w:cs="Calibri"/>
          <w:color w:val="000000"/>
          <w:shd w:val="clear" w:color="auto" w:fill="FFFFFF"/>
        </w:rPr>
        <w:lastRenderedPageBreak/>
        <w:t>Ce nuage de points montre</w:t>
      </w:r>
      <w:r w:rsidRPr="00B31B27">
        <w:t xml:space="preserve"> </w:t>
      </w:r>
      <w:r>
        <w:rPr>
          <w:rStyle w:val="normaltextrun"/>
          <w:rFonts w:cs="Calibri"/>
          <w:color w:val="000000"/>
          <w:shd w:val="clear" w:color="auto" w:fill="FFFFFF"/>
        </w:rPr>
        <w:t>le t</w:t>
      </w:r>
      <w:r w:rsidRPr="00B31B27">
        <w:rPr>
          <w:rStyle w:val="normaltextrun"/>
          <w:rFonts w:cs="Calibri"/>
          <w:color w:val="000000"/>
          <w:shd w:val="clear" w:color="auto" w:fill="FFFFFF"/>
        </w:rPr>
        <w:t>aux de croissance de la production industrielle en fonction du taux de croissance de la masse monétaire de 1988 à 1993</w:t>
      </w:r>
      <w:r>
        <w:rPr>
          <w:rStyle w:val="normaltextrun"/>
          <w:rFonts w:cs="Calibri"/>
          <w:color w:val="000000"/>
          <w:shd w:val="clear" w:color="auto" w:fill="FFFFFF"/>
        </w:rPr>
        <w:t>. Sur ce graphique, nous utilisons la masse monétaire décalée d’un mois. L’</w:t>
      </w:r>
      <w:r w:rsidR="005B0170" w:rsidRPr="005B0170">
        <w:rPr>
          <w:rStyle w:val="normaltextrun"/>
          <w:rFonts w:cs="Calibri"/>
          <w:color w:val="000000"/>
          <w:shd w:val="clear" w:color="auto" w:fill="FFFFFF"/>
        </w:rPr>
        <w:t xml:space="preserve">absence de corrélation </w:t>
      </w:r>
      <w:r>
        <w:rPr>
          <w:rStyle w:val="normaltextrun"/>
          <w:rFonts w:cs="Calibri"/>
          <w:color w:val="000000"/>
          <w:shd w:val="clear" w:color="auto" w:fill="FFFFFF"/>
        </w:rPr>
        <w:t xml:space="preserve">observée précédemment </w:t>
      </w:r>
      <w:r w:rsidR="005B0170" w:rsidRPr="005B0170">
        <w:rPr>
          <w:rStyle w:val="normaltextrun"/>
          <w:rFonts w:cs="Calibri"/>
          <w:color w:val="000000"/>
          <w:shd w:val="clear" w:color="auto" w:fill="FFFFFF"/>
        </w:rPr>
        <w:t xml:space="preserve">se confirme </w:t>
      </w:r>
      <w:r>
        <w:rPr>
          <w:rStyle w:val="normaltextrun"/>
          <w:rFonts w:cs="Calibri"/>
          <w:color w:val="000000"/>
          <w:shd w:val="clear" w:color="auto" w:fill="FFFFFF"/>
        </w:rPr>
        <w:t>ici</w:t>
      </w:r>
      <w:r w:rsidR="005B0170" w:rsidRPr="005B0170">
        <w:rPr>
          <w:rStyle w:val="normaltextrun"/>
          <w:rFonts w:cs="Calibri"/>
          <w:color w:val="000000"/>
          <w:shd w:val="clear" w:color="auto" w:fill="FFFFFF"/>
        </w:rPr>
        <w:t>.</w:t>
      </w:r>
    </w:p>
    <w:p w14:paraId="5C698027" w14:textId="5DBA7206" w:rsidR="00286D11" w:rsidRPr="00AB7EE2" w:rsidRDefault="00286D11" w:rsidP="00AB7EE2">
      <w:pPr>
        <w:pStyle w:val="Titre30"/>
        <w:outlineLvl w:val="2"/>
        <w:rPr>
          <w:rStyle w:val="normaltextrun"/>
          <w:rFonts w:cs="Calibri"/>
          <w:shd w:val="clear" w:color="auto" w:fill="FFFFFF"/>
        </w:rPr>
      </w:pPr>
      <w:r w:rsidRPr="00AB7EE2">
        <w:rPr>
          <w:rStyle w:val="normaltextrun"/>
        </w:rPr>
        <w:t xml:space="preserve">2. </w:t>
      </w:r>
      <w:r w:rsidRPr="00AB7EE2">
        <w:rPr>
          <w:rStyle w:val="normaltextrun"/>
          <w:rFonts w:cs="Calibri"/>
          <w:shd w:val="clear" w:color="auto" w:fill="FFFFFF"/>
        </w:rPr>
        <w:t>Crise financière mondiale (2008)</w:t>
      </w:r>
    </w:p>
    <w:p w14:paraId="4FC19353" w14:textId="5C84E6F6" w:rsidR="00286D11" w:rsidRDefault="006D784B" w:rsidP="00CC15A3">
      <w:r>
        <w:t>Ensuite, l</w:t>
      </w:r>
      <w:r w:rsidR="00286D11" w:rsidRPr="00286D11">
        <w:t>a crise financière mondiale de 2008 a été l'un des événements les plus significatifs. L'effondrement de grandes institutions financières a eu des répercussions mondiales, y compris au Royaume-Uni.</w:t>
      </w:r>
    </w:p>
    <w:p w14:paraId="51FB990D" w14:textId="14B673CF" w:rsidR="00AB7EE2" w:rsidRDefault="00AB7EE2" w:rsidP="00AB7EE2">
      <w:pPr>
        <w:pStyle w:val="Lgende"/>
        <w:keepNext/>
        <w:ind w:firstLine="0"/>
        <w:jc w:val="center"/>
      </w:pPr>
      <w:bookmarkStart w:id="25" w:name="_Toc154069481"/>
      <w:r>
        <w:t xml:space="preserve">Figure </w:t>
      </w:r>
      <w:r>
        <w:fldChar w:fldCharType="begin"/>
      </w:r>
      <w:r>
        <w:instrText>SEQ Figure \* ARABIC</w:instrText>
      </w:r>
      <w:r>
        <w:fldChar w:fldCharType="separate"/>
      </w:r>
      <w:r w:rsidR="00330153">
        <w:rPr>
          <w:noProof/>
        </w:rPr>
        <w:t>8</w:t>
      </w:r>
      <w:r>
        <w:fldChar w:fldCharType="end"/>
      </w:r>
      <w:r>
        <w:t xml:space="preserve"> : </w:t>
      </w:r>
      <w:r w:rsidRPr="008E45AB">
        <w:t xml:space="preserve">Evolution du taux de croissance de la production et de la masse monétaire de </w:t>
      </w:r>
      <w:r>
        <w:t>2006 à 2011</w:t>
      </w:r>
      <w:bookmarkEnd w:id="25"/>
    </w:p>
    <w:p w14:paraId="58F93D0F" w14:textId="7396AF23" w:rsidR="004344D3" w:rsidRDefault="00AB7EE2" w:rsidP="00245127">
      <w:pPr>
        <w:ind w:firstLine="0"/>
        <w:jc w:val="center"/>
      </w:pPr>
      <w:r>
        <w:rPr>
          <w:noProof/>
        </w:rPr>
        <w:drawing>
          <wp:inline distT="0" distB="0" distL="0" distR="0" wp14:anchorId="15EE7ED0" wp14:editId="41D00C75">
            <wp:extent cx="4662000" cy="2880000"/>
            <wp:effectExtent l="0" t="0" r="5715" b="0"/>
            <wp:docPr id="65807008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2000" cy="2880000"/>
                    </a:xfrm>
                    <a:prstGeom prst="rect">
                      <a:avLst/>
                    </a:prstGeom>
                    <a:noFill/>
                  </pic:spPr>
                </pic:pic>
              </a:graphicData>
            </a:graphic>
          </wp:inline>
        </w:drawing>
      </w:r>
    </w:p>
    <w:p w14:paraId="1F50EC25" w14:textId="1D19D3AC" w:rsidR="00286D11" w:rsidRDefault="006D784B" w:rsidP="00286D11">
      <w:pPr>
        <w:ind w:firstLine="0"/>
        <w:rPr>
          <w:rStyle w:val="eop"/>
          <w:rFonts w:cs="Calibri"/>
          <w:color w:val="000000"/>
          <w:shd w:val="clear" w:color="auto" w:fill="FFFFFF"/>
        </w:rPr>
      </w:pPr>
      <w:r w:rsidRPr="00AB7EE2">
        <w:rPr>
          <w:rStyle w:val="normaltextrun"/>
          <w:rFonts w:cs="Calibri"/>
          <w:color w:val="000000"/>
          <w:shd w:val="clear" w:color="auto" w:fill="FFFFFF"/>
        </w:rPr>
        <w:t>Ce graphique présente l’évolution temporelle du taux de croissance de la production et de la masse monétaire</w:t>
      </w:r>
      <w:r>
        <w:rPr>
          <w:rStyle w:val="normaltextrun"/>
          <w:rFonts w:cs="Calibri"/>
          <w:color w:val="000000"/>
          <w:shd w:val="clear" w:color="auto" w:fill="FFFFFF"/>
        </w:rPr>
        <w:t xml:space="preserve"> de 2006 à 2011</w:t>
      </w:r>
      <w:r w:rsidRPr="00AB7EE2">
        <w:rPr>
          <w:rStyle w:val="normaltextrun"/>
          <w:rFonts w:cs="Calibri"/>
          <w:color w:val="000000"/>
          <w:shd w:val="clear" w:color="auto" w:fill="FFFFFF"/>
        </w:rPr>
        <w:t xml:space="preserve">. </w:t>
      </w:r>
      <w:r w:rsidR="00286D11">
        <w:rPr>
          <w:rStyle w:val="normaltextrun"/>
          <w:rFonts w:cs="Calibri"/>
          <w:color w:val="000000"/>
          <w:shd w:val="clear" w:color="auto" w:fill="FFFFFF"/>
        </w:rPr>
        <w:t>Pendant une crise économique comme celle de 2008, la masse monétaire a souvent tendance à augmenter</w:t>
      </w:r>
      <w:r>
        <w:rPr>
          <w:rStyle w:val="normaltextrun"/>
          <w:rFonts w:cs="Calibri"/>
          <w:color w:val="000000"/>
          <w:shd w:val="clear" w:color="auto" w:fill="FFFFFF"/>
        </w:rPr>
        <w:t xml:space="preserve"> </w:t>
      </w:r>
      <w:r w:rsidR="00286D11">
        <w:rPr>
          <w:rStyle w:val="normaltextrun"/>
          <w:rFonts w:cs="Calibri"/>
          <w:color w:val="000000"/>
          <w:shd w:val="clear" w:color="auto" w:fill="FFFFFF"/>
        </w:rPr>
        <w:t xml:space="preserve">en raison des mesures prises par les autorités pour stimuler l'économie. Ici, lorsque la masse monétaire atteint </w:t>
      </w:r>
      <w:r>
        <w:rPr>
          <w:rStyle w:val="normaltextrun"/>
          <w:rFonts w:cs="Calibri"/>
          <w:color w:val="000000"/>
          <w:shd w:val="clear" w:color="auto" w:fill="FFFFFF"/>
        </w:rPr>
        <w:t>un pic</w:t>
      </w:r>
      <w:r w:rsidR="00286D11">
        <w:rPr>
          <w:rStyle w:val="normaltextrun"/>
          <w:rFonts w:cs="Calibri"/>
          <w:color w:val="000000"/>
          <w:shd w:val="clear" w:color="auto" w:fill="FFFFFF"/>
        </w:rPr>
        <w:t xml:space="preserve"> en 2008, la production industrielle commence a beaucoup fructifié le mois d'après, avant de beaucoup plus chuter autour de 20</w:t>
      </w:r>
      <w:r w:rsidR="00AB7EE2">
        <w:rPr>
          <w:rStyle w:val="normaltextrun"/>
          <w:rFonts w:cs="Calibri"/>
          <w:color w:val="000000"/>
          <w:shd w:val="clear" w:color="auto" w:fill="FFFFFF"/>
        </w:rPr>
        <w:t>0</w:t>
      </w:r>
      <w:r w:rsidR="00286D11">
        <w:rPr>
          <w:rStyle w:val="normaltextrun"/>
          <w:rFonts w:cs="Calibri"/>
          <w:color w:val="000000"/>
          <w:shd w:val="clear" w:color="auto" w:fill="FFFFFF"/>
        </w:rPr>
        <w:t>9.</w:t>
      </w:r>
    </w:p>
    <w:p w14:paraId="27A561FA" w14:textId="38200C28" w:rsidR="00AB7EE2" w:rsidRDefault="00AB7EE2" w:rsidP="00AB7EE2">
      <w:pPr>
        <w:pStyle w:val="Lgende"/>
        <w:keepNext/>
        <w:ind w:firstLine="0"/>
        <w:jc w:val="center"/>
      </w:pPr>
      <w:bookmarkStart w:id="26" w:name="_Toc154069482"/>
      <w:r>
        <w:lastRenderedPageBreak/>
        <w:t xml:space="preserve">Figure </w:t>
      </w:r>
      <w:r>
        <w:fldChar w:fldCharType="begin"/>
      </w:r>
      <w:r>
        <w:instrText>SEQ Figure \* ARABIC</w:instrText>
      </w:r>
      <w:r>
        <w:fldChar w:fldCharType="separate"/>
      </w:r>
      <w:r w:rsidR="00330153">
        <w:rPr>
          <w:noProof/>
        </w:rPr>
        <w:t>9</w:t>
      </w:r>
      <w:r>
        <w:fldChar w:fldCharType="end"/>
      </w:r>
      <w:r>
        <w:t xml:space="preserve"> : Taux de croissance de la production industrielle en fonction du taux de croissance de la masse monétaire </w:t>
      </w:r>
      <w:r w:rsidR="005B0170">
        <w:br/>
      </w:r>
      <w:r>
        <w:t>(avec décalage) de 2006 à 2011</w:t>
      </w:r>
      <w:bookmarkEnd w:id="26"/>
    </w:p>
    <w:p w14:paraId="3E07EF8C" w14:textId="3B1F50AC" w:rsidR="00AB7EE2" w:rsidRDefault="00EF046C" w:rsidP="00AB7EE2">
      <w:pPr>
        <w:ind w:firstLine="0"/>
        <w:jc w:val="center"/>
        <w:rPr>
          <w:rFonts w:cs="Calibri"/>
          <w:color w:val="000000"/>
          <w:shd w:val="clear" w:color="auto" w:fill="FFFFFF"/>
        </w:rPr>
      </w:pPr>
      <w:r>
        <w:rPr>
          <w:rFonts w:cs="Calibri"/>
          <w:noProof/>
          <w:color w:val="000000"/>
        </w:rPr>
        <mc:AlternateContent>
          <mc:Choice Requires="wps">
            <w:drawing>
              <wp:anchor distT="0" distB="0" distL="114300" distR="114300" simplePos="0" relativeHeight="251672576" behindDoc="0" locked="0" layoutInCell="1" allowOverlap="1" wp14:anchorId="45672355" wp14:editId="7F4AC62F">
                <wp:simplePos x="0" y="0"/>
                <wp:positionH relativeFrom="column">
                  <wp:posOffset>3083730</wp:posOffset>
                </wp:positionH>
                <wp:positionV relativeFrom="paragraph">
                  <wp:posOffset>2057802</wp:posOffset>
                </wp:positionV>
                <wp:extent cx="516047" cy="226042"/>
                <wp:effectExtent l="0" t="0" r="17780" b="22225"/>
                <wp:wrapNone/>
                <wp:docPr id="877867004" name="Ellipse 21"/>
                <wp:cNvGraphicFramePr/>
                <a:graphic xmlns:a="http://schemas.openxmlformats.org/drawingml/2006/main">
                  <a:graphicData uri="http://schemas.microsoft.com/office/word/2010/wordprocessingShape">
                    <wps:wsp>
                      <wps:cNvSpPr/>
                      <wps:spPr>
                        <a:xfrm>
                          <a:off x="0" y="0"/>
                          <a:ext cx="516047" cy="22604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3EBBD87">
              <v:oval id="Ellipse 21" style="position:absolute;margin-left:242.8pt;margin-top:162.05pt;width:40.65pt;height:1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5E691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">
                <v:stroke joinstyle="miter"/>
              </v:oval>
            </w:pict>
          </mc:Fallback>
        </mc:AlternateContent>
      </w:r>
      <w:r>
        <w:rPr>
          <w:rFonts w:cs="Calibri"/>
          <w:noProof/>
          <w:color w:val="000000"/>
        </w:rPr>
        <mc:AlternateContent>
          <mc:Choice Requires="wps">
            <w:drawing>
              <wp:anchor distT="0" distB="0" distL="114300" distR="114300" simplePos="0" relativeHeight="251664384" behindDoc="0" locked="0" layoutInCell="1" allowOverlap="1" wp14:anchorId="3CCB5C11" wp14:editId="12CA77C7">
                <wp:simplePos x="0" y="0"/>
                <wp:positionH relativeFrom="column">
                  <wp:posOffset>1942993</wp:posOffset>
                </wp:positionH>
                <wp:positionV relativeFrom="paragraph">
                  <wp:posOffset>1872206</wp:posOffset>
                </wp:positionV>
                <wp:extent cx="429895" cy="172016"/>
                <wp:effectExtent l="0" t="0" r="27305" b="19050"/>
                <wp:wrapNone/>
                <wp:docPr id="1173486231" name="Ellipse 21"/>
                <wp:cNvGraphicFramePr/>
                <a:graphic xmlns:a="http://schemas.openxmlformats.org/drawingml/2006/main">
                  <a:graphicData uri="http://schemas.microsoft.com/office/word/2010/wordprocessingShape">
                    <wps:wsp>
                      <wps:cNvSpPr/>
                      <wps:spPr>
                        <a:xfrm>
                          <a:off x="0" y="0"/>
                          <a:ext cx="429895" cy="17201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25CCD8">
              <v:oval id="Ellipse 21" style="position:absolute;margin-left:153pt;margin-top:147.4pt;width:33.85pt;height:13.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5A87F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">
                <v:stroke joinstyle="miter"/>
              </v:oval>
            </w:pict>
          </mc:Fallback>
        </mc:AlternateContent>
      </w:r>
      <w:r>
        <w:rPr>
          <w:rFonts w:cs="Calibri"/>
          <w:noProof/>
          <w:color w:val="000000"/>
        </w:rPr>
        <mc:AlternateContent>
          <mc:Choice Requires="wps">
            <w:drawing>
              <wp:anchor distT="0" distB="0" distL="114300" distR="114300" simplePos="0" relativeHeight="251666432" behindDoc="0" locked="0" layoutInCell="1" allowOverlap="1" wp14:anchorId="6F2205AC" wp14:editId="5B0B5F95">
                <wp:simplePos x="0" y="0"/>
                <wp:positionH relativeFrom="margin">
                  <wp:posOffset>2744017</wp:posOffset>
                </wp:positionH>
                <wp:positionV relativeFrom="paragraph">
                  <wp:posOffset>1124975</wp:posOffset>
                </wp:positionV>
                <wp:extent cx="579422" cy="198264"/>
                <wp:effectExtent l="0" t="0" r="11430" b="11430"/>
                <wp:wrapNone/>
                <wp:docPr id="707459962" name="Ellipse 21"/>
                <wp:cNvGraphicFramePr/>
                <a:graphic xmlns:a="http://schemas.openxmlformats.org/drawingml/2006/main">
                  <a:graphicData uri="http://schemas.microsoft.com/office/word/2010/wordprocessingShape">
                    <wps:wsp>
                      <wps:cNvSpPr/>
                      <wps:spPr>
                        <a:xfrm>
                          <a:off x="0" y="0"/>
                          <a:ext cx="579422" cy="19826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F9C1DB">
              <v:oval id="Ellipse 21" style="position:absolute;margin-left:216.05pt;margin-top:88.6pt;width:45.6pt;height:15.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C3495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">
                <v:stroke joinstyle="miter"/>
                <w10:wrap anchorx="margin"/>
              </v:oval>
            </w:pict>
          </mc:Fallback>
        </mc:AlternateContent>
      </w:r>
      <w:r>
        <w:rPr>
          <w:rFonts w:cs="Calibri"/>
          <w:noProof/>
          <w:color w:val="000000"/>
        </w:rPr>
        <mc:AlternateContent>
          <mc:Choice Requires="wps">
            <w:drawing>
              <wp:anchor distT="0" distB="0" distL="114300" distR="114300" simplePos="0" relativeHeight="251668480" behindDoc="0" locked="0" layoutInCell="1" allowOverlap="1" wp14:anchorId="756D0EC4" wp14:editId="31E882B1">
                <wp:simplePos x="0" y="0"/>
                <wp:positionH relativeFrom="column">
                  <wp:posOffset>2200709</wp:posOffset>
                </wp:positionH>
                <wp:positionV relativeFrom="paragraph">
                  <wp:posOffset>156040</wp:posOffset>
                </wp:positionV>
                <wp:extent cx="429895" cy="198881"/>
                <wp:effectExtent l="0" t="0" r="27305" b="10795"/>
                <wp:wrapNone/>
                <wp:docPr id="1278596422" name="Ellipse 21"/>
                <wp:cNvGraphicFramePr/>
                <a:graphic xmlns:a="http://schemas.openxmlformats.org/drawingml/2006/main">
                  <a:graphicData uri="http://schemas.microsoft.com/office/word/2010/wordprocessingShape">
                    <wps:wsp>
                      <wps:cNvSpPr/>
                      <wps:spPr>
                        <a:xfrm>
                          <a:off x="0" y="0"/>
                          <a:ext cx="429895" cy="19888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E9249AF">
              <v:oval id="Ellipse 21" style="position:absolute;margin-left:173.3pt;margin-top:12.3pt;width:33.85pt;height:15.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7DDCF2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">
                <v:stroke joinstyle="miter"/>
              </v:oval>
            </w:pict>
          </mc:Fallback>
        </mc:AlternateContent>
      </w:r>
      <w:r>
        <w:rPr>
          <w:rFonts w:cs="Calibri"/>
          <w:noProof/>
          <w:color w:val="000000"/>
        </w:rPr>
        <mc:AlternateContent>
          <mc:Choice Requires="wps">
            <w:drawing>
              <wp:anchor distT="0" distB="0" distL="114300" distR="114300" simplePos="0" relativeHeight="251670528" behindDoc="0" locked="0" layoutInCell="1" allowOverlap="1" wp14:anchorId="4B2574A9" wp14:editId="0C99FF85">
                <wp:simplePos x="0" y="0"/>
                <wp:positionH relativeFrom="column">
                  <wp:posOffset>3585688</wp:posOffset>
                </wp:positionH>
                <wp:positionV relativeFrom="paragraph">
                  <wp:posOffset>967262</wp:posOffset>
                </wp:positionV>
                <wp:extent cx="430039" cy="262550"/>
                <wp:effectExtent l="0" t="0" r="27305" b="23495"/>
                <wp:wrapNone/>
                <wp:docPr id="1802611775" name="Ellipse 21"/>
                <wp:cNvGraphicFramePr/>
                <a:graphic xmlns:a="http://schemas.openxmlformats.org/drawingml/2006/main">
                  <a:graphicData uri="http://schemas.microsoft.com/office/word/2010/wordprocessingShape">
                    <wps:wsp>
                      <wps:cNvSpPr/>
                      <wps:spPr>
                        <a:xfrm>
                          <a:off x="0" y="0"/>
                          <a:ext cx="430039" cy="2625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22A8C3B">
              <v:oval id="Ellipse 21" style="position:absolute;margin-left:282.35pt;margin-top:76.15pt;width:33.85pt;height:20.6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14940E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">
                <v:stroke joinstyle="miter"/>
              </v:oval>
            </w:pict>
          </mc:Fallback>
        </mc:AlternateContent>
      </w:r>
      <w:r w:rsidR="006D784B">
        <w:rPr>
          <w:rFonts w:cs="Calibri"/>
          <w:noProof/>
          <w:color w:val="000000"/>
          <w:shd w:val="clear" w:color="auto" w:fill="FFFFFF"/>
        </w:rPr>
        <w:drawing>
          <wp:inline distT="0" distB="0" distL="0" distR="0" wp14:anchorId="4A2074E9" wp14:editId="153E297E">
            <wp:extent cx="5833333" cy="3600000"/>
            <wp:effectExtent l="0" t="0" r="0" b="635"/>
            <wp:docPr id="116806204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3333" cy="3600000"/>
                    </a:xfrm>
                    <a:prstGeom prst="rect">
                      <a:avLst/>
                    </a:prstGeom>
                    <a:noFill/>
                  </pic:spPr>
                </pic:pic>
              </a:graphicData>
            </a:graphic>
          </wp:inline>
        </w:drawing>
      </w:r>
    </w:p>
    <w:p w14:paraId="3AE42292" w14:textId="283BD6DF" w:rsidR="006D784B" w:rsidRPr="00AB7EE2" w:rsidRDefault="006D784B" w:rsidP="006D784B">
      <w:pPr>
        <w:ind w:firstLine="0"/>
        <w:rPr>
          <w:rFonts w:cs="Calibri"/>
          <w:color w:val="000000"/>
          <w:shd w:val="clear" w:color="auto" w:fill="FFFFFF"/>
        </w:rPr>
      </w:pPr>
      <w:r>
        <w:rPr>
          <w:rStyle w:val="normaltextrun"/>
          <w:rFonts w:cs="Calibri"/>
          <w:color w:val="000000"/>
          <w:shd w:val="clear" w:color="auto" w:fill="FFFFFF"/>
        </w:rPr>
        <w:t>Ce nuage de points montre</w:t>
      </w:r>
      <w:r w:rsidRPr="00B31B27">
        <w:t xml:space="preserve"> </w:t>
      </w:r>
      <w:r>
        <w:rPr>
          <w:rStyle w:val="normaltextrun"/>
          <w:rFonts w:cs="Calibri"/>
          <w:color w:val="000000"/>
          <w:shd w:val="clear" w:color="auto" w:fill="FFFFFF"/>
        </w:rPr>
        <w:t>le t</w:t>
      </w:r>
      <w:r w:rsidRPr="00B31B27">
        <w:rPr>
          <w:rStyle w:val="normaltextrun"/>
          <w:rFonts w:cs="Calibri"/>
          <w:color w:val="000000"/>
          <w:shd w:val="clear" w:color="auto" w:fill="FFFFFF"/>
        </w:rPr>
        <w:t xml:space="preserve">aux de croissance de la production industrielle en fonction du taux de croissance de la masse monétaire de </w:t>
      </w:r>
      <w:r>
        <w:rPr>
          <w:rStyle w:val="normaltextrun"/>
          <w:rFonts w:cs="Calibri"/>
          <w:color w:val="000000"/>
          <w:shd w:val="clear" w:color="auto" w:fill="FFFFFF"/>
        </w:rPr>
        <w:t>2006</w:t>
      </w:r>
      <w:r w:rsidRPr="00B31B27">
        <w:rPr>
          <w:rStyle w:val="normaltextrun"/>
          <w:rFonts w:cs="Calibri"/>
          <w:color w:val="000000"/>
          <w:shd w:val="clear" w:color="auto" w:fill="FFFFFF"/>
        </w:rPr>
        <w:t xml:space="preserve"> à </w:t>
      </w:r>
      <w:r>
        <w:rPr>
          <w:rStyle w:val="normaltextrun"/>
          <w:rFonts w:cs="Calibri"/>
          <w:color w:val="000000"/>
          <w:shd w:val="clear" w:color="auto" w:fill="FFFFFF"/>
        </w:rPr>
        <w:t>2011.</w:t>
      </w:r>
      <w:r w:rsidRPr="006D784B">
        <w:rPr>
          <w:rStyle w:val="normaltextrun"/>
          <w:rFonts w:cs="Calibri"/>
          <w:color w:val="000000"/>
          <w:shd w:val="clear" w:color="auto" w:fill="FFFFFF"/>
        </w:rPr>
        <w:t xml:space="preserve"> </w:t>
      </w:r>
      <w:r>
        <w:rPr>
          <w:rStyle w:val="normaltextrun"/>
          <w:rFonts w:cs="Calibri"/>
          <w:color w:val="000000"/>
          <w:shd w:val="clear" w:color="auto" w:fill="FFFFFF"/>
        </w:rPr>
        <w:t>Sur ce graphique, nous utilisons la masse monétaire décalée d’un mois.</w:t>
      </w:r>
      <w:r w:rsidR="00EF046C">
        <w:rPr>
          <w:rStyle w:val="normaltextrun"/>
          <w:rFonts w:cs="Calibri"/>
          <w:color w:val="000000"/>
          <w:shd w:val="clear" w:color="auto" w:fill="FFFFFF"/>
        </w:rPr>
        <w:t xml:space="preserve"> Les points entourés en rouge correspondent au début de l’année 2008, année où le taux de croissance de la production industrielle fluctue plus que les années précédentes. Même si un changement a été remarqué sur la figure 8, ici nous n’observons pas de lien entre ces points.</w:t>
      </w:r>
    </w:p>
    <w:p w14:paraId="4B9E53AA" w14:textId="2CDE0511" w:rsidR="00286D11" w:rsidRDefault="00286D11" w:rsidP="00286D11">
      <w:pPr>
        <w:pStyle w:val="Titre3"/>
      </w:pPr>
      <w:bookmarkStart w:id="27" w:name="_Toc154118468"/>
      <w:r>
        <w:t xml:space="preserve">3. </w:t>
      </w:r>
      <w:r w:rsidRPr="00286D11">
        <w:t>La période post-Brexit (depuis 2016)</w:t>
      </w:r>
      <w:bookmarkEnd w:id="27"/>
    </w:p>
    <w:p w14:paraId="15A19F16" w14:textId="73C0E760" w:rsidR="00286D11" w:rsidRPr="00286D11" w:rsidRDefault="00EF046C" w:rsidP="00286D11">
      <w:r>
        <w:rPr>
          <w:rStyle w:val="normaltextrun"/>
          <w:rFonts w:cs="Calibri"/>
          <w:color w:val="000000"/>
          <w:shd w:val="clear" w:color="auto" w:fill="FFFFFF"/>
        </w:rPr>
        <w:t>Puis, l</w:t>
      </w:r>
      <w:r w:rsidR="00286D11">
        <w:rPr>
          <w:rStyle w:val="normaltextrun"/>
          <w:rFonts w:cs="Calibri"/>
          <w:color w:val="000000"/>
          <w:shd w:val="clear" w:color="auto" w:fill="FFFFFF"/>
        </w:rPr>
        <w:t>e vote en faveur du Brexit en 2016 a engendré des incertitudes économiques. La période post-Brexit a été marquée par des négociations complexes, influençant potentiellement l'activité économique.</w:t>
      </w:r>
    </w:p>
    <w:p w14:paraId="10494E49" w14:textId="0D86899B" w:rsidR="00330153" w:rsidRDefault="00330153" w:rsidP="00330153">
      <w:pPr>
        <w:pStyle w:val="Lgende"/>
        <w:keepNext/>
        <w:ind w:firstLine="0"/>
        <w:jc w:val="center"/>
      </w:pPr>
      <w:bookmarkStart w:id="28" w:name="_Toc154069483"/>
      <w:r>
        <w:lastRenderedPageBreak/>
        <w:t xml:space="preserve">Figure </w:t>
      </w:r>
      <w:r>
        <w:fldChar w:fldCharType="begin"/>
      </w:r>
      <w:r>
        <w:instrText>SEQ Figure \* ARABIC</w:instrText>
      </w:r>
      <w:r>
        <w:fldChar w:fldCharType="separate"/>
      </w:r>
      <w:r>
        <w:rPr>
          <w:noProof/>
        </w:rPr>
        <w:t>10</w:t>
      </w:r>
      <w:r>
        <w:fldChar w:fldCharType="end"/>
      </w:r>
      <w:r>
        <w:t xml:space="preserve"> </w:t>
      </w:r>
      <w:r w:rsidRPr="004445F3">
        <w:t>: Evolution du taux de croissance de la production et de la masse monétaire de 20</w:t>
      </w:r>
      <w:r>
        <w:t>15 à 2020</w:t>
      </w:r>
      <w:bookmarkEnd w:id="28"/>
    </w:p>
    <w:p w14:paraId="11AA9470" w14:textId="4352F452" w:rsidR="00286D11" w:rsidRDefault="000F0555" w:rsidP="005B0170">
      <w:pPr>
        <w:ind w:firstLine="0"/>
        <w:jc w:val="center"/>
      </w:pPr>
      <w:r>
        <w:rPr>
          <w:noProof/>
        </w:rPr>
        <mc:AlternateContent>
          <mc:Choice Requires="wps">
            <w:drawing>
              <wp:anchor distT="0" distB="0" distL="114300" distR="114300" simplePos="0" relativeHeight="251677696" behindDoc="0" locked="0" layoutInCell="1" allowOverlap="1" wp14:anchorId="2734040D" wp14:editId="408F14C6">
                <wp:simplePos x="0" y="0"/>
                <wp:positionH relativeFrom="column">
                  <wp:posOffset>3937635</wp:posOffset>
                </wp:positionH>
                <wp:positionV relativeFrom="paragraph">
                  <wp:posOffset>1275080</wp:posOffset>
                </wp:positionV>
                <wp:extent cx="468000" cy="0"/>
                <wp:effectExtent l="38100" t="76200" r="27305" b="95250"/>
                <wp:wrapNone/>
                <wp:docPr id="585164195" name="Connecteur droit avec flèche 22"/>
                <wp:cNvGraphicFramePr/>
                <a:graphic xmlns:a="http://schemas.openxmlformats.org/drawingml/2006/main">
                  <a:graphicData uri="http://schemas.microsoft.com/office/word/2010/wordprocessingShape">
                    <wps:wsp>
                      <wps:cNvCnPr/>
                      <wps:spPr>
                        <a:xfrm>
                          <a:off x="0" y="0"/>
                          <a:ext cx="468000" cy="0"/>
                        </a:xfrm>
                        <a:prstGeom prst="straightConnector1">
                          <a:avLst/>
                        </a:prstGeom>
                        <a:ln>
                          <a:solidFill>
                            <a:srgbClr val="7030A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032DBD21">
              <v:shapetype id="_x0000_t32" coordsize="21600,21600" o:oned="t" filled="f" o:spt="32" path="m,l21600,21600e" w14:anchorId="6358A349">
                <v:path fillok="f" arrowok="t" o:connecttype="none"/>
                <o:lock v:ext="edit" shapetype="t"/>
              </v:shapetype>
              <v:shape id="Connecteur droit avec flèche 22" style="position:absolute;margin-left:310.05pt;margin-top:100.4pt;width:36.85pt;height: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030a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">
                <v:stroke joinstyle="miter" startarrow="block" endarrow="block"/>
              </v:shape>
            </w:pict>
          </mc:Fallback>
        </mc:AlternateContent>
      </w:r>
      <w:r w:rsidR="00D4641B">
        <w:rPr>
          <w:noProof/>
        </w:rPr>
        <mc:AlternateContent>
          <mc:Choice Requires="wps">
            <w:drawing>
              <wp:anchor distT="0" distB="0" distL="114300" distR="114300" simplePos="0" relativeHeight="251675648" behindDoc="0" locked="0" layoutInCell="1" allowOverlap="1" wp14:anchorId="5664D55B" wp14:editId="20C4D7B2">
                <wp:simplePos x="0" y="0"/>
                <wp:positionH relativeFrom="column">
                  <wp:posOffset>2089150</wp:posOffset>
                </wp:positionH>
                <wp:positionV relativeFrom="paragraph">
                  <wp:posOffset>1213485</wp:posOffset>
                </wp:positionV>
                <wp:extent cx="648000" cy="0"/>
                <wp:effectExtent l="38100" t="76200" r="19050" b="95250"/>
                <wp:wrapNone/>
                <wp:docPr id="1957392558" name="Connecteur droit avec flèche 22"/>
                <wp:cNvGraphicFramePr/>
                <a:graphic xmlns:a="http://schemas.openxmlformats.org/drawingml/2006/main">
                  <a:graphicData uri="http://schemas.microsoft.com/office/word/2010/wordprocessingShape">
                    <wps:wsp>
                      <wps:cNvCnPr/>
                      <wps:spPr>
                        <a:xfrm>
                          <a:off x="0" y="0"/>
                          <a:ext cx="648000"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9FB867">
              <v:shape id="Connecteur droit avec flèche 22" style="position:absolute;margin-left:164.5pt;margin-top:95.55pt;width:51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" w14:anchorId="17C26D68">
                <v:stroke joinstyle="miter" startarrow="block" endarrow="block"/>
              </v:shape>
            </w:pict>
          </mc:Fallback>
        </mc:AlternateContent>
      </w:r>
      <w:r w:rsidR="00D4641B">
        <w:rPr>
          <w:noProof/>
        </w:rPr>
        <mc:AlternateContent>
          <mc:Choice Requires="wps">
            <w:drawing>
              <wp:anchor distT="0" distB="0" distL="114300" distR="114300" simplePos="0" relativeHeight="251679744" behindDoc="0" locked="0" layoutInCell="1" allowOverlap="1" wp14:anchorId="1DFC6533" wp14:editId="6073CD2C">
                <wp:simplePos x="0" y="0"/>
                <wp:positionH relativeFrom="column">
                  <wp:posOffset>3731417</wp:posOffset>
                </wp:positionH>
                <wp:positionV relativeFrom="paragraph">
                  <wp:posOffset>2619998</wp:posOffset>
                </wp:positionV>
                <wp:extent cx="579422" cy="0"/>
                <wp:effectExtent l="38100" t="76200" r="11430" b="95250"/>
                <wp:wrapNone/>
                <wp:docPr id="1501484077" name="Connecteur droit avec flèche 22"/>
                <wp:cNvGraphicFramePr/>
                <a:graphic xmlns:a="http://schemas.openxmlformats.org/drawingml/2006/main">
                  <a:graphicData uri="http://schemas.microsoft.com/office/word/2010/wordprocessingShape">
                    <wps:wsp>
                      <wps:cNvCnPr/>
                      <wps:spPr>
                        <a:xfrm>
                          <a:off x="0" y="0"/>
                          <a:ext cx="579422" cy="0"/>
                        </a:xfrm>
                        <a:prstGeom prst="straightConnector1">
                          <a:avLst/>
                        </a:prstGeom>
                        <a:ln>
                          <a:solidFill>
                            <a:srgbClr val="7030A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70F23FE">
              <v:shape id="Connecteur droit avec flèche 22" style="position:absolute;margin-left:293.8pt;margin-top:206.3pt;width:45.6pt;height:0;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7030a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" w14:anchorId="5C702A51">
                <v:stroke joinstyle="miter" startarrow="block" endarrow="block"/>
              </v:shape>
            </w:pict>
          </mc:Fallback>
        </mc:AlternateContent>
      </w:r>
      <w:r w:rsidR="00D4641B">
        <w:rPr>
          <w:noProof/>
        </w:rPr>
        <mc:AlternateContent>
          <mc:Choice Requires="wps">
            <w:drawing>
              <wp:anchor distT="0" distB="0" distL="114300" distR="114300" simplePos="0" relativeHeight="251673600" behindDoc="0" locked="0" layoutInCell="1" allowOverlap="1" wp14:anchorId="239F148E" wp14:editId="5AA28944">
                <wp:simplePos x="0" y="0"/>
                <wp:positionH relativeFrom="column">
                  <wp:posOffset>1780031</wp:posOffset>
                </wp:positionH>
                <wp:positionV relativeFrom="paragraph">
                  <wp:posOffset>2346250</wp:posOffset>
                </wp:positionV>
                <wp:extent cx="579422" cy="0"/>
                <wp:effectExtent l="38100" t="76200" r="11430" b="95250"/>
                <wp:wrapNone/>
                <wp:docPr id="1576954289" name="Connecteur droit avec flèche 22"/>
                <wp:cNvGraphicFramePr/>
                <a:graphic xmlns:a="http://schemas.openxmlformats.org/drawingml/2006/main">
                  <a:graphicData uri="http://schemas.microsoft.com/office/word/2010/wordprocessingShape">
                    <wps:wsp>
                      <wps:cNvCnPr/>
                      <wps:spPr>
                        <a:xfrm>
                          <a:off x="0" y="0"/>
                          <a:ext cx="579422"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2A38001">
              <v:shape id="Connecteur droit avec flèche 22" style="position:absolute;margin-left:140.15pt;margin-top:184.75pt;width:45.6pt;height:0;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" w14:anchorId="26F29717">
                <v:stroke joinstyle="miter" startarrow="block" endarrow="block"/>
              </v:shape>
            </w:pict>
          </mc:Fallback>
        </mc:AlternateContent>
      </w:r>
      <w:r w:rsidR="005B0170">
        <w:rPr>
          <w:noProof/>
        </w:rPr>
        <w:drawing>
          <wp:inline distT="0" distB="0" distL="0" distR="0" wp14:anchorId="179DA3E9" wp14:editId="1E621570">
            <wp:extent cx="4666667" cy="2880000"/>
            <wp:effectExtent l="0" t="0" r="635" b="0"/>
            <wp:docPr id="37843858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6667" cy="2880000"/>
                    </a:xfrm>
                    <a:prstGeom prst="rect">
                      <a:avLst/>
                    </a:prstGeom>
                    <a:noFill/>
                  </pic:spPr>
                </pic:pic>
              </a:graphicData>
            </a:graphic>
          </wp:inline>
        </w:drawing>
      </w:r>
    </w:p>
    <w:p w14:paraId="48A43D35" w14:textId="60F78633" w:rsidR="00EF046C" w:rsidRDefault="00EF046C" w:rsidP="00EF046C">
      <w:pPr>
        <w:ind w:firstLine="0"/>
      </w:pPr>
      <w:r w:rsidRPr="00AB7EE2">
        <w:rPr>
          <w:rStyle w:val="normaltextrun"/>
          <w:rFonts w:cs="Calibri"/>
          <w:color w:val="000000"/>
          <w:shd w:val="clear" w:color="auto" w:fill="FFFFFF"/>
        </w:rPr>
        <w:t>Ce graphique présente l’évolution temporelle du taux de croissance de la production et de la masse monétaire</w:t>
      </w:r>
      <w:r>
        <w:rPr>
          <w:rStyle w:val="normaltextrun"/>
          <w:rFonts w:cs="Calibri"/>
          <w:color w:val="000000"/>
          <w:shd w:val="clear" w:color="auto" w:fill="FFFFFF"/>
        </w:rPr>
        <w:t xml:space="preserve"> de </w:t>
      </w:r>
      <w:r w:rsidR="00D4641B">
        <w:rPr>
          <w:rStyle w:val="normaltextrun"/>
          <w:rFonts w:cs="Calibri"/>
          <w:color w:val="000000"/>
          <w:shd w:val="clear" w:color="auto" w:fill="FFFFFF"/>
        </w:rPr>
        <w:t>2015</w:t>
      </w:r>
      <w:r>
        <w:rPr>
          <w:rStyle w:val="normaltextrun"/>
          <w:rFonts w:cs="Calibri"/>
          <w:color w:val="000000"/>
          <w:shd w:val="clear" w:color="auto" w:fill="FFFFFF"/>
        </w:rPr>
        <w:t xml:space="preserve"> à 20</w:t>
      </w:r>
      <w:r w:rsidR="00D4641B">
        <w:rPr>
          <w:rStyle w:val="normaltextrun"/>
          <w:rFonts w:cs="Calibri"/>
          <w:color w:val="000000"/>
          <w:shd w:val="clear" w:color="auto" w:fill="FFFFFF"/>
        </w:rPr>
        <w:t>20</w:t>
      </w:r>
      <w:r w:rsidRPr="00AB7EE2">
        <w:rPr>
          <w:rStyle w:val="normaltextrun"/>
          <w:rFonts w:cs="Calibri"/>
          <w:color w:val="000000"/>
          <w:shd w:val="clear" w:color="auto" w:fill="FFFFFF"/>
        </w:rPr>
        <w:t>.</w:t>
      </w:r>
      <w:r w:rsidR="00D4641B">
        <w:rPr>
          <w:rStyle w:val="normaltextrun"/>
          <w:rFonts w:cs="Calibri"/>
          <w:color w:val="000000"/>
          <w:shd w:val="clear" w:color="auto" w:fill="FFFFFF"/>
        </w:rPr>
        <w:t xml:space="preserve"> Sur cette période, les 2 variables varient à peu près de la même façon. Quelques points sont remarquables. Tout d’abord, les fluctuations des variables sont semblables de novembre 2015 à octobre 2016 pour le taux de croissance de la masse monétaire et de mai 2016 à mars 2017 pour la production industrielle</w:t>
      </w:r>
      <w:r w:rsidR="000F0555">
        <w:rPr>
          <w:rStyle w:val="normaltextrun"/>
          <w:rFonts w:cs="Calibri"/>
          <w:color w:val="000000"/>
          <w:shd w:val="clear" w:color="auto" w:fill="FFFFFF"/>
        </w:rPr>
        <w:t xml:space="preserve"> (flèches rouges)</w:t>
      </w:r>
      <w:r w:rsidR="00D4641B">
        <w:rPr>
          <w:rStyle w:val="normaltextrun"/>
          <w:rFonts w:cs="Calibri"/>
          <w:color w:val="000000"/>
          <w:shd w:val="clear" w:color="auto" w:fill="FFFFFF"/>
        </w:rPr>
        <w:t xml:space="preserve">. Aussi, les fluctuations se ressemblent de </w:t>
      </w:r>
      <w:r w:rsidR="000F0555">
        <w:rPr>
          <w:rStyle w:val="normaltextrun"/>
          <w:rFonts w:cs="Calibri"/>
          <w:color w:val="000000"/>
          <w:shd w:val="clear" w:color="auto" w:fill="FFFFFF"/>
        </w:rPr>
        <w:t>juillet 2018 à avril 2019 pour la masse monétaire et d’octobre 2018 à mai 2019 pour la production (flèches violettes). Pour ces quelques mois, les fluctuations se ressemblent et se produisent avec quelques mois de décalage.</w:t>
      </w:r>
    </w:p>
    <w:p w14:paraId="6ED3D4DD" w14:textId="199B202A" w:rsidR="00330153" w:rsidRDefault="00330153" w:rsidP="00330153">
      <w:pPr>
        <w:pStyle w:val="Lgende"/>
        <w:keepNext/>
        <w:ind w:firstLine="0"/>
        <w:jc w:val="center"/>
      </w:pPr>
      <w:bookmarkStart w:id="29" w:name="_Toc154069484"/>
      <w:r>
        <w:lastRenderedPageBreak/>
        <w:t xml:space="preserve">Figure </w:t>
      </w:r>
      <w:r>
        <w:fldChar w:fldCharType="begin"/>
      </w:r>
      <w:r>
        <w:instrText>SEQ Figure \* ARABIC</w:instrText>
      </w:r>
      <w:r>
        <w:fldChar w:fldCharType="separate"/>
      </w:r>
      <w:r>
        <w:rPr>
          <w:noProof/>
        </w:rPr>
        <w:t>11</w:t>
      </w:r>
      <w:r>
        <w:fldChar w:fldCharType="end"/>
      </w:r>
      <w:r>
        <w:t xml:space="preserve"> : Taux de croissance de la production industrielle en fonction du taux de croissance de la masse monétaire </w:t>
      </w:r>
      <w:r>
        <w:br/>
        <w:t>(avec décalage) de 2015 à 2020</w:t>
      </w:r>
      <w:bookmarkEnd w:id="29"/>
    </w:p>
    <w:p w14:paraId="7C01362B" w14:textId="4F5022E8" w:rsidR="005B0170" w:rsidRDefault="007500FF" w:rsidP="005B0170">
      <w:pPr>
        <w:ind w:firstLine="0"/>
        <w:jc w:val="center"/>
      </w:pPr>
      <w:r>
        <w:rPr>
          <w:noProof/>
        </w:rPr>
        <mc:AlternateContent>
          <mc:Choice Requires="wps">
            <w:drawing>
              <wp:anchor distT="0" distB="0" distL="114300" distR="114300" simplePos="0" relativeHeight="251717632" behindDoc="0" locked="0" layoutInCell="1" allowOverlap="1" wp14:anchorId="310F4482" wp14:editId="054CDBAB">
                <wp:simplePos x="0" y="0"/>
                <wp:positionH relativeFrom="margin">
                  <wp:posOffset>1465373</wp:posOffset>
                </wp:positionH>
                <wp:positionV relativeFrom="paragraph">
                  <wp:posOffset>2918447</wp:posOffset>
                </wp:positionV>
                <wp:extent cx="401702" cy="258992"/>
                <wp:effectExtent l="0" t="0" r="17780" b="27305"/>
                <wp:wrapNone/>
                <wp:docPr id="537560639"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11CAB07">
              <v:oval id="Ellipse 1" style="position:absolute;margin-left:115.4pt;margin-top:229.8pt;width:31.65pt;height:20.4pt;z-index:251717632;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ed="f" strokecolor="#7030a0" strokeweight="1pt" w14:anchorId="5D3B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">
                <v:stroke joinstyle="miter"/>
                <w10:wrap anchorx="margin"/>
              </v:oval>
            </w:pict>
          </mc:Fallback>
        </mc:AlternateContent>
      </w:r>
      <w:r>
        <w:rPr>
          <w:noProof/>
        </w:rPr>
        <mc:AlternateContent>
          <mc:Choice Requires="wps">
            <w:drawing>
              <wp:anchor distT="0" distB="0" distL="114300" distR="114300" simplePos="0" relativeHeight="251715584" behindDoc="0" locked="0" layoutInCell="1" allowOverlap="1" wp14:anchorId="4B057648" wp14:editId="7B53E083">
                <wp:simplePos x="0" y="0"/>
                <wp:positionH relativeFrom="margin">
                  <wp:posOffset>327906</wp:posOffset>
                </wp:positionH>
                <wp:positionV relativeFrom="paragraph">
                  <wp:posOffset>1332865</wp:posOffset>
                </wp:positionV>
                <wp:extent cx="401702" cy="258992"/>
                <wp:effectExtent l="0" t="0" r="17780" b="27305"/>
                <wp:wrapNone/>
                <wp:docPr id="530029555"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5554D94">
              <v:oval id="Ellipse 1" style="position:absolute;margin-left:25.8pt;margin-top:104.95pt;width:31.65pt;height:20.4pt;z-index:251715584;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ed="f" strokecolor="#7030a0" strokeweight="1pt" w14:anchorId="1C9934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">
                <v:stroke joinstyle="miter"/>
                <w10:wrap anchorx="margin"/>
              </v:oval>
            </w:pict>
          </mc:Fallback>
        </mc:AlternateContent>
      </w:r>
      <w:r>
        <w:rPr>
          <w:noProof/>
        </w:rPr>
        <mc:AlternateContent>
          <mc:Choice Requires="wps">
            <w:drawing>
              <wp:anchor distT="0" distB="0" distL="114300" distR="114300" simplePos="0" relativeHeight="251713536" behindDoc="0" locked="0" layoutInCell="1" allowOverlap="1" wp14:anchorId="35E6B6F0" wp14:editId="6AE9189C">
                <wp:simplePos x="0" y="0"/>
                <wp:positionH relativeFrom="margin">
                  <wp:posOffset>1589004</wp:posOffset>
                </wp:positionH>
                <wp:positionV relativeFrom="paragraph">
                  <wp:posOffset>1515979</wp:posOffset>
                </wp:positionV>
                <wp:extent cx="401702" cy="224855"/>
                <wp:effectExtent l="0" t="0" r="17780" b="22860"/>
                <wp:wrapNone/>
                <wp:docPr id="2083637308" name="Ellipse 1"/>
                <wp:cNvGraphicFramePr/>
                <a:graphic xmlns:a="http://schemas.openxmlformats.org/drawingml/2006/main">
                  <a:graphicData uri="http://schemas.microsoft.com/office/word/2010/wordprocessingShape">
                    <wps:wsp>
                      <wps:cNvSpPr/>
                      <wps:spPr>
                        <a:xfrm>
                          <a:off x="0" y="0"/>
                          <a:ext cx="401702" cy="224855"/>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DC47A8">
              <v:oval id="Ellipse 1" style="position:absolute;margin-left:125.1pt;margin-top:119.35pt;width:31.65pt;height:17.7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ed="f" strokecolor="#7030a0" strokeweight="1pt" w14:anchorId="3B889A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">
                <v:stroke joinstyle="miter"/>
                <w10:wrap anchorx="margin"/>
              </v:oval>
            </w:pict>
          </mc:Fallback>
        </mc:AlternateContent>
      </w:r>
      <w:r>
        <w:rPr>
          <w:noProof/>
        </w:rPr>
        <mc:AlternateContent>
          <mc:Choice Requires="wps">
            <w:drawing>
              <wp:anchor distT="0" distB="0" distL="114300" distR="114300" simplePos="0" relativeHeight="251711488" behindDoc="0" locked="0" layoutInCell="1" allowOverlap="1" wp14:anchorId="234E2A6C" wp14:editId="515FF847">
                <wp:simplePos x="0" y="0"/>
                <wp:positionH relativeFrom="margin">
                  <wp:posOffset>2638373</wp:posOffset>
                </wp:positionH>
                <wp:positionV relativeFrom="paragraph">
                  <wp:posOffset>1262224</wp:posOffset>
                </wp:positionV>
                <wp:extent cx="401702" cy="227667"/>
                <wp:effectExtent l="0" t="0" r="17780" b="20320"/>
                <wp:wrapNone/>
                <wp:docPr id="94471502" name="Ellipse 1"/>
                <wp:cNvGraphicFramePr/>
                <a:graphic xmlns:a="http://schemas.openxmlformats.org/drawingml/2006/main">
                  <a:graphicData uri="http://schemas.microsoft.com/office/word/2010/wordprocessingShape">
                    <wps:wsp>
                      <wps:cNvSpPr/>
                      <wps:spPr>
                        <a:xfrm>
                          <a:off x="0" y="0"/>
                          <a:ext cx="401702" cy="227667"/>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BCEDE3">
              <v:oval id="Ellipse 1" style="position:absolute;margin-left:207.75pt;margin-top:99.4pt;width:31.65pt;height:17.95pt;z-index:251711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ed="f" strokecolor="#7030a0" strokeweight="1pt" w14:anchorId="78BF15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">
                <v:stroke joinstyle="miter"/>
                <w10:wrap anchorx="margin"/>
              </v:oval>
            </w:pict>
          </mc:Fallback>
        </mc:AlternateContent>
      </w:r>
      <w:r w:rsidR="000C348C">
        <w:rPr>
          <w:noProof/>
        </w:rPr>
        <mc:AlternateContent>
          <mc:Choice Requires="wps">
            <w:drawing>
              <wp:anchor distT="0" distB="0" distL="114300" distR="114300" simplePos="0" relativeHeight="251709440" behindDoc="0" locked="0" layoutInCell="1" allowOverlap="1" wp14:anchorId="2A0451E0" wp14:editId="161A3720">
                <wp:simplePos x="0" y="0"/>
                <wp:positionH relativeFrom="margin">
                  <wp:posOffset>2884494</wp:posOffset>
                </wp:positionH>
                <wp:positionV relativeFrom="paragraph">
                  <wp:posOffset>1631626</wp:posOffset>
                </wp:positionV>
                <wp:extent cx="401702" cy="221122"/>
                <wp:effectExtent l="0" t="0" r="17780" b="26670"/>
                <wp:wrapNone/>
                <wp:docPr id="1484048672" name="Ellipse 1"/>
                <wp:cNvGraphicFramePr/>
                <a:graphic xmlns:a="http://schemas.openxmlformats.org/drawingml/2006/main">
                  <a:graphicData uri="http://schemas.microsoft.com/office/word/2010/wordprocessingShape">
                    <wps:wsp>
                      <wps:cNvSpPr/>
                      <wps:spPr>
                        <a:xfrm>
                          <a:off x="0" y="0"/>
                          <a:ext cx="401702" cy="221122"/>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4048FF">
              <v:oval id="Ellipse 1" style="position:absolute;margin-left:227.15pt;margin-top:128.45pt;width:31.65pt;height:17.4pt;z-index:251709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ed="f" strokecolor="#7030a0" strokeweight="1pt" w14:anchorId="7E09C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">
                <v:stroke joinstyle="miter"/>
                <w10:wrap anchorx="margin"/>
              </v:oval>
            </w:pict>
          </mc:Fallback>
        </mc:AlternateContent>
      </w:r>
      <w:r w:rsidR="000C348C">
        <w:rPr>
          <w:noProof/>
        </w:rPr>
        <mc:AlternateContent>
          <mc:Choice Requires="wps">
            <w:drawing>
              <wp:anchor distT="0" distB="0" distL="114300" distR="114300" simplePos="0" relativeHeight="251707392" behindDoc="0" locked="0" layoutInCell="1" allowOverlap="1" wp14:anchorId="39A3A37B" wp14:editId="6D696F91">
                <wp:simplePos x="0" y="0"/>
                <wp:positionH relativeFrom="margin">
                  <wp:posOffset>3149691</wp:posOffset>
                </wp:positionH>
                <wp:positionV relativeFrom="paragraph">
                  <wp:posOffset>1784739</wp:posOffset>
                </wp:positionV>
                <wp:extent cx="369492" cy="206137"/>
                <wp:effectExtent l="0" t="0" r="12065" b="22860"/>
                <wp:wrapNone/>
                <wp:docPr id="1558101795" name="Ellipse 1"/>
                <wp:cNvGraphicFramePr/>
                <a:graphic xmlns:a="http://schemas.openxmlformats.org/drawingml/2006/main">
                  <a:graphicData uri="http://schemas.microsoft.com/office/word/2010/wordprocessingShape">
                    <wps:wsp>
                      <wps:cNvSpPr/>
                      <wps:spPr>
                        <a:xfrm>
                          <a:off x="0" y="0"/>
                          <a:ext cx="369492" cy="206137"/>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0ACC785">
              <v:oval id="Ellipse 1" style="position:absolute;margin-left:248pt;margin-top:140.55pt;width:29.1pt;height:16.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7030a0" strokeweight="1pt" w14:anchorId="6C144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">
                <v:stroke joinstyle="miter"/>
                <w10:wrap anchorx="margin"/>
              </v:oval>
            </w:pict>
          </mc:Fallback>
        </mc:AlternateContent>
      </w:r>
      <w:r w:rsidR="000C348C">
        <w:rPr>
          <w:noProof/>
        </w:rPr>
        <mc:AlternateContent>
          <mc:Choice Requires="wps">
            <w:drawing>
              <wp:anchor distT="0" distB="0" distL="114300" distR="114300" simplePos="0" relativeHeight="251705344" behindDoc="0" locked="0" layoutInCell="1" allowOverlap="1" wp14:anchorId="2075D1DF" wp14:editId="626D8726">
                <wp:simplePos x="0" y="0"/>
                <wp:positionH relativeFrom="margin">
                  <wp:align>center</wp:align>
                </wp:positionH>
                <wp:positionV relativeFrom="paragraph">
                  <wp:posOffset>2336212</wp:posOffset>
                </wp:positionV>
                <wp:extent cx="401702" cy="258992"/>
                <wp:effectExtent l="0" t="0" r="17780" b="27305"/>
                <wp:wrapNone/>
                <wp:docPr id="1672571638"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9F7CD65">
              <v:oval id="Ellipse 1" style="position:absolute;margin-left:0;margin-top:183.95pt;width:31.65pt;height:20.4pt;z-index:251705344;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ed="f" strokecolor="#7030a0" strokeweight="1pt" w14:anchorId="49CAF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">
                <v:stroke joinstyle="miter"/>
                <w10:wrap anchorx="margin"/>
              </v:oval>
            </w:pict>
          </mc:Fallback>
        </mc:AlternateContent>
      </w:r>
      <w:r w:rsidR="000C348C">
        <w:rPr>
          <w:noProof/>
        </w:rPr>
        <mc:AlternateContent>
          <mc:Choice Requires="wps">
            <w:drawing>
              <wp:anchor distT="0" distB="0" distL="114300" distR="114300" simplePos="0" relativeHeight="251701248" behindDoc="0" locked="0" layoutInCell="1" allowOverlap="1" wp14:anchorId="4A241555" wp14:editId="6E58EC3F">
                <wp:simplePos x="0" y="0"/>
                <wp:positionH relativeFrom="column">
                  <wp:posOffset>3448274</wp:posOffset>
                </wp:positionH>
                <wp:positionV relativeFrom="paragraph">
                  <wp:posOffset>1874520</wp:posOffset>
                </wp:positionV>
                <wp:extent cx="401702" cy="258992"/>
                <wp:effectExtent l="0" t="0" r="17780" b="27305"/>
                <wp:wrapNone/>
                <wp:docPr id="1419061081"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69089E49">
              <v:oval id="Ellipse 1" style="position:absolute;margin-left:271.5pt;margin-top:147.6pt;width:31.65pt;height:20.4pt;z-index:251701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1AA3B3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">
                <v:stroke joinstyle="miter"/>
              </v:oval>
            </w:pict>
          </mc:Fallback>
        </mc:AlternateContent>
      </w:r>
      <w:r w:rsidR="000C348C">
        <w:rPr>
          <w:noProof/>
        </w:rPr>
        <mc:AlternateContent>
          <mc:Choice Requires="wps">
            <w:drawing>
              <wp:anchor distT="0" distB="0" distL="114300" distR="114300" simplePos="0" relativeHeight="251703296" behindDoc="0" locked="0" layoutInCell="1" allowOverlap="1" wp14:anchorId="5F57275A" wp14:editId="66CCC1B3">
                <wp:simplePos x="0" y="0"/>
                <wp:positionH relativeFrom="column">
                  <wp:posOffset>3187186</wp:posOffset>
                </wp:positionH>
                <wp:positionV relativeFrom="paragraph">
                  <wp:posOffset>2510635</wp:posOffset>
                </wp:positionV>
                <wp:extent cx="401702" cy="258992"/>
                <wp:effectExtent l="0" t="0" r="17780" b="27305"/>
                <wp:wrapNone/>
                <wp:docPr id="593482306"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25599BC">
              <v:oval id="Ellipse 1" style="position:absolute;margin-left:250.95pt;margin-top:197.7pt;width:31.65pt;height:20.4pt;z-index:2517032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10464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">
                <v:stroke joinstyle="miter"/>
              </v:oval>
            </w:pict>
          </mc:Fallback>
        </mc:AlternateContent>
      </w:r>
      <w:r w:rsidR="000C348C">
        <w:rPr>
          <w:noProof/>
        </w:rPr>
        <mc:AlternateContent>
          <mc:Choice Requires="wps">
            <w:drawing>
              <wp:anchor distT="0" distB="0" distL="114300" distR="114300" simplePos="0" relativeHeight="251699200" behindDoc="0" locked="0" layoutInCell="1" allowOverlap="1" wp14:anchorId="77B4CFAE" wp14:editId="00625D8D">
                <wp:simplePos x="0" y="0"/>
                <wp:positionH relativeFrom="margin">
                  <wp:align>right</wp:align>
                </wp:positionH>
                <wp:positionV relativeFrom="paragraph">
                  <wp:posOffset>1807063</wp:posOffset>
                </wp:positionV>
                <wp:extent cx="401702" cy="258992"/>
                <wp:effectExtent l="0" t="0" r="17780" b="27305"/>
                <wp:wrapNone/>
                <wp:docPr id="883481061"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6DA32C0">
              <v:oval id="Ellipse 1" style="position:absolute;margin-left:-19.55pt;margin-top:142.3pt;width:31.65pt;height:20.4pt;z-index:251699200;visibility:visible;mso-wrap-style:square;mso-wrap-distance-left:9pt;mso-wrap-distance-top:0;mso-wrap-distance-right:9pt;mso-wrap-distance-bottom:0;mso-position-horizontal:right;mso-position-horizontal-relative:margin;mso-position-vertical:absolute;mso-position-vertical-relative:text;v-text-anchor:middle" o:spid="_x0000_s1026" filled="f" strokecolor="red" strokeweight="1pt" w14:anchorId="18DD1B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">
                <v:stroke joinstyle="miter"/>
                <w10:wrap anchorx="margin"/>
              </v:oval>
            </w:pict>
          </mc:Fallback>
        </mc:AlternateContent>
      </w:r>
      <w:r w:rsidR="000C348C">
        <w:rPr>
          <w:noProof/>
        </w:rPr>
        <mc:AlternateContent>
          <mc:Choice Requires="wps">
            <w:drawing>
              <wp:anchor distT="0" distB="0" distL="114300" distR="114300" simplePos="0" relativeHeight="251697152" behindDoc="0" locked="0" layoutInCell="1" allowOverlap="1" wp14:anchorId="1A1E8E0C" wp14:editId="672A5940">
                <wp:simplePos x="0" y="0"/>
                <wp:positionH relativeFrom="column">
                  <wp:posOffset>4712177</wp:posOffset>
                </wp:positionH>
                <wp:positionV relativeFrom="paragraph">
                  <wp:posOffset>1785550</wp:posOffset>
                </wp:positionV>
                <wp:extent cx="401702" cy="258992"/>
                <wp:effectExtent l="0" t="0" r="17780" b="27305"/>
                <wp:wrapNone/>
                <wp:docPr id="2132399384"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11F74EE">
              <v:oval id="Ellipse 1" style="position:absolute;margin-left:371.05pt;margin-top:140.6pt;width:31.65pt;height:20.4pt;z-index:2516971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7AF46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">
                <v:stroke joinstyle="miter"/>
              </v:oval>
            </w:pict>
          </mc:Fallback>
        </mc:AlternateContent>
      </w:r>
      <w:r w:rsidR="000C348C">
        <w:rPr>
          <w:noProof/>
        </w:rPr>
        <mc:AlternateContent>
          <mc:Choice Requires="wps">
            <w:drawing>
              <wp:anchor distT="0" distB="0" distL="114300" distR="114300" simplePos="0" relativeHeight="251695104" behindDoc="0" locked="0" layoutInCell="1" allowOverlap="1" wp14:anchorId="5C153B39" wp14:editId="25249461">
                <wp:simplePos x="0" y="0"/>
                <wp:positionH relativeFrom="column">
                  <wp:posOffset>2227896</wp:posOffset>
                </wp:positionH>
                <wp:positionV relativeFrom="paragraph">
                  <wp:posOffset>2303079</wp:posOffset>
                </wp:positionV>
                <wp:extent cx="401702" cy="258992"/>
                <wp:effectExtent l="0" t="0" r="17780" b="27305"/>
                <wp:wrapNone/>
                <wp:docPr id="72867010"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0DA710E">
              <v:oval id="Ellipse 1" style="position:absolute;margin-left:175.4pt;margin-top:181.35pt;width:31.65pt;height:20.4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71660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">
                <v:stroke joinstyle="miter"/>
              </v:oval>
            </w:pict>
          </mc:Fallback>
        </mc:AlternateContent>
      </w:r>
      <w:r w:rsidR="000C348C">
        <w:rPr>
          <w:noProof/>
        </w:rPr>
        <mc:AlternateContent>
          <mc:Choice Requires="wps">
            <w:drawing>
              <wp:anchor distT="0" distB="0" distL="114300" distR="114300" simplePos="0" relativeHeight="251693056" behindDoc="0" locked="0" layoutInCell="1" allowOverlap="1" wp14:anchorId="5EF63936" wp14:editId="14B32374">
                <wp:simplePos x="0" y="0"/>
                <wp:positionH relativeFrom="column">
                  <wp:posOffset>2164810</wp:posOffset>
                </wp:positionH>
                <wp:positionV relativeFrom="paragraph">
                  <wp:posOffset>2641853</wp:posOffset>
                </wp:positionV>
                <wp:extent cx="401702" cy="258992"/>
                <wp:effectExtent l="0" t="0" r="17780" b="27305"/>
                <wp:wrapNone/>
                <wp:docPr id="1415234991"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BFD29CC">
              <v:oval id="Ellipse 1" style="position:absolute;margin-left:170.45pt;margin-top:208pt;width:31.65pt;height:20.4pt;z-index:251693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C5ED3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">
                <v:stroke joinstyle="miter"/>
              </v:oval>
            </w:pict>
          </mc:Fallback>
        </mc:AlternateContent>
      </w:r>
      <w:r w:rsidR="005B0170">
        <w:rPr>
          <w:noProof/>
        </w:rPr>
        <w:drawing>
          <wp:inline distT="0" distB="0" distL="0" distR="0" wp14:anchorId="5E867266" wp14:editId="57F77479">
            <wp:extent cx="5833333" cy="3600000"/>
            <wp:effectExtent l="0" t="0" r="0" b="635"/>
            <wp:docPr id="161719910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3333" cy="3600000"/>
                    </a:xfrm>
                    <a:prstGeom prst="rect">
                      <a:avLst/>
                    </a:prstGeom>
                    <a:noFill/>
                  </pic:spPr>
                </pic:pic>
              </a:graphicData>
            </a:graphic>
          </wp:inline>
        </w:drawing>
      </w:r>
    </w:p>
    <w:p w14:paraId="6B3DD26D" w14:textId="5E417DA0" w:rsidR="000C348C" w:rsidRPr="005B0170" w:rsidRDefault="000C348C" w:rsidP="000C348C">
      <w:pPr>
        <w:ind w:firstLine="0"/>
      </w:pPr>
      <w:r>
        <w:rPr>
          <w:rStyle w:val="normaltextrun"/>
          <w:rFonts w:cs="Calibri"/>
          <w:color w:val="000000"/>
          <w:shd w:val="clear" w:color="auto" w:fill="FFFFFF"/>
        </w:rPr>
        <w:t>Ce nuage de points montre</w:t>
      </w:r>
      <w:r w:rsidRPr="00B31B27">
        <w:t xml:space="preserve"> </w:t>
      </w:r>
      <w:r>
        <w:rPr>
          <w:rStyle w:val="normaltextrun"/>
          <w:rFonts w:cs="Calibri"/>
          <w:color w:val="000000"/>
          <w:shd w:val="clear" w:color="auto" w:fill="FFFFFF"/>
        </w:rPr>
        <w:t>le t</w:t>
      </w:r>
      <w:r w:rsidRPr="00B31B27">
        <w:rPr>
          <w:rStyle w:val="normaltextrun"/>
          <w:rFonts w:cs="Calibri"/>
          <w:color w:val="000000"/>
          <w:shd w:val="clear" w:color="auto" w:fill="FFFFFF"/>
        </w:rPr>
        <w:t xml:space="preserve">aux de croissance de la production industrielle en fonction du taux de croissance de la masse monétaire de </w:t>
      </w:r>
      <w:r>
        <w:rPr>
          <w:rStyle w:val="normaltextrun"/>
          <w:rFonts w:cs="Calibri"/>
          <w:color w:val="000000"/>
          <w:shd w:val="clear" w:color="auto" w:fill="FFFFFF"/>
        </w:rPr>
        <w:t>2015</w:t>
      </w:r>
      <w:r w:rsidRPr="00B31B27">
        <w:rPr>
          <w:rStyle w:val="normaltextrun"/>
          <w:rFonts w:cs="Calibri"/>
          <w:color w:val="000000"/>
          <w:shd w:val="clear" w:color="auto" w:fill="FFFFFF"/>
        </w:rPr>
        <w:t xml:space="preserve"> à </w:t>
      </w:r>
      <w:r>
        <w:rPr>
          <w:rStyle w:val="normaltextrun"/>
          <w:rFonts w:cs="Calibri"/>
          <w:color w:val="000000"/>
          <w:shd w:val="clear" w:color="auto" w:fill="FFFFFF"/>
        </w:rPr>
        <w:t>2020.</w:t>
      </w:r>
      <w:r w:rsidRPr="006D784B">
        <w:rPr>
          <w:rStyle w:val="normaltextrun"/>
          <w:rFonts w:cs="Calibri"/>
          <w:color w:val="000000"/>
          <w:shd w:val="clear" w:color="auto" w:fill="FFFFFF"/>
        </w:rPr>
        <w:t xml:space="preserve"> </w:t>
      </w:r>
      <w:r>
        <w:rPr>
          <w:rStyle w:val="normaltextrun"/>
          <w:rFonts w:cs="Calibri"/>
          <w:color w:val="000000"/>
          <w:shd w:val="clear" w:color="auto" w:fill="FFFFFF"/>
        </w:rPr>
        <w:t>Sur ce graphique, nous utilisons la masse monétaire décalée d’un mois et un point correspond à un mois.</w:t>
      </w:r>
      <w:r w:rsidR="007500FF">
        <w:rPr>
          <w:rStyle w:val="normaltextrun"/>
          <w:rFonts w:cs="Calibri"/>
          <w:color w:val="000000"/>
          <w:shd w:val="clear" w:color="auto" w:fill="FFFFFF"/>
        </w:rPr>
        <w:t xml:space="preserve"> Reprenons les deux périodes du graphique précédent. En rouge, nous pouvons observer quelques points où, plus le taux de croissance de la production augmente, plus celui de la masse monétaire augmente. En revanche, la relation n’est pas vérifiée pour les données entourées en violet.</w:t>
      </w:r>
    </w:p>
    <w:p w14:paraId="301DAD8D" w14:textId="523FF641" w:rsidR="00286D11" w:rsidRDefault="00286D11" w:rsidP="00286D11">
      <w:pPr>
        <w:pStyle w:val="Titre3"/>
      </w:pPr>
      <w:bookmarkStart w:id="30" w:name="_Toc154118469"/>
      <w:r>
        <w:t xml:space="preserve">4. </w:t>
      </w:r>
      <w:r w:rsidRPr="00286D11">
        <w:t>Pandémie de COVID-19 (à partir de 2019)</w:t>
      </w:r>
      <w:bookmarkEnd w:id="30"/>
    </w:p>
    <w:p w14:paraId="4B840AB5" w14:textId="445A97F1" w:rsidR="00330153" w:rsidRPr="00330153" w:rsidRDefault="007500FF" w:rsidP="00330153">
      <w:r>
        <w:rPr>
          <w:rStyle w:val="normaltextrun"/>
          <w:rFonts w:cs="Calibri"/>
          <w:color w:val="000000"/>
          <w:shd w:val="clear" w:color="auto" w:fill="FFFFFF"/>
        </w:rPr>
        <w:t>Enfin, l</w:t>
      </w:r>
      <w:r w:rsidR="00330153">
        <w:rPr>
          <w:rStyle w:val="normaltextrun"/>
          <w:rFonts w:cs="Calibri"/>
          <w:color w:val="000000"/>
          <w:shd w:val="clear" w:color="auto" w:fill="FFFFFF"/>
        </w:rPr>
        <w:t>a pandémie de COVID-19, qui a commencé en 2019, a entraîné des perturbations économiques massives à l'échelle mondiale, y compris au Royaume-Uni.</w:t>
      </w:r>
    </w:p>
    <w:p w14:paraId="5288B015" w14:textId="6AC67F1D" w:rsidR="00330153" w:rsidRDefault="00330153" w:rsidP="00330153">
      <w:pPr>
        <w:pStyle w:val="Lgende"/>
        <w:keepNext/>
        <w:ind w:firstLine="0"/>
        <w:jc w:val="center"/>
      </w:pPr>
      <w:bookmarkStart w:id="31" w:name="_Toc154069485"/>
      <w:r>
        <w:lastRenderedPageBreak/>
        <w:t xml:space="preserve">Figure </w:t>
      </w:r>
      <w:r>
        <w:fldChar w:fldCharType="begin"/>
      </w:r>
      <w:r>
        <w:instrText>SEQ Figure \* ARABIC</w:instrText>
      </w:r>
      <w:r>
        <w:fldChar w:fldCharType="separate"/>
      </w:r>
      <w:r>
        <w:rPr>
          <w:noProof/>
        </w:rPr>
        <w:t>12</w:t>
      </w:r>
      <w:r>
        <w:fldChar w:fldCharType="end"/>
      </w:r>
      <w:r>
        <w:t xml:space="preserve"> : </w:t>
      </w:r>
      <w:r w:rsidRPr="00390486">
        <w:t>Evolution du taux de croissance de la production et de la masse monétaire de 201</w:t>
      </w:r>
      <w:r>
        <w:t>9</w:t>
      </w:r>
      <w:r w:rsidRPr="00390486">
        <w:t xml:space="preserve"> à 202</w:t>
      </w:r>
      <w:r>
        <w:t>2</w:t>
      </w:r>
      <w:bookmarkEnd w:id="31"/>
    </w:p>
    <w:p w14:paraId="5BAB8845" w14:textId="18E38297" w:rsidR="004344D3" w:rsidRDefault="00330153" w:rsidP="00245127">
      <w:pPr>
        <w:ind w:firstLine="0"/>
        <w:jc w:val="center"/>
      </w:pPr>
      <w:r>
        <w:rPr>
          <w:noProof/>
        </w:rPr>
        <w:drawing>
          <wp:inline distT="0" distB="0" distL="0" distR="0" wp14:anchorId="0BB3F156" wp14:editId="38777CB8">
            <wp:extent cx="4666667" cy="2880000"/>
            <wp:effectExtent l="0" t="0" r="635" b="0"/>
            <wp:docPr id="1216584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6667" cy="2880000"/>
                    </a:xfrm>
                    <a:prstGeom prst="rect">
                      <a:avLst/>
                    </a:prstGeom>
                    <a:noFill/>
                  </pic:spPr>
                </pic:pic>
              </a:graphicData>
            </a:graphic>
          </wp:inline>
        </w:drawing>
      </w:r>
    </w:p>
    <w:p w14:paraId="37494020" w14:textId="77777777" w:rsidR="00116B80" w:rsidRDefault="007500FF" w:rsidP="00CC15A3">
      <w:pPr>
        <w:ind w:firstLine="0"/>
        <w:rPr>
          <w:rStyle w:val="normaltextrun"/>
          <w:rFonts w:cs="Calibri"/>
          <w:color w:val="000000"/>
          <w:shd w:val="clear" w:color="auto" w:fill="FFFFFF"/>
        </w:rPr>
      </w:pPr>
      <w:r w:rsidRPr="00AB7EE2">
        <w:rPr>
          <w:rStyle w:val="normaltextrun"/>
          <w:rFonts w:cs="Calibri"/>
          <w:color w:val="000000"/>
          <w:shd w:val="clear" w:color="auto" w:fill="FFFFFF"/>
        </w:rPr>
        <w:t>Ce graphique présente l’évolution temporelle du taux de croissance de la production et de la masse monétaire</w:t>
      </w:r>
      <w:r>
        <w:rPr>
          <w:rStyle w:val="normaltextrun"/>
          <w:rFonts w:cs="Calibri"/>
          <w:color w:val="000000"/>
          <w:shd w:val="clear" w:color="auto" w:fill="FFFFFF"/>
        </w:rPr>
        <w:t xml:space="preserve"> de 2019 à 2022</w:t>
      </w:r>
      <w:r w:rsidRPr="00AB7EE2">
        <w:rPr>
          <w:rStyle w:val="normaltextrun"/>
          <w:rFonts w:cs="Calibri"/>
          <w:color w:val="000000"/>
          <w:shd w:val="clear" w:color="auto" w:fill="FFFFFF"/>
        </w:rPr>
        <w:t>.</w:t>
      </w:r>
      <w:r>
        <w:rPr>
          <w:rStyle w:val="normaltextrun"/>
          <w:rFonts w:cs="Calibri"/>
          <w:color w:val="000000"/>
          <w:shd w:val="clear" w:color="auto" w:fill="FFFFFF"/>
        </w:rPr>
        <w:t xml:space="preserve"> </w:t>
      </w:r>
      <w:r w:rsidR="00CC15A3">
        <w:rPr>
          <w:rStyle w:val="normaltextrun"/>
          <w:rFonts w:cs="Calibri"/>
          <w:color w:val="000000"/>
          <w:shd w:val="clear" w:color="auto" w:fill="FFFFFF"/>
        </w:rPr>
        <w:t>On remarque que l'augmentation de la masse monétaire en 2020</w:t>
      </w:r>
      <w:r w:rsidR="00116B80">
        <w:rPr>
          <w:rStyle w:val="normaltextrun"/>
          <w:rFonts w:cs="Calibri"/>
          <w:color w:val="000000"/>
          <w:shd w:val="clear" w:color="auto" w:fill="FFFFFF"/>
        </w:rPr>
        <w:t xml:space="preserve"> entraine la diminution du taux de croissance de</w:t>
      </w:r>
      <w:r w:rsidR="00CC15A3">
        <w:rPr>
          <w:rStyle w:val="normaltextrun"/>
          <w:rFonts w:cs="Calibri"/>
          <w:color w:val="000000"/>
          <w:shd w:val="clear" w:color="auto" w:fill="FFFFFF"/>
        </w:rPr>
        <w:t xml:space="preserve"> la production industrielle</w:t>
      </w:r>
      <w:r w:rsidR="00116B80">
        <w:rPr>
          <w:rStyle w:val="normaltextrun"/>
          <w:rFonts w:cs="Calibri"/>
          <w:color w:val="000000"/>
          <w:shd w:val="clear" w:color="auto" w:fill="FFFFFF"/>
        </w:rPr>
        <w:t xml:space="preserve"> quelques mois plus tard</w:t>
      </w:r>
      <w:r w:rsidR="00CC15A3">
        <w:rPr>
          <w:rStyle w:val="normaltextrun"/>
          <w:rFonts w:cs="Calibri"/>
          <w:color w:val="000000"/>
          <w:shd w:val="clear" w:color="auto" w:fill="FFFFFF"/>
        </w:rPr>
        <w:t>.</w:t>
      </w:r>
      <w:r w:rsidR="00116B80">
        <w:rPr>
          <w:rStyle w:val="normaltextrun"/>
          <w:rFonts w:cs="Calibri"/>
          <w:color w:val="000000"/>
          <w:shd w:val="clear" w:color="auto" w:fill="FFFFFF"/>
        </w:rPr>
        <w:t xml:space="preserve"> Pourtant, la masse monétaire est une variable procyclique, les deux variables devraient varier dans le même sens que la production.</w:t>
      </w:r>
    </w:p>
    <w:p w14:paraId="4BDA8EE5" w14:textId="561D260A" w:rsidR="00B31B27" w:rsidRPr="007500FF" w:rsidRDefault="00B31B27" w:rsidP="00CC15A3">
      <w:pPr>
        <w:ind w:firstLine="0"/>
        <w:rPr>
          <w:rFonts w:cs="Calibri"/>
          <w:color w:val="000000"/>
          <w:shd w:val="clear" w:color="auto" w:fill="FFFFFF"/>
        </w:rPr>
      </w:pPr>
      <w:r>
        <w:rPr>
          <w:rStyle w:val="normaltextrun"/>
          <w:rFonts w:cs="Calibri"/>
          <w:color w:val="000000"/>
          <w:shd w:val="clear" w:color="auto" w:fill="FFFFFF"/>
        </w:rPr>
        <w:t>La chute de la production industrielle pendant la crise sanitaire est due à une combinaison de facteurs, notamment les mesures de confinement strictes qui ont entraîné la fermeture temporaire des entreprises, les perturbations dans les chaînes d'approvisionnement mondiales, et la baisse de la demande des consommateurs, impactant significativement l'activité manufacturière au Royaume-Uni. Au niveau de la masse monétaire, il y a eu une grande aide du gouvernement pour faire face à la crise.</w:t>
      </w:r>
    </w:p>
    <w:p w14:paraId="427ECB13" w14:textId="4CEA1738" w:rsidR="00330153" w:rsidRDefault="00330153" w:rsidP="00330153">
      <w:pPr>
        <w:pStyle w:val="Lgende"/>
        <w:keepNext/>
        <w:ind w:firstLine="0"/>
        <w:jc w:val="center"/>
      </w:pPr>
      <w:bookmarkStart w:id="32" w:name="_Toc154069486"/>
      <w:r>
        <w:lastRenderedPageBreak/>
        <w:t xml:space="preserve">Figure </w:t>
      </w:r>
      <w:r>
        <w:fldChar w:fldCharType="begin"/>
      </w:r>
      <w:r>
        <w:instrText>SEQ Figure \* ARABIC</w:instrText>
      </w:r>
      <w:r>
        <w:fldChar w:fldCharType="separate"/>
      </w:r>
      <w:r>
        <w:rPr>
          <w:noProof/>
        </w:rPr>
        <w:t>13</w:t>
      </w:r>
      <w:r>
        <w:fldChar w:fldCharType="end"/>
      </w:r>
      <w:r>
        <w:t xml:space="preserve"> : Taux de croissance de la production industrielle en fonction du taux de croissance de la masse monétaire</w:t>
      </w:r>
      <w:r>
        <w:br/>
        <w:t>(avec décalage) de 2019 à 2022</w:t>
      </w:r>
      <w:bookmarkEnd w:id="32"/>
    </w:p>
    <w:p w14:paraId="354C211D" w14:textId="12A7DB20" w:rsidR="004344D3" w:rsidRDefault="00D801A8" w:rsidP="00245127">
      <w:pPr>
        <w:ind w:firstLine="0"/>
        <w:jc w:val="center"/>
      </w:pPr>
      <w:r>
        <w:rPr>
          <w:noProof/>
        </w:rPr>
        <mc:AlternateContent>
          <mc:Choice Requires="wps">
            <w:drawing>
              <wp:anchor distT="0" distB="0" distL="114300" distR="114300" simplePos="0" relativeHeight="251731968" behindDoc="0" locked="0" layoutInCell="1" allowOverlap="1" wp14:anchorId="4C8E10DF" wp14:editId="7E31E6DE">
                <wp:simplePos x="0" y="0"/>
                <wp:positionH relativeFrom="column">
                  <wp:posOffset>1721952</wp:posOffset>
                </wp:positionH>
                <wp:positionV relativeFrom="paragraph">
                  <wp:posOffset>1017269</wp:posOffset>
                </wp:positionV>
                <wp:extent cx="401702" cy="189939"/>
                <wp:effectExtent l="19050" t="19050" r="17780" b="19685"/>
                <wp:wrapNone/>
                <wp:docPr id="1030470008" name="Ellipse 1"/>
                <wp:cNvGraphicFramePr/>
                <a:graphic xmlns:a="http://schemas.openxmlformats.org/drawingml/2006/main">
                  <a:graphicData uri="http://schemas.microsoft.com/office/word/2010/wordprocessingShape">
                    <wps:wsp>
                      <wps:cNvSpPr/>
                      <wps:spPr>
                        <a:xfrm rot="759884">
                          <a:off x="0" y="0"/>
                          <a:ext cx="401702" cy="18993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CB4A5C">
              <v:oval id="Ellipse 1" style="position:absolute;margin-left:135.6pt;margin-top:80.1pt;width:31.65pt;height:14.95pt;rotation:829996fd;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25344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">
                <v:stroke joinstyle="miter"/>
              </v:oval>
            </w:pict>
          </mc:Fallback>
        </mc:AlternateContent>
      </w:r>
      <w:r w:rsidR="00116B80">
        <w:rPr>
          <w:noProof/>
        </w:rPr>
        <mc:AlternateContent>
          <mc:Choice Requires="wps">
            <w:drawing>
              <wp:anchor distT="0" distB="0" distL="114300" distR="114300" simplePos="0" relativeHeight="251729920" behindDoc="0" locked="0" layoutInCell="1" allowOverlap="1" wp14:anchorId="0A8E2096" wp14:editId="0F8620C8">
                <wp:simplePos x="0" y="0"/>
                <wp:positionH relativeFrom="column">
                  <wp:posOffset>2577465</wp:posOffset>
                </wp:positionH>
                <wp:positionV relativeFrom="paragraph">
                  <wp:posOffset>998388</wp:posOffset>
                </wp:positionV>
                <wp:extent cx="401702" cy="216707"/>
                <wp:effectExtent l="0" t="0" r="17780" b="12065"/>
                <wp:wrapNone/>
                <wp:docPr id="1663299681" name="Ellipse 1"/>
                <wp:cNvGraphicFramePr/>
                <a:graphic xmlns:a="http://schemas.openxmlformats.org/drawingml/2006/main">
                  <a:graphicData uri="http://schemas.microsoft.com/office/word/2010/wordprocessingShape">
                    <wps:wsp>
                      <wps:cNvSpPr/>
                      <wps:spPr>
                        <a:xfrm>
                          <a:off x="0" y="0"/>
                          <a:ext cx="401702" cy="21670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926C8D">
              <v:oval id="Ellipse 1" style="position:absolute;margin-left:202.95pt;margin-top:78.6pt;width:31.65pt;height:17.0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50A116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">
                <v:stroke joinstyle="miter"/>
              </v:oval>
            </w:pict>
          </mc:Fallback>
        </mc:AlternateContent>
      </w:r>
      <w:r w:rsidR="00116B80">
        <w:rPr>
          <w:noProof/>
        </w:rPr>
        <mc:AlternateContent>
          <mc:Choice Requires="wps">
            <w:drawing>
              <wp:anchor distT="0" distB="0" distL="114300" distR="114300" simplePos="0" relativeHeight="251727872" behindDoc="0" locked="0" layoutInCell="1" allowOverlap="1" wp14:anchorId="5BDD75BF" wp14:editId="59ED8E7B">
                <wp:simplePos x="0" y="0"/>
                <wp:positionH relativeFrom="column">
                  <wp:posOffset>2899451</wp:posOffset>
                </wp:positionH>
                <wp:positionV relativeFrom="paragraph">
                  <wp:posOffset>622549</wp:posOffset>
                </wp:positionV>
                <wp:extent cx="401702" cy="258992"/>
                <wp:effectExtent l="0" t="0" r="17780" b="27305"/>
                <wp:wrapNone/>
                <wp:docPr id="2140401501"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5ACE59D">
              <v:oval id="Ellipse 1" style="position:absolute;margin-left:228.3pt;margin-top:49pt;width:31.65pt;height:20.4pt;z-index:251727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946C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">
                <v:stroke joinstyle="miter"/>
              </v:oval>
            </w:pict>
          </mc:Fallback>
        </mc:AlternateContent>
      </w:r>
      <w:r w:rsidR="00116B80">
        <w:rPr>
          <w:noProof/>
        </w:rPr>
        <mc:AlternateContent>
          <mc:Choice Requires="wps">
            <w:drawing>
              <wp:anchor distT="0" distB="0" distL="114300" distR="114300" simplePos="0" relativeHeight="251725824" behindDoc="0" locked="0" layoutInCell="1" allowOverlap="1" wp14:anchorId="3D607606" wp14:editId="3025AA73">
                <wp:simplePos x="0" y="0"/>
                <wp:positionH relativeFrom="column">
                  <wp:posOffset>2598141</wp:posOffset>
                </wp:positionH>
                <wp:positionV relativeFrom="paragraph">
                  <wp:posOffset>136011</wp:posOffset>
                </wp:positionV>
                <wp:extent cx="401702" cy="258992"/>
                <wp:effectExtent l="0" t="0" r="17780" b="27305"/>
                <wp:wrapNone/>
                <wp:docPr id="986721817"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E23641F">
              <v:oval id="Ellipse 1" style="position:absolute;margin-left:204.6pt;margin-top:10.7pt;width:31.65pt;height:20.4pt;z-index:2517258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EC611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">
                <v:stroke joinstyle="miter"/>
              </v:oval>
            </w:pict>
          </mc:Fallback>
        </mc:AlternateContent>
      </w:r>
      <w:r w:rsidR="00116B80">
        <w:rPr>
          <w:noProof/>
        </w:rPr>
        <mc:AlternateContent>
          <mc:Choice Requires="wps">
            <w:drawing>
              <wp:anchor distT="0" distB="0" distL="114300" distR="114300" simplePos="0" relativeHeight="251723776" behindDoc="0" locked="0" layoutInCell="1" allowOverlap="1" wp14:anchorId="27B3B199" wp14:editId="709814A8">
                <wp:simplePos x="0" y="0"/>
                <wp:positionH relativeFrom="column">
                  <wp:posOffset>5129614</wp:posOffset>
                </wp:positionH>
                <wp:positionV relativeFrom="paragraph">
                  <wp:posOffset>453280</wp:posOffset>
                </wp:positionV>
                <wp:extent cx="401702" cy="258992"/>
                <wp:effectExtent l="0" t="0" r="17780" b="27305"/>
                <wp:wrapNone/>
                <wp:docPr id="1403277303"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4A9A7CF">
              <v:oval id="Ellipse 1" style="position:absolute;margin-left:403.9pt;margin-top:35.7pt;width:31.65pt;height:20.4pt;z-index:251723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308D3F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">
                <v:stroke joinstyle="miter"/>
              </v:oval>
            </w:pict>
          </mc:Fallback>
        </mc:AlternateContent>
      </w:r>
      <w:r w:rsidR="00116B80">
        <w:rPr>
          <w:noProof/>
        </w:rPr>
        <mc:AlternateContent>
          <mc:Choice Requires="wps">
            <w:drawing>
              <wp:anchor distT="0" distB="0" distL="114300" distR="114300" simplePos="0" relativeHeight="251719680" behindDoc="0" locked="0" layoutInCell="1" allowOverlap="1" wp14:anchorId="0945A665" wp14:editId="3A60A2D2">
                <wp:simplePos x="0" y="0"/>
                <wp:positionH relativeFrom="column">
                  <wp:posOffset>5417064</wp:posOffset>
                </wp:positionH>
                <wp:positionV relativeFrom="paragraph">
                  <wp:posOffset>2951689</wp:posOffset>
                </wp:positionV>
                <wp:extent cx="401702" cy="258992"/>
                <wp:effectExtent l="0" t="0" r="17780" b="27305"/>
                <wp:wrapNone/>
                <wp:docPr id="1316393651"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DBF8473">
              <v:oval id="Ellipse 1" style="position:absolute;margin-left:426.55pt;margin-top:232.4pt;width:31.65pt;height:20.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106B6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">
                <v:stroke joinstyle="miter"/>
              </v:oval>
            </w:pict>
          </mc:Fallback>
        </mc:AlternateContent>
      </w:r>
      <w:r w:rsidR="00116B80">
        <w:rPr>
          <w:noProof/>
        </w:rPr>
        <mc:AlternateContent>
          <mc:Choice Requires="wps">
            <w:drawing>
              <wp:anchor distT="0" distB="0" distL="114300" distR="114300" simplePos="0" relativeHeight="251721728" behindDoc="0" locked="0" layoutInCell="1" allowOverlap="1" wp14:anchorId="27D54D1C" wp14:editId="11E8A93B">
                <wp:simplePos x="0" y="0"/>
                <wp:positionH relativeFrom="column">
                  <wp:posOffset>2492639</wp:posOffset>
                </wp:positionH>
                <wp:positionV relativeFrom="paragraph">
                  <wp:posOffset>1642533</wp:posOffset>
                </wp:positionV>
                <wp:extent cx="401702" cy="258992"/>
                <wp:effectExtent l="0" t="0" r="17780" b="27305"/>
                <wp:wrapNone/>
                <wp:docPr id="177880482" name="Ellipse 1"/>
                <wp:cNvGraphicFramePr/>
                <a:graphic xmlns:a="http://schemas.openxmlformats.org/drawingml/2006/main">
                  <a:graphicData uri="http://schemas.microsoft.com/office/word/2010/wordprocessingShape">
                    <wps:wsp>
                      <wps:cNvSpPr/>
                      <wps:spPr>
                        <a:xfrm>
                          <a:off x="0" y="0"/>
                          <a:ext cx="401702" cy="25899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381BCF79">
              <v:oval id="Ellipse 1" style="position:absolute;margin-left:196.25pt;margin-top:129.35pt;width:31.65pt;height:20.4pt;z-index:2517217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77E715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">
                <v:stroke joinstyle="miter"/>
              </v:oval>
            </w:pict>
          </mc:Fallback>
        </mc:AlternateContent>
      </w:r>
      <w:r w:rsidR="00330153">
        <w:rPr>
          <w:noProof/>
        </w:rPr>
        <w:drawing>
          <wp:inline distT="0" distB="0" distL="0" distR="0" wp14:anchorId="597CC6B2" wp14:editId="02AEBF1B">
            <wp:extent cx="5833333" cy="3600000"/>
            <wp:effectExtent l="0" t="0" r="0" b="635"/>
            <wp:docPr id="91691960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3333" cy="3600000"/>
                    </a:xfrm>
                    <a:prstGeom prst="rect">
                      <a:avLst/>
                    </a:prstGeom>
                    <a:noFill/>
                  </pic:spPr>
                </pic:pic>
              </a:graphicData>
            </a:graphic>
          </wp:inline>
        </w:drawing>
      </w:r>
    </w:p>
    <w:p w14:paraId="5FC351C5" w14:textId="2D61EA49" w:rsidR="00116B80" w:rsidRDefault="00116B80" w:rsidP="00116B80">
      <w:pPr>
        <w:ind w:firstLine="0"/>
      </w:pPr>
      <w:r>
        <w:rPr>
          <w:rStyle w:val="normaltextrun"/>
          <w:rFonts w:cs="Calibri"/>
          <w:color w:val="000000"/>
          <w:shd w:val="clear" w:color="auto" w:fill="FFFFFF"/>
        </w:rPr>
        <w:t>Ce nuage de points montre</w:t>
      </w:r>
      <w:r w:rsidRPr="00B31B27">
        <w:t xml:space="preserve"> </w:t>
      </w:r>
      <w:r>
        <w:rPr>
          <w:rStyle w:val="normaltextrun"/>
          <w:rFonts w:cs="Calibri"/>
          <w:color w:val="000000"/>
          <w:shd w:val="clear" w:color="auto" w:fill="FFFFFF"/>
        </w:rPr>
        <w:t>le t</w:t>
      </w:r>
      <w:r w:rsidRPr="00B31B27">
        <w:rPr>
          <w:rStyle w:val="normaltextrun"/>
          <w:rFonts w:cs="Calibri"/>
          <w:color w:val="000000"/>
          <w:shd w:val="clear" w:color="auto" w:fill="FFFFFF"/>
        </w:rPr>
        <w:t xml:space="preserve">aux de croissance de la production industrielle en fonction du taux de croissance de la masse monétaire de </w:t>
      </w:r>
      <w:r>
        <w:rPr>
          <w:rStyle w:val="normaltextrun"/>
          <w:rFonts w:cs="Calibri"/>
          <w:color w:val="000000"/>
          <w:shd w:val="clear" w:color="auto" w:fill="FFFFFF"/>
        </w:rPr>
        <w:t>2019</w:t>
      </w:r>
      <w:r w:rsidRPr="00B31B27">
        <w:rPr>
          <w:rStyle w:val="normaltextrun"/>
          <w:rFonts w:cs="Calibri"/>
          <w:color w:val="000000"/>
          <w:shd w:val="clear" w:color="auto" w:fill="FFFFFF"/>
        </w:rPr>
        <w:t xml:space="preserve"> à </w:t>
      </w:r>
      <w:r>
        <w:rPr>
          <w:rStyle w:val="normaltextrun"/>
          <w:rFonts w:cs="Calibri"/>
          <w:color w:val="000000"/>
          <w:shd w:val="clear" w:color="auto" w:fill="FFFFFF"/>
        </w:rPr>
        <w:t>2022.</w:t>
      </w:r>
      <w:r w:rsidRPr="006D784B">
        <w:rPr>
          <w:rStyle w:val="normaltextrun"/>
          <w:rFonts w:cs="Calibri"/>
          <w:color w:val="000000"/>
          <w:shd w:val="clear" w:color="auto" w:fill="FFFFFF"/>
        </w:rPr>
        <w:t xml:space="preserve"> </w:t>
      </w:r>
      <w:r>
        <w:rPr>
          <w:rStyle w:val="normaltextrun"/>
          <w:rFonts w:cs="Calibri"/>
          <w:color w:val="000000"/>
          <w:shd w:val="clear" w:color="auto" w:fill="FFFFFF"/>
        </w:rPr>
        <w:t xml:space="preserve">Sur ce graphique, nous utilisons la masse monétaire décalée d’un mois et un point correspond à un mois. Malgré le fait que les deux variables aient fortement </w:t>
      </w:r>
      <w:r w:rsidR="00D801A8">
        <w:rPr>
          <w:rStyle w:val="normaltextrun"/>
          <w:rFonts w:cs="Calibri"/>
          <w:color w:val="000000"/>
          <w:shd w:val="clear" w:color="auto" w:fill="FFFFFF"/>
        </w:rPr>
        <w:t xml:space="preserve">fluctué en 2020 à quelques mois d’écarts, cette relation ne ressort pas sur ce nuage de points. En effet, les points entourés en rouge ne </w:t>
      </w:r>
      <w:r w:rsidR="008C7248">
        <w:rPr>
          <w:rStyle w:val="normaltextrun"/>
          <w:rFonts w:cs="Calibri"/>
          <w:color w:val="000000"/>
          <w:shd w:val="clear" w:color="auto" w:fill="FFFFFF"/>
        </w:rPr>
        <w:t>semblent</w:t>
      </w:r>
      <w:r w:rsidR="00D801A8">
        <w:rPr>
          <w:rStyle w:val="normaltextrun"/>
          <w:rFonts w:cs="Calibri"/>
          <w:color w:val="000000"/>
          <w:shd w:val="clear" w:color="auto" w:fill="FFFFFF"/>
        </w:rPr>
        <w:t xml:space="preserve"> pas avoir de lien linéaire, exponentiel ou tout autre forme.</w:t>
      </w:r>
    </w:p>
    <w:p w14:paraId="348AD4E7" w14:textId="4D166AF9" w:rsidR="00CC15A3" w:rsidRDefault="00CC15A3">
      <w:r>
        <w:br w:type="page"/>
      </w:r>
    </w:p>
    <w:p w14:paraId="7012B01D" w14:textId="49C8912D" w:rsidR="00CC15A3" w:rsidRDefault="00CC15A3" w:rsidP="00CC15A3">
      <w:pPr>
        <w:pStyle w:val="Introetconclu"/>
      </w:pPr>
      <w:r>
        <w:lastRenderedPageBreak/>
        <w:t>Conclusion</w:t>
      </w:r>
    </w:p>
    <w:p w14:paraId="3F974C6C" w14:textId="2A4E50A9" w:rsidR="00CC15A3" w:rsidRDefault="00CC15A3" w:rsidP="00CC15A3">
      <w:r>
        <w:t>Pour conclure, l’objectif de cette étude de cas était de comparer le lien théorique entre deux variables et ce que nous observons réellement. Pour rappel, nous nous sommes intéressés au taux de croissance de la production industrielle et au taux de croissance de la masse monétaire.</w:t>
      </w:r>
    </w:p>
    <w:p w14:paraId="1A346BEE" w14:textId="260919BF" w:rsidR="00CC15A3" w:rsidRDefault="00CC15A3" w:rsidP="00CC15A3">
      <w:pPr>
        <w:ind w:firstLine="0"/>
      </w:pPr>
      <w:r>
        <w:t>En théorie, la masse monétaire et la production sont corrélées positivement mais, selon les théories, la variation de la masse monétaire est la cause de la variation de la production ou inversement.</w:t>
      </w:r>
      <w:r w:rsidR="00A334E5">
        <w:t xml:space="preserve"> Avec les analyses réalisées, nous n’avons pas eu la possibilité de vérifier quelle causalité est la bonne mais nous avons pu étudier la corrélation entre les deux variables.</w:t>
      </w:r>
    </w:p>
    <w:p w14:paraId="2FF35047" w14:textId="1443EC8D" w:rsidR="00D801A8" w:rsidRDefault="00CC15A3" w:rsidP="00D801A8">
      <w:r>
        <w:t>Finalement, sur l’ensemble de la période 1988-2023, nous n’avons pas observé de relation entre les deux variables. Alors, pour être plus précis, nous nous sommes intéressés à quelques sous-périodes où un choc a eu lieu</w:t>
      </w:r>
      <w:r w:rsidR="00D801A8">
        <w:t>.</w:t>
      </w:r>
    </w:p>
    <w:p w14:paraId="2906254E" w14:textId="03E29209" w:rsidR="000C348C" w:rsidRPr="00CC15A3" w:rsidRDefault="00A334E5" w:rsidP="00B641F7">
      <w:pPr>
        <w:ind w:firstLine="0"/>
        <w:rPr>
          <w:b/>
          <w:bCs/>
          <w:color w:val="FF0000"/>
        </w:rPr>
      </w:pPr>
      <w:r>
        <w:t>Pourtant, même en étudiant 4 périodes différentes</w:t>
      </w:r>
      <w:r w:rsidR="00D801A8">
        <w:t xml:space="preserve">, nous </w:t>
      </w:r>
      <w:r w:rsidR="00B641F7">
        <w:t xml:space="preserve">avons </w:t>
      </w:r>
      <w:r w:rsidR="00D801A8">
        <w:t>observ</w:t>
      </w:r>
      <w:r w:rsidR="00B641F7">
        <w:t>é</w:t>
      </w:r>
      <w:r w:rsidR="00D801A8">
        <w:t xml:space="preserve"> très peu </w:t>
      </w:r>
      <w:r>
        <w:t xml:space="preserve">voire pas du tout </w:t>
      </w:r>
      <w:r w:rsidR="00D801A8">
        <w:t>de corrélation</w:t>
      </w:r>
      <w:r>
        <w:t xml:space="preserve"> </w:t>
      </w:r>
      <w:r w:rsidR="00D801A8">
        <w:t xml:space="preserve">entre les deux variables </w:t>
      </w:r>
      <w:r>
        <w:t>pour chacune des sous-périodes. Les résultats auraient peut-être été différent</w:t>
      </w:r>
      <w:r w:rsidR="00B641F7">
        <w:t>s</w:t>
      </w:r>
      <w:r>
        <w:t xml:space="preserve"> si le temps de décalage de la masse monétaire avait été plus important. Pour rappel, nous avions </w:t>
      </w:r>
      <w:r w:rsidR="00B641F7">
        <w:t>avancé la masse monétaire d’un mois.</w:t>
      </w:r>
    </w:p>
    <w:sectPr w:rsidR="000C348C" w:rsidRPr="00CC15A3" w:rsidSect="00FB7CE3">
      <w:footerReference w:type="default" r:id="rId2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6DCBD" w14:textId="77777777" w:rsidR="00C25F27" w:rsidRDefault="00C25F27" w:rsidP="00FB7CE3">
      <w:pPr>
        <w:spacing w:after="0" w:line="240" w:lineRule="auto"/>
      </w:pPr>
      <w:r>
        <w:separator/>
      </w:r>
    </w:p>
  </w:endnote>
  <w:endnote w:type="continuationSeparator" w:id="0">
    <w:p w14:paraId="34524529" w14:textId="77777777" w:rsidR="00C25F27" w:rsidRDefault="00C25F27" w:rsidP="00FB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52334"/>
      <w:docPartObj>
        <w:docPartGallery w:val="Page Numbers (Bottom of Page)"/>
        <w:docPartUnique/>
      </w:docPartObj>
    </w:sdtPr>
    <w:sdtEndPr/>
    <w:sdtContent>
      <w:p w14:paraId="62E18CEF" w14:textId="7D6E4369" w:rsidR="00FB7CE3" w:rsidRDefault="00FB7CE3">
        <w:pPr>
          <w:pStyle w:val="Pieddepage"/>
          <w:jc w:val="center"/>
        </w:pPr>
        <w:r>
          <w:fldChar w:fldCharType="begin"/>
        </w:r>
        <w:r>
          <w:instrText>PAGE   \* MERGEFORMAT</w:instrText>
        </w:r>
        <w:r>
          <w:fldChar w:fldCharType="separate"/>
        </w:r>
        <w:r>
          <w:t>2</w:t>
        </w:r>
        <w:r>
          <w:fldChar w:fldCharType="end"/>
        </w:r>
      </w:p>
    </w:sdtContent>
  </w:sdt>
  <w:p w14:paraId="569E7A34" w14:textId="77777777" w:rsidR="00FB7CE3" w:rsidRDefault="00FB7C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48090" w14:textId="77777777" w:rsidR="00C25F27" w:rsidRDefault="00C25F27" w:rsidP="00FB7CE3">
      <w:pPr>
        <w:spacing w:after="0" w:line="240" w:lineRule="auto"/>
      </w:pPr>
      <w:r>
        <w:separator/>
      </w:r>
    </w:p>
  </w:footnote>
  <w:footnote w:type="continuationSeparator" w:id="0">
    <w:p w14:paraId="3F8A5CF0" w14:textId="77777777" w:rsidR="00C25F27" w:rsidRDefault="00C25F27" w:rsidP="00FB7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54868"/>
    <w:multiLevelType w:val="hybridMultilevel"/>
    <w:tmpl w:val="E0B88A2C"/>
    <w:lvl w:ilvl="0" w:tplc="373ED2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A05782F"/>
    <w:multiLevelType w:val="hybridMultilevel"/>
    <w:tmpl w:val="BB043106"/>
    <w:lvl w:ilvl="0" w:tplc="297E10D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6C6AE5"/>
    <w:multiLevelType w:val="hybridMultilevel"/>
    <w:tmpl w:val="B128F118"/>
    <w:lvl w:ilvl="0" w:tplc="E1FAD01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7837C70"/>
    <w:multiLevelType w:val="multilevel"/>
    <w:tmpl w:val="8E469D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5234C68"/>
    <w:multiLevelType w:val="hybridMultilevel"/>
    <w:tmpl w:val="3350F5A8"/>
    <w:lvl w:ilvl="0" w:tplc="35E61364">
      <w:numFmt w:val="bullet"/>
      <w:lvlText w:val=""/>
      <w:lvlJc w:val="left"/>
      <w:pPr>
        <w:ind w:left="1080" w:hanging="360"/>
      </w:pPr>
      <w:rPr>
        <w:rFonts w:ascii="Wingdings" w:eastAsiaTheme="minorHAnsi" w:hAnsi="Wingdings"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5" w15:restartNumberingAfterBreak="0">
    <w:nsid w:val="43E746FD"/>
    <w:multiLevelType w:val="multilevel"/>
    <w:tmpl w:val="8690AF58"/>
    <w:lvl w:ilvl="0">
      <w:start w:val="1"/>
      <w:numFmt w:val="decimal"/>
      <w:pStyle w:val="Titre1nu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AB42970"/>
    <w:multiLevelType w:val="hybridMultilevel"/>
    <w:tmpl w:val="179E7B70"/>
    <w:lvl w:ilvl="0" w:tplc="E2F2060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26E683F"/>
    <w:multiLevelType w:val="hybridMultilevel"/>
    <w:tmpl w:val="F02A349A"/>
    <w:lvl w:ilvl="0" w:tplc="643CBF5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FE442D"/>
    <w:multiLevelType w:val="multilevel"/>
    <w:tmpl w:val="25161D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1FB7E49"/>
    <w:multiLevelType w:val="hybridMultilevel"/>
    <w:tmpl w:val="3A60D520"/>
    <w:lvl w:ilvl="0" w:tplc="17A0A13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140384">
    <w:abstractNumId w:val="8"/>
  </w:num>
  <w:num w:numId="2" w16cid:durableId="472142604">
    <w:abstractNumId w:val="3"/>
  </w:num>
  <w:num w:numId="3" w16cid:durableId="706568601">
    <w:abstractNumId w:val="5"/>
  </w:num>
  <w:num w:numId="4" w16cid:durableId="20891073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9682936">
    <w:abstractNumId w:val="5"/>
  </w:num>
  <w:num w:numId="6" w16cid:durableId="893853075">
    <w:abstractNumId w:val="5"/>
  </w:num>
  <w:num w:numId="7" w16cid:durableId="487870330">
    <w:abstractNumId w:val="8"/>
  </w:num>
  <w:num w:numId="8" w16cid:durableId="485709247">
    <w:abstractNumId w:val="5"/>
  </w:num>
  <w:num w:numId="9" w16cid:durableId="80372428">
    <w:abstractNumId w:val="8"/>
  </w:num>
  <w:num w:numId="10" w16cid:durableId="651327810">
    <w:abstractNumId w:val="9"/>
  </w:num>
  <w:num w:numId="11" w16cid:durableId="1805808115">
    <w:abstractNumId w:val="8"/>
  </w:num>
  <w:num w:numId="12" w16cid:durableId="1849103374">
    <w:abstractNumId w:val="4"/>
  </w:num>
  <w:num w:numId="13" w16cid:durableId="813645345">
    <w:abstractNumId w:val="7"/>
  </w:num>
  <w:num w:numId="14" w16cid:durableId="697897805">
    <w:abstractNumId w:val="0"/>
  </w:num>
  <w:num w:numId="15" w16cid:durableId="404499374">
    <w:abstractNumId w:val="2"/>
  </w:num>
  <w:num w:numId="16" w16cid:durableId="875656232">
    <w:abstractNumId w:val="6"/>
  </w:num>
  <w:num w:numId="17" w16cid:durableId="809982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C0"/>
    <w:rsid w:val="000153E7"/>
    <w:rsid w:val="000C348C"/>
    <w:rsid w:val="000F0555"/>
    <w:rsid w:val="00116B80"/>
    <w:rsid w:val="001765C0"/>
    <w:rsid w:val="001A077C"/>
    <w:rsid w:val="001B79D5"/>
    <w:rsid w:val="001E7212"/>
    <w:rsid w:val="0023282D"/>
    <w:rsid w:val="00245127"/>
    <w:rsid w:val="00286CEE"/>
    <w:rsid w:val="00286D11"/>
    <w:rsid w:val="002B04D2"/>
    <w:rsid w:val="00316A68"/>
    <w:rsid w:val="00330153"/>
    <w:rsid w:val="003B21BC"/>
    <w:rsid w:val="003D4E0F"/>
    <w:rsid w:val="0041261D"/>
    <w:rsid w:val="00423B81"/>
    <w:rsid w:val="004344D3"/>
    <w:rsid w:val="004925C9"/>
    <w:rsid w:val="004B4BFA"/>
    <w:rsid w:val="004D7A94"/>
    <w:rsid w:val="00514145"/>
    <w:rsid w:val="0056554C"/>
    <w:rsid w:val="005A4D38"/>
    <w:rsid w:val="005B0170"/>
    <w:rsid w:val="00600ECB"/>
    <w:rsid w:val="006D784B"/>
    <w:rsid w:val="007500FF"/>
    <w:rsid w:val="008C7248"/>
    <w:rsid w:val="008D5522"/>
    <w:rsid w:val="009961F4"/>
    <w:rsid w:val="009C6110"/>
    <w:rsid w:val="009D6201"/>
    <w:rsid w:val="00A10BE0"/>
    <w:rsid w:val="00A334E5"/>
    <w:rsid w:val="00AA6943"/>
    <w:rsid w:val="00AB7EE2"/>
    <w:rsid w:val="00AC3FF0"/>
    <w:rsid w:val="00AF7196"/>
    <w:rsid w:val="00B16695"/>
    <w:rsid w:val="00B31B27"/>
    <w:rsid w:val="00B641F7"/>
    <w:rsid w:val="00BA36D5"/>
    <w:rsid w:val="00BD37BA"/>
    <w:rsid w:val="00BD7641"/>
    <w:rsid w:val="00C25F27"/>
    <w:rsid w:val="00CC15A3"/>
    <w:rsid w:val="00CE69AA"/>
    <w:rsid w:val="00CF1C02"/>
    <w:rsid w:val="00CF3832"/>
    <w:rsid w:val="00D4641B"/>
    <w:rsid w:val="00D801A8"/>
    <w:rsid w:val="00DA1838"/>
    <w:rsid w:val="00DB5B40"/>
    <w:rsid w:val="00DE5D40"/>
    <w:rsid w:val="00E1770E"/>
    <w:rsid w:val="00E35A78"/>
    <w:rsid w:val="00E53CBA"/>
    <w:rsid w:val="00E72091"/>
    <w:rsid w:val="00EF046C"/>
    <w:rsid w:val="00F54EC3"/>
    <w:rsid w:val="00F6704F"/>
    <w:rsid w:val="00FB7CE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A89A"/>
  <w15:chartTrackingRefBased/>
  <w15:docId w15:val="{20448F29-BDBB-45B1-A8CE-4A5B94D6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4"/>
        <w:lang w:val="fr-FR" w:eastAsia="en-US" w:bidi="ar-SA"/>
        <w14:ligatures w14:val="standardContextual"/>
      </w:rPr>
    </w:rPrDefault>
    <w:pPrDefault>
      <w:pPr>
        <w:spacing w:after="120" w:line="312"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45"/>
  </w:style>
  <w:style w:type="paragraph" w:styleId="Titre1">
    <w:name w:val="heading 1"/>
    <w:basedOn w:val="Normal"/>
    <w:next w:val="Normal"/>
    <w:link w:val="Titre1Car"/>
    <w:autoRedefine/>
    <w:uiPriority w:val="9"/>
    <w:qFormat/>
    <w:rsid w:val="00E72091"/>
    <w:pPr>
      <w:keepNext/>
      <w:keepLines/>
      <w:spacing w:after="360"/>
      <w:ind w:firstLine="0"/>
      <w:outlineLvl w:val="0"/>
    </w:pPr>
    <w:rPr>
      <w:rFonts w:asciiTheme="majorHAnsi" w:eastAsiaTheme="majorEastAsia" w:hAnsiTheme="majorHAnsi" w:cstheme="majorBidi"/>
      <w:b/>
      <w:caps/>
      <w:color w:val="2F5496" w:themeColor="accent1" w:themeShade="BF"/>
      <w:sz w:val="32"/>
      <w:szCs w:val="32"/>
    </w:rPr>
  </w:style>
  <w:style w:type="paragraph" w:styleId="Titre2">
    <w:name w:val="heading 2"/>
    <w:aliases w:val="Titre 2 num"/>
    <w:basedOn w:val="Normal"/>
    <w:next w:val="Normal"/>
    <w:link w:val="Titre2Car"/>
    <w:autoRedefine/>
    <w:uiPriority w:val="9"/>
    <w:unhideWhenUsed/>
    <w:qFormat/>
    <w:rsid w:val="00F6704F"/>
    <w:pPr>
      <w:keepNext/>
      <w:keepLines/>
      <w:spacing w:after="240"/>
      <w:ind w:firstLine="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autoRedefine/>
    <w:uiPriority w:val="9"/>
    <w:unhideWhenUsed/>
    <w:qFormat/>
    <w:rsid w:val="00286D11"/>
    <w:pPr>
      <w:keepNext/>
      <w:keepLines/>
      <w:spacing w:before="240"/>
      <w:ind w:firstLine="0"/>
      <w:outlineLvl w:val="2"/>
    </w:pPr>
    <w:rPr>
      <w:rFonts w:asciiTheme="majorHAnsi" w:eastAsiaTheme="majorEastAsia" w:hAnsiTheme="majorHAnsi" w:cs="Calibri"/>
      <w:b/>
      <w:color w:val="2F5496" w:themeColor="accent1" w:themeShade="BF"/>
      <w:shd w:val="clear" w:color="auto" w:fill="FFFFF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2091"/>
    <w:rPr>
      <w:rFonts w:asciiTheme="majorHAnsi" w:eastAsiaTheme="majorEastAsia" w:hAnsiTheme="majorHAnsi" w:cstheme="majorBidi"/>
      <w:b/>
      <w:caps/>
      <w:color w:val="2F5496" w:themeColor="accent1" w:themeShade="BF"/>
      <w:sz w:val="32"/>
      <w:szCs w:val="32"/>
    </w:rPr>
  </w:style>
  <w:style w:type="character" w:customStyle="1" w:styleId="Titre2Car">
    <w:name w:val="Titre 2 Car"/>
    <w:aliases w:val="Titre 2 num Car"/>
    <w:basedOn w:val="Policepardfaut"/>
    <w:link w:val="Titre2"/>
    <w:uiPriority w:val="9"/>
    <w:rsid w:val="00F6704F"/>
    <w:rPr>
      <w:rFonts w:asciiTheme="majorHAnsi" w:eastAsiaTheme="majorEastAsia" w:hAnsiTheme="majorHAnsi" w:cstheme="majorBidi"/>
      <w:b/>
      <w:color w:val="2F5496" w:themeColor="accent1" w:themeShade="BF"/>
      <w:sz w:val="28"/>
      <w:szCs w:val="26"/>
    </w:rPr>
  </w:style>
  <w:style w:type="paragraph" w:customStyle="1" w:styleId="Titre30">
    <w:name w:val="Titre3"/>
    <w:basedOn w:val="Normal"/>
    <w:link w:val="Titre3Car0"/>
    <w:autoRedefine/>
    <w:qFormat/>
    <w:rsid w:val="00AB7EE2"/>
    <w:pPr>
      <w:spacing w:before="240"/>
      <w:ind w:firstLine="0"/>
    </w:pPr>
    <w:rPr>
      <w:b/>
      <w:color w:val="2F5496" w:themeColor="accent1" w:themeShade="BF"/>
    </w:rPr>
  </w:style>
  <w:style w:type="character" w:customStyle="1" w:styleId="Titre3Car0">
    <w:name w:val="Titre3 Car"/>
    <w:basedOn w:val="Policepardfaut"/>
    <w:link w:val="Titre30"/>
    <w:rsid w:val="00AB7EE2"/>
    <w:rPr>
      <w:b/>
      <w:color w:val="2F5496" w:themeColor="accent1" w:themeShade="BF"/>
    </w:rPr>
  </w:style>
  <w:style w:type="character" w:customStyle="1" w:styleId="Titre3Car">
    <w:name w:val="Titre 3 Car"/>
    <w:basedOn w:val="Policepardfaut"/>
    <w:link w:val="Titre3"/>
    <w:uiPriority w:val="9"/>
    <w:rsid w:val="00286D11"/>
    <w:rPr>
      <w:rFonts w:asciiTheme="majorHAnsi" w:eastAsiaTheme="majorEastAsia" w:hAnsiTheme="majorHAnsi" w:cs="Calibri"/>
      <w:b/>
      <w:color w:val="2F5496" w:themeColor="accent1" w:themeShade="BF"/>
    </w:rPr>
  </w:style>
  <w:style w:type="paragraph" w:customStyle="1" w:styleId="Titrenum">
    <w:name w:val="Titre num"/>
    <w:basedOn w:val="Normal"/>
    <w:next w:val="Normal"/>
    <w:link w:val="TitrenumCar"/>
    <w:autoRedefine/>
    <w:qFormat/>
    <w:rsid w:val="00E72091"/>
    <w:pPr>
      <w:spacing w:after="360"/>
      <w:ind w:firstLine="0"/>
      <w:outlineLvl w:val="0"/>
    </w:pPr>
    <w:rPr>
      <w:rFonts w:asciiTheme="majorHAnsi" w:hAnsiTheme="majorHAnsi"/>
      <w:b/>
      <w:caps/>
      <w:color w:val="2F5496" w:themeColor="accent1" w:themeShade="BF"/>
      <w:sz w:val="32"/>
    </w:rPr>
  </w:style>
  <w:style w:type="character" w:customStyle="1" w:styleId="TitrenumCar">
    <w:name w:val="Titre num Car"/>
    <w:basedOn w:val="Policepardfaut"/>
    <w:link w:val="Titrenum"/>
    <w:rsid w:val="00E1770E"/>
    <w:rPr>
      <w:rFonts w:asciiTheme="majorHAnsi" w:hAnsiTheme="majorHAnsi"/>
      <w:b/>
      <w:caps/>
      <w:color w:val="2F5496" w:themeColor="accent1" w:themeShade="BF"/>
      <w:sz w:val="32"/>
    </w:rPr>
  </w:style>
  <w:style w:type="paragraph" w:customStyle="1" w:styleId="TitrenumN2">
    <w:name w:val="Titre num N2"/>
    <w:basedOn w:val="Titre2"/>
    <w:next w:val="Normal"/>
    <w:link w:val="TitrenumN2Car"/>
    <w:autoRedefine/>
    <w:qFormat/>
    <w:rsid w:val="00E72091"/>
    <w:pPr>
      <w:tabs>
        <w:tab w:val="num" w:pos="720"/>
      </w:tabs>
      <w:spacing w:before="120"/>
      <w:ind w:left="720" w:hanging="720"/>
    </w:pPr>
  </w:style>
  <w:style w:type="character" w:customStyle="1" w:styleId="TitrenumN2Car">
    <w:name w:val="Titre num N2 Car"/>
    <w:basedOn w:val="Titre2Car"/>
    <w:link w:val="TitrenumN2"/>
    <w:rsid w:val="00CF1C02"/>
    <w:rPr>
      <w:rFonts w:asciiTheme="majorHAnsi" w:eastAsiaTheme="majorEastAsia" w:hAnsiTheme="majorHAnsi" w:cstheme="majorBidi"/>
      <w:b/>
      <w:color w:val="2F5496" w:themeColor="accent1" w:themeShade="BF"/>
      <w:sz w:val="28"/>
      <w:szCs w:val="26"/>
    </w:rPr>
  </w:style>
  <w:style w:type="paragraph" w:customStyle="1" w:styleId="Titre1num">
    <w:name w:val="Titre 1 num"/>
    <w:basedOn w:val="Normal"/>
    <w:next w:val="Normal"/>
    <w:link w:val="Titre1numCar"/>
    <w:autoRedefine/>
    <w:qFormat/>
    <w:rsid w:val="001765C0"/>
    <w:pPr>
      <w:numPr>
        <w:numId w:val="3"/>
      </w:numPr>
      <w:spacing w:after="360"/>
      <w:ind w:left="431" w:hanging="431"/>
      <w:outlineLvl w:val="0"/>
    </w:pPr>
    <w:rPr>
      <w:rFonts w:asciiTheme="majorHAnsi" w:hAnsiTheme="majorHAnsi"/>
      <w:b/>
      <w:caps/>
      <w:color w:val="2F5496" w:themeColor="accent1" w:themeShade="BF"/>
      <w:sz w:val="32"/>
    </w:rPr>
  </w:style>
  <w:style w:type="character" w:customStyle="1" w:styleId="Titre1numCar">
    <w:name w:val="Titre 1 num Car"/>
    <w:basedOn w:val="Policepardfaut"/>
    <w:link w:val="Titre1num"/>
    <w:rsid w:val="001765C0"/>
    <w:rPr>
      <w:rFonts w:asciiTheme="majorHAnsi" w:hAnsiTheme="majorHAnsi"/>
      <w:b/>
      <w:caps/>
      <w:color w:val="2F5496" w:themeColor="accent1" w:themeShade="BF"/>
      <w:sz w:val="32"/>
    </w:rPr>
  </w:style>
  <w:style w:type="paragraph" w:customStyle="1" w:styleId="Introetconclu">
    <w:name w:val="Intro et conclu"/>
    <w:basedOn w:val="Normal"/>
    <w:next w:val="Normal"/>
    <w:link w:val="IntroetconcluCar"/>
    <w:autoRedefine/>
    <w:qFormat/>
    <w:rsid w:val="00E72091"/>
    <w:pPr>
      <w:spacing w:after="360"/>
      <w:ind w:firstLine="0"/>
    </w:pPr>
    <w:rPr>
      <w:rFonts w:asciiTheme="majorHAnsi" w:hAnsiTheme="majorHAnsi"/>
      <w:b/>
      <w:caps/>
      <w:color w:val="2F5496" w:themeColor="accent1" w:themeShade="BF"/>
      <w:sz w:val="32"/>
    </w:rPr>
  </w:style>
  <w:style w:type="character" w:customStyle="1" w:styleId="IntroetconcluCar">
    <w:name w:val="Intro et conclu Car"/>
    <w:basedOn w:val="Policepardfaut"/>
    <w:link w:val="Introetconclu"/>
    <w:rsid w:val="00E72091"/>
    <w:rPr>
      <w:rFonts w:asciiTheme="majorHAnsi" w:hAnsiTheme="majorHAnsi"/>
      <w:b/>
      <w:caps/>
      <w:color w:val="2F5496" w:themeColor="accent1" w:themeShade="BF"/>
      <w:sz w:val="32"/>
    </w:rPr>
  </w:style>
  <w:style w:type="paragraph" w:customStyle="1" w:styleId="Sous-partiesintroetconclu">
    <w:name w:val="Sous-parties intro et conclu"/>
    <w:basedOn w:val="Normal"/>
    <w:link w:val="Sous-partiesintroetconcluCar"/>
    <w:autoRedefine/>
    <w:qFormat/>
    <w:rsid w:val="00286CEE"/>
    <w:pPr>
      <w:tabs>
        <w:tab w:val="left" w:pos="1900"/>
      </w:tabs>
      <w:spacing w:after="240"/>
      <w:ind w:left="641" w:hanging="357"/>
    </w:pPr>
    <w:rPr>
      <w:rFonts w:asciiTheme="majorHAnsi" w:hAnsiTheme="majorHAnsi"/>
      <w:b/>
      <w:color w:val="2F5496" w:themeColor="accent1" w:themeShade="BF"/>
      <w:sz w:val="28"/>
    </w:rPr>
  </w:style>
  <w:style w:type="character" w:customStyle="1" w:styleId="Sous-partiesintroetconcluCar">
    <w:name w:val="Sous-parties intro et conclu Car"/>
    <w:basedOn w:val="Policepardfaut"/>
    <w:link w:val="Sous-partiesintroetconclu"/>
    <w:rsid w:val="00286CEE"/>
    <w:rPr>
      <w:rFonts w:asciiTheme="majorHAnsi" w:hAnsiTheme="majorHAnsi"/>
      <w:b/>
      <w:color w:val="2F5496" w:themeColor="accent1" w:themeShade="BF"/>
      <w:sz w:val="28"/>
    </w:rPr>
  </w:style>
  <w:style w:type="paragraph" w:styleId="TM1">
    <w:name w:val="toc 1"/>
    <w:basedOn w:val="Normal"/>
    <w:next w:val="Normal"/>
    <w:autoRedefine/>
    <w:uiPriority w:val="39"/>
    <w:unhideWhenUsed/>
    <w:rsid w:val="001B79D5"/>
    <w:pPr>
      <w:tabs>
        <w:tab w:val="right" w:leader="dot" w:pos="9062"/>
      </w:tabs>
      <w:spacing w:after="100"/>
    </w:pPr>
  </w:style>
  <w:style w:type="paragraph" w:styleId="TM2">
    <w:name w:val="toc 2"/>
    <w:basedOn w:val="Normal"/>
    <w:next w:val="Normal"/>
    <w:autoRedefine/>
    <w:uiPriority w:val="39"/>
    <w:unhideWhenUsed/>
    <w:rsid w:val="00FB7CE3"/>
    <w:pPr>
      <w:spacing w:after="100"/>
      <w:ind w:left="240"/>
    </w:pPr>
  </w:style>
  <w:style w:type="character" w:styleId="Lienhypertexte">
    <w:name w:val="Hyperlink"/>
    <w:basedOn w:val="Policepardfaut"/>
    <w:uiPriority w:val="99"/>
    <w:unhideWhenUsed/>
    <w:rsid w:val="00FB7CE3"/>
    <w:rPr>
      <w:color w:val="0563C1" w:themeColor="hyperlink"/>
      <w:u w:val="single"/>
    </w:rPr>
  </w:style>
  <w:style w:type="paragraph" w:styleId="En-tte">
    <w:name w:val="header"/>
    <w:basedOn w:val="Normal"/>
    <w:link w:val="En-tteCar"/>
    <w:uiPriority w:val="99"/>
    <w:unhideWhenUsed/>
    <w:rsid w:val="00FB7CE3"/>
    <w:pPr>
      <w:tabs>
        <w:tab w:val="center" w:pos="4536"/>
        <w:tab w:val="right" w:pos="9072"/>
      </w:tabs>
      <w:spacing w:after="0" w:line="240" w:lineRule="auto"/>
    </w:pPr>
  </w:style>
  <w:style w:type="character" w:customStyle="1" w:styleId="En-tteCar">
    <w:name w:val="En-tête Car"/>
    <w:basedOn w:val="Policepardfaut"/>
    <w:link w:val="En-tte"/>
    <w:uiPriority w:val="99"/>
    <w:rsid w:val="00FB7CE3"/>
  </w:style>
  <w:style w:type="paragraph" w:styleId="Pieddepage">
    <w:name w:val="footer"/>
    <w:basedOn w:val="Normal"/>
    <w:link w:val="PieddepageCar"/>
    <w:uiPriority w:val="99"/>
    <w:unhideWhenUsed/>
    <w:rsid w:val="00FB7C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7CE3"/>
  </w:style>
  <w:style w:type="table" w:styleId="Grilledutableau">
    <w:name w:val="Table Grid"/>
    <w:basedOn w:val="TableauNormal"/>
    <w:uiPriority w:val="39"/>
    <w:rsid w:val="00316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316A68"/>
    <w:pPr>
      <w:spacing w:after="200" w:line="240" w:lineRule="auto"/>
    </w:pPr>
    <w:rPr>
      <w:i/>
      <w:iCs/>
      <w:color w:val="44546A" w:themeColor="text2"/>
      <w:sz w:val="18"/>
      <w:szCs w:val="18"/>
    </w:rPr>
  </w:style>
  <w:style w:type="table" w:styleId="TableauGrille4-Accentuation1">
    <w:name w:val="Grid Table 4 Accent 1"/>
    <w:basedOn w:val="TableauNormal"/>
    <w:uiPriority w:val="49"/>
    <w:rsid w:val="005141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51414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5">
    <w:name w:val="Grid Table 6 Colorful Accent 5"/>
    <w:basedOn w:val="TableauNormal"/>
    <w:uiPriority w:val="51"/>
    <w:rsid w:val="004D7A9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edeliste">
    <w:name w:val="List Paragraph"/>
    <w:basedOn w:val="Normal"/>
    <w:uiPriority w:val="34"/>
    <w:qFormat/>
    <w:rsid w:val="00F6704F"/>
    <w:pPr>
      <w:spacing w:after="160" w:line="256" w:lineRule="auto"/>
      <w:ind w:left="720" w:firstLine="0"/>
      <w:contextualSpacing/>
      <w:jc w:val="left"/>
    </w:pPr>
    <w:rPr>
      <w:rFonts w:asciiTheme="minorHAnsi" w:hAnsiTheme="minorHAnsi"/>
      <w:sz w:val="22"/>
      <w:szCs w:val="22"/>
    </w:rPr>
  </w:style>
  <w:style w:type="paragraph" w:styleId="Tabledesillustrations">
    <w:name w:val="table of figures"/>
    <w:basedOn w:val="Normal"/>
    <w:next w:val="Normal"/>
    <w:uiPriority w:val="99"/>
    <w:unhideWhenUsed/>
    <w:rsid w:val="001B79D5"/>
    <w:pPr>
      <w:spacing w:after="0"/>
    </w:pPr>
  </w:style>
  <w:style w:type="character" w:customStyle="1" w:styleId="normaltextrun">
    <w:name w:val="normaltextrun"/>
    <w:basedOn w:val="Policepardfaut"/>
    <w:rsid w:val="00A10BE0"/>
  </w:style>
  <w:style w:type="character" w:customStyle="1" w:styleId="eop">
    <w:name w:val="eop"/>
    <w:basedOn w:val="Policepardfaut"/>
    <w:rsid w:val="00A10BE0"/>
  </w:style>
  <w:style w:type="paragraph" w:styleId="TM3">
    <w:name w:val="toc 3"/>
    <w:basedOn w:val="Normal"/>
    <w:next w:val="Normal"/>
    <w:autoRedefine/>
    <w:uiPriority w:val="39"/>
    <w:unhideWhenUsed/>
    <w:rsid w:val="00286D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46407">
      <w:bodyDiv w:val="1"/>
      <w:marLeft w:val="0"/>
      <w:marRight w:val="0"/>
      <w:marTop w:val="0"/>
      <w:marBottom w:val="0"/>
      <w:divBdr>
        <w:top w:val="none" w:sz="0" w:space="0" w:color="auto"/>
        <w:left w:val="none" w:sz="0" w:space="0" w:color="auto"/>
        <w:bottom w:val="none" w:sz="0" w:space="0" w:color="auto"/>
        <w:right w:val="none" w:sz="0" w:space="0" w:color="auto"/>
      </w:divBdr>
    </w:div>
    <w:div w:id="721249199">
      <w:bodyDiv w:val="1"/>
      <w:marLeft w:val="0"/>
      <w:marRight w:val="0"/>
      <w:marTop w:val="0"/>
      <w:marBottom w:val="0"/>
      <w:divBdr>
        <w:top w:val="none" w:sz="0" w:space="0" w:color="auto"/>
        <w:left w:val="none" w:sz="0" w:space="0" w:color="auto"/>
        <w:bottom w:val="none" w:sz="0" w:space="0" w:color="auto"/>
        <w:right w:val="none" w:sz="0" w:space="0" w:color="auto"/>
      </w:divBdr>
      <w:divsChild>
        <w:div w:id="1344818840">
          <w:marLeft w:val="0"/>
          <w:marRight w:val="0"/>
          <w:marTop w:val="0"/>
          <w:marBottom w:val="0"/>
          <w:divBdr>
            <w:top w:val="none" w:sz="0" w:space="0" w:color="auto"/>
            <w:left w:val="none" w:sz="0" w:space="0" w:color="auto"/>
            <w:bottom w:val="none" w:sz="0" w:space="0" w:color="auto"/>
            <w:right w:val="none" w:sz="0" w:space="0" w:color="auto"/>
          </w:divBdr>
        </w:div>
        <w:div w:id="912397431">
          <w:marLeft w:val="0"/>
          <w:marRight w:val="0"/>
          <w:marTop w:val="0"/>
          <w:marBottom w:val="0"/>
          <w:divBdr>
            <w:top w:val="none" w:sz="0" w:space="0" w:color="auto"/>
            <w:left w:val="none" w:sz="0" w:space="0" w:color="auto"/>
            <w:bottom w:val="none" w:sz="0" w:space="0" w:color="auto"/>
            <w:right w:val="none" w:sz="0" w:space="0" w:color="auto"/>
          </w:divBdr>
        </w:div>
        <w:div w:id="344594389">
          <w:marLeft w:val="0"/>
          <w:marRight w:val="0"/>
          <w:marTop w:val="0"/>
          <w:marBottom w:val="0"/>
          <w:divBdr>
            <w:top w:val="none" w:sz="0" w:space="0" w:color="auto"/>
            <w:left w:val="none" w:sz="0" w:space="0" w:color="auto"/>
            <w:bottom w:val="none" w:sz="0" w:space="0" w:color="auto"/>
            <w:right w:val="none" w:sz="0" w:space="0" w:color="auto"/>
          </w:divBdr>
        </w:div>
        <w:div w:id="1117674690">
          <w:marLeft w:val="0"/>
          <w:marRight w:val="0"/>
          <w:marTop w:val="0"/>
          <w:marBottom w:val="0"/>
          <w:divBdr>
            <w:top w:val="none" w:sz="0" w:space="0" w:color="auto"/>
            <w:left w:val="none" w:sz="0" w:space="0" w:color="auto"/>
            <w:bottom w:val="none" w:sz="0" w:space="0" w:color="auto"/>
            <w:right w:val="none" w:sz="0" w:space="0" w:color="auto"/>
          </w:divBdr>
        </w:div>
      </w:divsChild>
    </w:div>
    <w:div w:id="1391540225">
      <w:bodyDiv w:val="1"/>
      <w:marLeft w:val="0"/>
      <w:marRight w:val="0"/>
      <w:marTop w:val="0"/>
      <w:marBottom w:val="0"/>
      <w:divBdr>
        <w:top w:val="none" w:sz="0" w:space="0" w:color="auto"/>
        <w:left w:val="none" w:sz="0" w:space="0" w:color="auto"/>
        <w:bottom w:val="none" w:sz="0" w:space="0" w:color="auto"/>
        <w:right w:val="none" w:sz="0" w:space="0" w:color="auto"/>
      </w:divBdr>
      <w:divsChild>
        <w:div w:id="2107801455">
          <w:marLeft w:val="0"/>
          <w:marRight w:val="0"/>
          <w:marTop w:val="0"/>
          <w:marBottom w:val="0"/>
          <w:divBdr>
            <w:top w:val="none" w:sz="0" w:space="0" w:color="auto"/>
            <w:left w:val="none" w:sz="0" w:space="0" w:color="auto"/>
            <w:bottom w:val="none" w:sz="0" w:space="0" w:color="auto"/>
            <w:right w:val="none" w:sz="0" w:space="0" w:color="auto"/>
          </w:divBdr>
          <w:divsChild>
            <w:div w:id="1460996226">
              <w:marLeft w:val="0"/>
              <w:marRight w:val="0"/>
              <w:marTop w:val="0"/>
              <w:marBottom w:val="0"/>
              <w:divBdr>
                <w:top w:val="none" w:sz="0" w:space="0" w:color="auto"/>
                <w:left w:val="none" w:sz="0" w:space="0" w:color="auto"/>
                <w:bottom w:val="none" w:sz="0" w:space="0" w:color="auto"/>
                <w:right w:val="none" w:sz="0" w:space="0" w:color="auto"/>
              </w:divBdr>
              <w:divsChild>
                <w:div w:id="870191064">
                  <w:marLeft w:val="0"/>
                  <w:marRight w:val="150"/>
                  <w:marTop w:val="0"/>
                  <w:marBottom w:val="0"/>
                  <w:divBdr>
                    <w:top w:val="single" w:sz="6" w:space="3" w:color="E9E9E9"/>
                    <w:left w:val="single" w:sz="6" w:space="3" w:color="E9E9E9"/>
                    <w:bottom w:val="single" w:sz="6" w:space="3" w:color="E9E9E9"/>
                    <w:right w:val="single" w:sz="6" w:space="3" w:color="E9E9E9"/>
                  </w:divBdr>
                </w:div>
              </w:divsChild>
            </w:div>
          </w:divsChild>
        </w:div>
        <w:div w:id="445538237">
          <w:marLeft w:val="0"/>
          <w:marRight w:val="0"/>
          <w:marTop w:val="0"/>
          <w:marBottom w:val="0"/>
          <w:divBdr>
            <w:top w:val="none" w:sz="0" w:space="0" w:color="auto"/>
            <w:left w:val="none" w:sz="0" w:space="0" w:color="auto"/>
            <w:bottom w:val="none" w:sz="0" w:space="0" w:color="auto"/>
            <w:right w:val="none" w:sz="0" w:space="0" w:color="auto"/>
          </w:divBdr>
        </w:div>
        <w:div w:id="1960650269">
          <w:marLeft w:val="0"/>
          <w:marRight w:val="0"/>
          <w:marTop w:val="0"/>
          <w:marBottom w:val="0"/>
          <w:divBdr>
            <w:top w:val="none" w:sz="0" w:space="0" w:color="auto"/>
            <w:left w:val="none" w:sz="0" w:space="0" w:color="auto"/>
            <w:bottom w:val="none" w:sz="0" w:space="0" w:color="auto"/>
            <w:right w:val="none" w:sz="0" w:space="0" w:color="auto"/>
          </w:divBdr>
        </w:div>
        <w:div w:id="1087772689">
          <w:marLeft w:val="0"/>
          <w:marRight w:val="0"/>
          <w:marTop w:val="0"/>
          <w:marBottom w:val="0"/>
          <w:divBdr>
            <w:top w:val="none" w:sz="0" w:space="0" w:color="auto"/>
            <w:left w:val="none" w:sz="0" w:space="0" w:color="auto"/>
            <w:bottom w:val="none" w:sz="0" w:space="0" w:color="auto"/>
            <w:right w:val="none" w:sz="0" w:space="0" w:color="auto"/>
          </w:divBdr>
        </w:div>
        <w:div w:id="1634291755">
          <w:marLeft w:val="0"/>
          <w:marRight w:val="0"/>
          <w:marTop w:val="0"/>
          <w:marBottom w:val="0"/>
          <w:divBdr>
            <w:top w:val="none" w:sz="0" w:space="0" w:color="auto"/>
            <w:left w:val="none" w:sz="0" w:space="0" w:color="auto"/>
            <w:bottom w:val="none" w:sz="0" w:space="0" w:color="auto"/>
            <w:right w:val="none" w:sz="0" w:space="0" w:color="auto"/>
          </w:divBdr>
        </w:div>
        <w:div w:id="373702530">
          <w:marLeft w:val="0"/>
          <w:marRight w:val="0"/>
          <w:marTop w:val="0"/>
          <w:marBottom w:val="0"/>
          <w:divBdr>
            <w:top w:val="none" w:sz="0" w:space="0" w:color="auto"/>
            <w:left w:val="none" w:sz="0" w:space="0" w:color="auto"/>
            <w:bottom w:val="none" w:sz="0" w:space="0" w:color="auto"/>
            <w:right w:val="none" w:sz="0" w:space="0" w:color="auto"/>
          </w:divBdr>
        </w:div>
        <w:div w:id="175079292">
          <w:marLeft w:val="0"/>
          <w:marRight w:val="0"/>
          <w:marTop w:val="0"/>
          <w:marBottom w:val="0"/>
          <w:divBdr>
            <w:top w:val="none" w:sz="0" w:space="0" w:color="auto"/>
            <w:left w:val="none" w:sz="0" w:space="0" w:color="auto"/>
            <w:bottom w:val="none" w:sz="0" w:space="0" w:color="auto"/>
            <w:right w:val="none" w:sz="0" w:space="0" w:color="auto"/>
          </w:divBdr>
        </w:div>
        <w:div w:id="239028331">
          <w:marLeft w:val="0"/>
          <w:marRight w:val="0"/>
          <w:marTop w:val="0"/>
          <w:marBottom w:val="0"/>
          <w:divBdr>
            <w:top w:val="none" w:sz="0" w:space="0" w:color="auto"/>
            <w:left w:val="none" w:sz="0" w:space="0" w:color="auto"/>
            <w:bottom w:val="none" w:sz="0" w:space="0" w:color="auto"/>
            <w:right w:val="none" w:sz="0" w:space="0" w:color="auto"/>
          </w:divBdr>
          <w:divsChild>
            <w:div w:id="1216504185">
              <w:marLeft w:val="0"/>
              <w:marRight w:val="0"/>
              <w:marTop w:val="0"/>
              <w:marBottom w:val="0"/>
              <w:divBdr>
                <w:top w:val="none" w:sz="0" w:space="0" w:color="auto"/>
                <w:left w:val="none" w:sz="0" w:space="0" w:color="auto"/>
                <w:bottom w:val="none" w:sz="0" w:space="0" w:color="auto"/>
                <w:right w:val="none" w:sz="0" w:space="0" w:color="auto"/>
              </w:divBdr>
            </w:div>
            <w:div w:id="318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79422">
      <w:bodyDiv w:val="1"/>
      <w:marLeft w:val="0"/>
      <w:marRight w:val="0"/>
      <w:marTop w:val="0"/>
      <w:marBottom w:val="0"/>
      <w:divBdr>
        <w:top w:val="none" w:sz="0" w:space="0" w:color="auto"/>
        <w:left w:val="none" w:sz="0" w:space="0" w:color="auto"/>
        <w:bottom w:val="none" w:sz="0" w:space="0" w:color="auto"/>
        <w:right w:val="none" w:sz="0" w:space="0" w:color="auto"/>
      </w:divBdr>
      <w:divsChild>
        <w:div w:id="1502621091">
          <w:marLeft w:val="0"/>
          <w:marRight w:val="0"/>
          <w:marTop w:val="0"/>
          <w:marBottom w:val="0"/>
          <w:divBdr>
            <w:top w:val="none" w:sz="0" w:space="0" w:color="auto"/>
            <w:left w:val="none" w:sz="0" w:space="0" w:color="auto"/>
            <w:bottom w:val="none" w:sz="0" w:space="0" w:color="auto"/>
            <w:right w:val="none" w:sz="0" w:space="0" w:color="auto"/>
          </w:divBdr>
        </w:div>
        <w:div w:id="1692685980">
          <w:marLeft w:val="0"/>
          <w:marRight w:val="0"/>
          <w:marTop w:val="0"/>
          <w:marBottom w:val="0"/>
          <w:divBdr>
            <w:top w:val="none" w:sz="0" w:space="0" w:color="auto"/>
            <w:left w:val="none" w:sz="0" w:space="0" w:color="auto"/>
            <w:bottom w:val="none" w:sz="0" w:space="0" w:color="auto"/>
            <w:right w:val="none" w:sz="0" w:space="0" w:color="auto"/>
          </w:divBdr>
        </w:div>
        <w:div w:id="828056981">
          <w:marLeft w:val="0"/>
          <w:marRight w:val="0"/>
          <w:marTop w:val="0"/>
          <w:marBottom w:val="0"/>
          <w:divBdr>
            <w:top w:val="none" w:sz="0" w:space="0" w:color="auto"/>
            <w:left w:val="none" w:sz="0" w:space="0" w:color="auto"/>
            <w:bottom w:val="none" w:sz="0" w:space="0" w:color="auto"/>
            <w:right w:val="none" w:sz="0" w:space="0" w:color="auto"/>
          </w:divBdr>
        </w:div>
      </w:divsChild>
    </w:div>
    <w:div w:id="1873104808">
      <w:bodyDiv w:val="1"/>
      <w:marLeft w:val="0"/>
      <w:marRight w:val="0"/>
      <w:marTop w:val="0"/>
      <w:marBottom w:val="0"/>
      <w:divBdr>
        <w:top w:val="none" w:sz="0" w:space="0" w:color="auto"/>
        <w:left w:val="none" w:sz="0" w:space="0" w:color="auto"/>
        <w:bottom w:val="none" w:sz="0" w:space="0" w:color="auto"/>
        <w:right w:val="none" w:sz="0" w:space="0" w:color="auto"/>
      </w:divBdr>
      <w:divsChild>
        <w:div w:id="860750471">
          <w:marLeft w:val="0"/>
          <w:marRight w:val="0"/>
          <w:marTop w:val="0"/>
          <w:marBottom w:val="0"/>
          <w:divBdr>
            <w:top w:val="none" w:sz="0" w:space="0" w:color="auto"/>
            <w:left w:val="none" w:sz="0" w:space="0" w:color="auto"/>
            <w:bottom w:val="none" w:sz="0" w:space="0" w:color="auto"/>
            <w:right w:val="none" w:sz="0" w:space="0" w:color="auto"/>
          </w:divBdr>
          <w:divsChild>
            <w:div w:id="648678128">
              <w:marLeft w:val="0"/>
              <w:marRight w:val="0"/>
              <w:marTop w:val="0"/>
              <w:marBottom w:val="0"/>
              <w:divBdr>
                <w:top w:val="none" w:sz="0" w:space="0" w:color="auto"/>
                <w:left w:val="none" w:sz="0" w:space="0" w:color="auto"/>
                <w:bottom w:val="none" w:sz="0" w:space="0" w:color="auto"/>
                <w:right w:val="none" w:sz="0" w:space="0" w:color="auto"/>
              </w:divBdr>
              <w:divsChild>
                <w:div w:id="862787156">
                  <w:marLeft w:val="0"/>
                  <w:marRight w:val="150"/>
                  <w:marTop w:val="0"/>
                  <w:marBottom w:val="0"/>
                  <w:divBdr>
                    <w:top w:val="single" w:sz="6" w:space="3" w:color="E9E9E9"/>
                    <w:left w:val="single" w:sz="6" w:space="3" w:color="E9E9E9"/>
                    <w:bottom w:val="single" w:sz="6" w:space="3" w:color="E9E9E9"/>
                    <w:right w:val="single" w:sz="6" w:space="3" w:color="E9E9E9"/>
                  </w:divBdr>
                </w:div>
              </w:divsChild>
            </w:div>
          </w:divsChild>
        </w:div>
        <w:div w:id="1355572597">
          <w:marLeft w:val="0"/>
          <w:marRight w:val="0"/>
          <w:marTop w:val="0"/>
          <w:marBottom w:val="0"/>
          <w:divBdr>
            <w:top w:val="none" w:sz="0" w:space="0" w:color="auto"/>
            <w:left w:val="none" w:sz="0" w:space="0" w:color="auto"/>
            <w:bottom w:val="none" w:sz="0" w:space="0" w:color="auto"/>
            <w:right w:val="none" w:sz="0" w:space="0" w:color="auto"/>
          </w:divBdr>
        </w:div>
        <w:div w:id="1333679397">
          <w:marLeft w:val="0"/>
          <w:marRight w:val="0"/>
          <w:marTop w:val="0"/>
          <w:marBottom w:val="0"/>
          <w:divBdr>
            <w:top w:val="none" w:sz="0" w:space="0" w:color="auto"/>
            <w:left w:val="none" w:sz="0" w:space="0" w:color="auto"/>
            <w:bottom w:val="none" w:sz="0" w:space="0" w:color="auto"/>
            <w:right w:val="none" w:sz="0" w:space="0" w:color="auto"/>
          </w:divBdr>
        </w:div>
        <w:div w:id="92675870">
          <w:marLeft w:val="0"/>
          <w:marRight w:val="0"/>
          <w:marTop w:val="0"/>
          <w:marBottom w:val="0"/>
          <w:divBdr>
            <w:top w:val="none" w:sz="0" w:space="0" w:color="auto"/>
            <w:left w:val="none" w:sz="0" w:space="0" w:color="auto"/>
            <w:bottom w:val="none" w:sz="0" w:space="0" w:color="auto"/>
            <w:right w:val="none" w:sz="0" w:space="0" w:color="auto"/>
          </w:divBdr>
        </w:div>
        <w:div w:id="1573809004">
          <w:marLeft w:val="0"/>
          <w:marRight w:val="0"/>
          <w:marTop w:val="0"/>
          <w:marBottom w:val="0"/>
          <w:divBdr>
            <w:top w:val="none" w:sz="0" w:space="0" w:color="auto"/>
            <w:left w:val="none" w:sz="0" w:space="0" w:color="auto"/>
            <w:bottom w:val="none" w:sz="0" w:space="0" w:color="auto"/>
            <w:right w:val="none" w:sz="0" w:space="0" w:color="auto"/>
          </w:divBdr>
        </w:div>
        <w:div w:id="963657327">
          <w:marLeft w:val="0"/>
          <w:marRight w:val="0"/>
          <w:marTop w:val="0"/>
          <w:marBottom w:val="0"/>
          <w:divBdr>
            <w:top w:val="none" w:sz="0" w:space="0" w:color="auto"/>
            <w:left w:val="none" w:sz="0" w:space="0" w:color="auto"/>
            <w:bottom w:val="none" w:sz="0" w:space="0" w:color="auto"/>
            <w:right w:val="none" w:sz="0" w:space="0" w:color="auto"/>
          </w:divBdr>
        </w:div>
        <w:div w:id="1324234708">
          <w:marLeft w:val="0"/>
          <w:marRight w:val="0"/>
          <w:marTop w:val="0"/>
          <w:marBottom w:val="0"/>
          <w:divBdr>
            <w:top w:val="none" w:sz="0" w:space="0" w:color="auto"/>
            <w:left w:val="none" w:sz="0" w:space="0" w:color="auto"/>
            <w:bottom w:val="none" w:sz="0" w:space="0" w:color="auto"/>
            <w:right w:val="none" w:sz="0" w:space="0" w:color="auto"/>
          </w:divBdr>
        </w:div>
        <w:div w:id="926380243">
          <w:marLeft w:val="0"/>
          <w:marRight w:val="0"/>
          <w:marTop w:val="0"/>
          <w:marBottom w:val="0"/>
          <w:divBdr>
            <w:top w:val="none" w:sz="0" w:space="0" w:color="auto"/>
            <w:left w:val="none" w:sz="0" w:space="0" w:color="auto"/>
            <w:bottom w:val="none" w:sz="0" w:space="0" w:color="auto"/>
            <w:right w:val="none" w:sz="0" w:space="0" w:color="auto"/>
          </w:divBdr>
          <w:divsChild>
            <w:div w:id="397481686">
              <w:marLeft w:val="0"/>
              <w:marRight w:val="0"/>
              <w:marTop w:val="0"/>
              <w:marBottom w:val="0"/>
              <w:divBdr>
                <w:top w:val="none" w:sz="0" w:space="0" w:color="auto"/>
                <w:left w:val="none" w:sz="0" w:space="0" w:color="auto"/>
                <w:bottom w:val="none" w:sz="0" w:space="0" w:color="auto"/>
                <w:right w:val="none" w:sz="0" w:space="0" w:color="auto"/>
              </w:divBdr>
            </w:div>
            <w:div w:id="6018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3C0098A4EC748BDCABDF723E8DCB9" ma:contentTypeVersion="3" ma:contentTypeDescription="Crée un document." ma:contentTypeScope="" ma:versionID="02e6ce88d2a1a404ddb676f07227ff0d">
  <xsd:schema xmlns:xsd="http://www.w3.org/2001/XMLSchema" xmlns:xs="http://www.w3.org/2001/XMLSchema" xmlns:p="http://schemas.microsoft.com/office/2006/metadata/properties" xmlns:ns2="4a00dceb-6e9c-457c-8ca1-5f4a5415feb6" targetNamespace="http://schemas.microsoft.com/office/2006/metadata/properties" ma:root="true" ma:fieldsID="4763d104c090c457742459a90b50e015" ns2:_="">
    <xsd:import namespace="4a00dceb-6e9c-457c-8ca1-5f4a5415fe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0dceb-6e9c-457c-8ca1-5f4a5415fe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80A0D4-1193-4C33-B986-3DC8EE171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0dceb-6e9c-457c-8ca1-5f4a5415f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260A71-C910-4E37-AC64-D98986542189}">
  <ds:schemaRefs>
    <ds:schemaRef ds:uri="http://schemas.openxmlformats.org/officeDocument/2006/bibliography"/>
  </ds:schemaRefs>
</ds:datastoreItem>
</file>

<file path=customXml/itemProps3.xml><?xml version="1.0" encoding="utf-8"?>
<ds:datastoreItem xmlns:ds="http://schemas.openxmlformats.org/officeDocument/2006/customXml" ds:itemID="{F406202D-78AB-4282-89F6-07D69E74F66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E2D0EA-81D3-4ACC-8BE5-0BA524B970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3534</Words>
  <Characters>19443</Characters>
  <Application>Microsoft Office Word</Application>
  <DocSecurity>0</DocSecurity>
  <Lines>162</Lines>
  <Paragraphs>45</Paragraphs>
  <ScaleCrop>false</ScaleCrop>
  <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Barbot</dc:creator>
  <cp:keywords/>
  <dc:description/>
  <cp:lastModifiedBy>Leandre Gachet</cp:lastModifiedBy>
  <cp:revision>11</cp:revision>
  <dcterms:created xsi:type="dcterms:W3CDTF">2023-12-22T14:20:00Z</dcterms:created>
  <dcterms:modified xsi:type="dcterms:W3CDTF">2023-12-22T14:20:00Z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0x0101000943C0098A4EC748BDCABDF723E8DCB9</vt:lpwstr>
  </property>
</Properties>
</file>