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7y3ixkls5zq" w:id="0"/>
      <w:bookmarkEnd w:id="0"/>
      <w:r w:rsidDel="00000000" w:rsidR="00000000" w:rsidRPr="00000000">
        <w:rPr>
          <w:rtl w:val="0"/>
        </w:rPr>
        <w:t xml:space="preserve">TP1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 processus fork permet de créer un nouveau processus à partir d’un processus d’origine. Le nouveau processus créé est une copie du processus d’origine. On appelle cette copie le processus fils et l’origine est le père.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pid_t pidFils = fork(); permet  d’appeler le processus fork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processus père et fils se lancent en parallèle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je suis le pere, mon numero est 35954, celui de mon fils est 35955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1sec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je suis le fils, mon numero est 35955, celui de mon pere est 35954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 sec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Pour afficher le numéro du père d’un processus : getppid() dans l'exécution du processus père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je suis le pere, mon numero est 106659, celui de mon fils est 106660, celui de mon pere est 5114, pidFils vaut 106660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je suis le fils, mon numero est 106660, celui de mon pere est 106659, pidFils vaut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 père de ce processus est le terminal (bash).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 processus père affiche "je lance un terminal\n"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 processus fils lance un terminal avec la fonction execl() : (execl("/usr/bin/xterm", </w:t>
        <w:tab/>
        <w:t xml:space="preserve">"mon terminal",NULL);)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Q4)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ps -a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PID TTY      </w:t>
        <w:tab/>
        <w:t xml:space="preserve">TIME CMD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2600 tty2 </w:t>
        <w:tab/>
        <w:t xml:space="preserve">00:05:20 Xorg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2618 tty2 </w:t>
        <w:tab/>
        <w:t xml:space="preserve">00:00:00 gnome-session-b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37714 pts/0</w:t>
        <w:tab/>
        <w:t xml:space="preserve">00:02:11 exec2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37715 pts/0</w:t>
        <w:tab/>
        <w:t xml:space="preserve">00:00:00 exec2 &lt;defunct&gt;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37783 pts/1</w:t>
        <w:tab/>
        <w:t xml:space="preserve">00:00:00 ps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37714 pts/0</w:t>
        <w:tab/>
        <w:t xml:space="preserve">00:02:11 exec2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processus qui exécute exec2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37715 pts/0</w:t>
        <w:tab/>
        <w:t xml:space="preserve">00:00:00 exec2 &lt;defunct&gt;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processus qui exécute le fils créer par exec2 ( qui est mort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la première exécution, le programme est séquentiel ( 0 puis 1 ). C’est parce qu’on lance la commande mt.run()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la remplace par mt.start(), ce qui permet d'appeler mt.run(). On n’appelle généralement jamais mt.run() mais toujours mt.start().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Il y a alors 2 threads en parallèle, on perd la séquence de 0 et de 1 pour une alternance plus aléatoire.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Q6)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l'exécution, le père à la main. Ensuite père et fils s’alterne, puis une fois que le père à fini sa boucle il ne reste que le processus fils.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Q7)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 ajoutant les sleeps, on se rend compte que père et fils se lancent en parallèle, le fils à un léger retard sur le père au début ( temps de création ), mais les deux sont en parallèle. On se rend également compte qu’il n’y pas de priorité entre les deux processus.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FIFO 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Q8)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7312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exit(0) permet de faire mourir le fils tout de suite, ainsi il n’exécute pas le code à nouveau.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 ~ return 0 dans le main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Sinon un fils exécute tout le code à nouveau donc créer un nouveau fils -&gt; boucle infini.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Q9)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Entrelace.java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Pour chaque thread, j’appelle la fonction strat() qui appelle la fonction run(). Ainsi, pour i=10 on affiche 100*10 fois l’id. On se rend compte que cet affichage est très aléatoire. Mais semble être séquentiel ( suite de plusieurs répétition importante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FIFO 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Avec un sleep(100), on perd tout séquencement -&gt; aléatoire, pas de priorité.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Q10)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L’espace d’adressage du processus père est dupliqué à chaque création d’un fils. Une fois le fils créé, les variables dupliquées sont indépendantes des variables d’origine. Il n’y a pas de synchronisation.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Q11)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 java les types primitifs ne sont pas partagés car ce ne sont pas des objets, mais les objets créés dans le tas sont partagés par les threads par référence.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Q12)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 mieux 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Q13)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Stocker les ancêtres dans une table… chiant à faire en 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