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29/7/2025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Informe de estado sobre la primera entrega.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Correcciones de la primer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Resolución de dudas generales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