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ucida Sans" w:cs="Lucida Sans" w:eastAsia="Lucida Sans" w:hAnsi="Lucida Sa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114300</wp:posOffset>
            </wp:positionV>
            <wp:extent cx="3948430" cy="18097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3">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4">
      <w:pPr>
        <w:jc w:val="center"/>
        <w:rPr>
          <w:rFonts w:ascii="Lucida Sans" w:cs="Lucida Sans" w:eastAsia="Lucida Sans" w:hAnsi="Lucida Sans"/>
          <w:b w:val="1"/>
          <w:sz w:val="28"/>
          <w:szCs w:val="28"/>
          <w:u w:val="single"/>
        </w:rPr>
      </w:pPr>
      <w:r w:rsidDel="00000000" w:rsidR="00000000" w:rsidRPr="00000000">
        <w:rPr>
          <w:rFonts w:ascii="Lucida Sans" w:cs="Lucida Sans" w:eastAsia="Lucida Sans" w:hAnsi="Lucida Sans"/>
          <w:b w:val="1"/>
          <w:sz w:val="36"/>
          <w:szCs w:val="36"/>
          <w:u w:val="single"/>
          <w:rtl w:val="0"/>
        </w:rPr>
        <w:t xml:space="preserve">Instalación la aplicación en el servidor</w:t>
      </w:r>
      <w:r w:rsidDel="00000000" w:rsidR="00000000" w:rsidRPr="00000000">
        <w:rPr>
          <w:rtl w:val="0"/>
        </w:rPr>
      </w:r>
    </w:p>
    <w:p w:rsidR="00000000" w:rsidDel="00000000" w:rsidP="00000000" w:rsidRDefault="00000000" w:rsidRPr="00000000" w14:paraId="00000005">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6">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7">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8">
      <w:pPr>
        <w:jc w:val="left"/>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9">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A">
      <w:pPr>
        <w:jc w:val="cente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425.19685039370086" w:hanging="15"/>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I.T.S - Instituto Tecnológico Superior Arias Balparda.</w:t>
      </w:r>
    </w:p>
    <w:p w:rsidR="00000000" w:rsidDel="00000000" w:rsidP="00000000" w:rsidRDefault="00000000" w:rsidRPr="00000000" w14:paraId="0000000C">
      <w:pPr>
        <w:widowControl w:val="0"/>
        <w:spacing w:line="240" w:lineRule="auto"/>
        <w:ind w:left="425.19685039370086" w:hanging="15"/>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Catalyst Digital</w:t>
      </w:r>
    </w:p>
    <w:p w:rsidR="00000000" w:rsidDel="00000000" w:rsidP="00000000" w:rsidRDefault="00000000" w:rsidRPr="00000000" w14:paraId="0000000D">
      <w:pPr>
        <w:widowControl w:val="0"/>
        <w:spacing w:line="240" w:lineRule="auto"/>
        <w:ind w:left="425.19685039370086" w:hanging="15"/>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3°MN</w:t>
      </w:r>
    </w:p>
    <w:p w:rsidR="00000000" w:rsidDel="00000000" w:rsidP="00000000" w:rsidRDefault="00000000" w:rsidRPr="00000000" w14:paraId="0000000E">
      <w:pPr>
        <w:widowControl w:val="0"/>
        <w:spacing w:line="240" w:lineRule="auto"/>
        <w:ind w:left="425.19685039370086" w:hanging="15"/>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Nocturno</w:t>
      </w:r>
    </w:p>
    <w:p w:rsidR="00000000" w:rsidDel="00000000" w:rsidP="00000000" w:rsidRDefault="00000000" w:rsidRPr="00000000" w14:paraId="0000000F">
      <w:pPr>
        <w:widowControl w:val="0"/>
        <w:spacing w:line="240" w:lineRule="auto"/>
        <w:ind w:left="425.19685039370086" w:hanging="15"/>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4"/>
          <w:szCs w:val="24"/>
          <w:rtl w:val="0"/>
        </w:rPr>
        <w:t xml:space="preserve">UTU LAB</w:t>
      </w:r>
    </w:p>
    <w:p w:rsidR="00000000" w:rsidDel="00000000" w:rsidP="00000000" w:rsidRDefault="00000000" w:rsidRPr="00000000" w14:paraId="00000010">
      <w:pPr>
        <w:widowControl w:val="0"/>
        <w:spacing w:line="240" w:lineRule="auto"/>
        <w:ind w:left="425.19685039370086" w:hanging="15"/>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1">
      <w:pPr>
        <w:widowControl w:val="0"/>
        <w:spacing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ind w:left="720" w:hanging="360"/>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righ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righ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A">
      <w:pPr>
        <w:widowControl w:val="0"/>
        <w:spacing w:line="240" w:lineRule="auto"/>
        <w:jc w:val="righ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righ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ind w:left="3600" w:firstLine="720"/>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31/10/2025</w:t>
      </w:r>
    </w:p>
    <w:p w:rsidR="00000000" w:rsidDel="00000000" w:rsidP="00000000" w:rsidRDefault="00000000" w:rsidRPr="00000000" w14:paraId="0000001D">
      <w:pPr>
        <w:widowControl w:val="0"/>
        <w:spacing w:line="240" w:lineRule="auto"/>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F">
      <w:pPr>
        <w:widowControl w:val="0"/>
        <w:spacing w:line="240" w:lineRule="auto"/>
        <w:jc w:val="center"/>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r w:rsidDel="00000000" w:rsidR="00000000" w:rsidRPr="00000000">
        <w:rPr>
          <w:rtl w:val="0"/>
        </w:rPr>
      </w:r>
    </w:p>
    <w:p w:rsidR="00000000" w:rsidDel="00000000" w:rsidP="00000000" w:rsidRDefault="00000000" w:rsidRPr="00000000" w14:paraId="0000002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b w:val="1"/>
          <w:sz w:val="24"/>
          <w:szCs w:val="24"/>
          <w:u w:val="single"/>
        </w:rPr>
      </w:pPr>
      <w:r w:rsidDel="00000000" w:rsidR="00000000" w:rsidRPr="00000000">
        <w:rPr>
          <w:rFonts w:ascii="Lucida Sans" w:cs="Lucida Sans" w:eastAsia="Lucida Sans" w:hAnsi="Lucida Sans"/>
          <w:b w:val="1"/>
          <w:sz w:val="24"/>
          <w:szCs w:val="24"/>
          <w:u w:val="single"/>
          <w:rtl w:val="0"/>
        </w:rPr>
        <w:t xml:space="preserve">Requisitos:</w:t>
      </w:r>
    </w:p>
    <w:p w:rsidR="00000000" w:rsidDel="00000000" w:rsidP="00000000" w:rsidRDefault="00000000" w:rsidRPr="00000000" w14:paraId="00000022">
      <w:pPr>
        <w:rPr>
          <w:rFonts w:ascii="Lucida Sans" w:cs="Lucida Sans" w:eastAsia="Lucida Sans" w:hAnsi="Lucida Sans"/>
          <w:b w:val="1"/>
          <w:sz w:val="24"/>
          <w:szCs w:val="24"/>
          <w:u w:val="single"/>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Enlace al repositorio donde se encuentra la aplicación completa o archivos en un USB.</w:t>
      </w:r>
    </w:p>
    <w:p w:rsidR="00000000" w:rsidDel="00000000" w:rsidP="00000000" w:rsidRDefault="00000000" w:rsidRPr="00000000" w14:paraId="000000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Instalar Docker</w:t>
      </w:r>
    </w:p>
    <w:p w:rsidR="00000000" w:rsidDel="00000000" w:rsidP="00000000" w:rsidRDefault="00000000" w:rsidRPr="00000000" w14:paraId="0000002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operativo linux para servidor basado en Redhat (</w:t>
      </w:r>
      <w:r w:rsidDel="00000000" w:rsidR="00000000" w:rsidRPr="00000000">
        <w:rPr>
          <w:rFonts w:ascii="Lucida Sans" w:cs="Lucida Sans" w:eastAsia="Lucida Sans" w:hAnsi="Lucida Sans"/>
          <w:sz w:val="24"/>
          <w:szCs w:val="24"/>
          <w:rtl w:val="0"/>
        </w:rPr>
        <w:t xml:space="preserve">Almalinux</w:t>
      </w:r>
      <w:r w:rsidDel="00000000" w:rsidR="00000000" w:rsidRPr="00000000">
        <w:rPr>
          <w:rFonts w:ascii="Lucida Sans" w:cs="Lucida Sans" w:eastAsia="Lucida Sans" w:hAnsi="Lucida Sans"/>
          <w:sz w:val="24"/>
          <w:szCs w:val="24"/>
          <w:rtl w:val="0"/>
        </w:rPr>
        <w:t xml:space="preserve">, fedora, etc).</w:t>
      </w:r>
    </w:p>
    <w:p w:rsidR="00000000" w:rsidDel="00000000" w:rsidP="00000000" w:rsidRDefault="00000000" w:rsidRPr="00000000" w14:paraId="000000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Conexión a internet.</w:t>
        <w:br w:type="textWrapping"/>
        <w:t xml:space="preserve">Tener cliente mariadb instalado para luego conectarse al servicio en el contenedor(sudo dnf install mariadb)</w:t>
      </w:r>
    </w:p>
    <w:p w:rsidR="00000000" w:rsidDel="00000000" w:rsidP="00000000" w:rsidRDefault="00000000" w:rsidRPr="00000000" w14:paraId="000000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Disponibilidad de acceso externo al puerto 8081.</w:t>
      </w:r>
    </w:p>
    <w:p w:rsidR="00000000" w:rsidDel="00000000" w:rsidP="00000000" w:rsidRDefault="00000000" w:rsidRPr="00000000" w14:paraId="000000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Tmux (no es obligatorio, pero ayuda al flujo de trabajo y podemos retomar la sesión en caso de pérdida de conexión con el servidor) (sudo dnf install tmux)</w:t>
      </w:r>
    </w:p>
    <w:p w:rsidR="00000000" w:rsidDel="00000000" w:rsidP="00000000" w:rsidRDefault="00000000" w:rsidRPr="00000000" w14:paraId="00000029">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A">
      <w:pPr>
        <w:rPr>
          <w:rFonts w:ascii="Lucida Sans" w:cs="Lucida Sans" w:eastAsia="Lucida Sans" w:hAnsi="Lucida Sans"/>
          <w:b w:val="1"/>
          <w:sz w:val="24"/>
          <w:szCs w:val="24"/>
          <w:u w:val="single"/>
        </w:rPr>
      </w:pPr>
      <w:r w:rsidDel="00000000" w:rsidR="00000000" w:rsidRPr="00000000">
        <w:rPr>
          <w:rFonts w:ascii="Lucida Sans" w:cs="Lucida Sans" w:eastAsia="Lucida Sans" w:hAnsi="Lucida Sans"/>
          <w:b w:val="1"/>
          <w:sz w:val="24"/>
          <w:szCs w:val="24"/>
          <w:u w:val="single"/>
          <w:rtl w:val="0"/>
        </w:rPr>
        <w:t xml:space="preserve">Pasos:</w:t>
        <w:br w:type="textWrapping"/>
      </w:r>
    </w:p>
    <w:p w:rsidR="00000000" w:rsidDel="00000000" w:rsidP="00000000" w:rsidRDefault="00000000" w:rsidRPr="00000000" w14:paraId="0000002B">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Verificar enlace con el servidor, para esto hacemos un ping desde nuestra máquina actual a 10.0.0.115. Debemos obtener respuesta del servidor.</w:t>
      </w:r>
    </w:p>
    <w:p w:rsidR="00000000" w:rsidDel="00000000" w:rsidP="00000000" w:rsidRDefault="00000000" w:rsidRPr="00000000" w14:paraId="0000002C">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Clonar repositorio en el mismo, en la raíz del sistema para ser ordenado. En caso de tener los archivos USB, copiarlos </w:t>
      </w:r>
      <w:r w:rsidDel="00000000" w:rsidR="00000000" w:rsidRPr="00000000">
        <w:rPr>
          <w:rFonts w:ascii="Lucida Sans" w:cs="Lucida Sans" w:eastAsia="Lucida Sans" w:hAnsi="Lucida Sans"/>
          <w:sz w:val="24"/>
          <w:szCs w:val="24"/>
          <w:rtl w:val="0"/>
        </w:rPr>
        <w:t xml:space="preserve">a la</w:t>
      </w:r>
      <w:r w:rsidDel="00000000" w:rsidR="00000000" w:rsidRPr="00000000">
        <w:rPr>
          <w:rFonts w:ascii="Lucida Sans" w:cs="Lucida Sans" w:eastAsia="Lucida Sans" w:hAnsi="Lucida Sans"/>
          <w:sz w:val="24"/>
          <w:szCs w:val="24"/>
          <w:rtl w:val="0"/>
        </w:rPr>
        <w:t xml:space="preserve"> PC desde donde los enviarán al servidor. </w:t>
        <w:br w:type="textWrapping"/>
        <w:t xml:space="preserve">Para clonar desde git, posicionado en la carpeta donde descargamos los archivos en el terminal, usaremos ‘git clone “url del repositorio”’.</w:t>
        <w:br w:type="textWrapping"/>
        <w:t xml:space="preserve">Para copiarlo desde un PC, usaremos La terminal de linux o powershell en windows, y el siguiente código: “scp -r {ruta donde se encuentra la carpeta a copiar} usuario@ip_del_servidor:{ruta donde se copiará la carpeta}”</w:t>
      </w:r>
    </w:p>
    <w:p w:rsidR="00000000" w:rsidDel="00000000" w:rsidP="00000000" w:rsidRDefault="00000000" w:rsidRPr="00000000" w14:paraId="0000002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Una vez copiado, verificaremos que la carpeta exista en el servidor con ls y posiblemente entrando con cd repitiendo ls, o de manera más efectiva usamos tree para mostrar el árbol de directorios y archivos de la aplicación.</w:t>
      </w:r>
    </w:p>
    <w:p w:rsidR="00000000" w:rsidDel="00000000" w:rsidP="00000000" w:rsidRDefault="00000000" w:rsidRPr="00000000" w14:paraId="0000003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(Este paso es opcional) Abrimos un Tmux en caso de tenerlo instalado con “tmux” (en caso de no tenerlo, usamos sudo dnf install tmux -y, en caso de fallar podemos usar sudo dnf update previamente). Con las teclas Ctrl+B seguido de % Dividimos la pantalla en 2 verticalmente. Con Ctrl+B seguido de “ la dividiremos horizontalmente.</w:t>
        <w:br w:type="textWrapping"/>
        <w:t xml:space="preserve">Con Ctrl+B y las flechas del teclado, nos desplazamos entre panel. </w:t>
        <w:br w:type="textWrapping"/>
        <w:t xml:space="preserve">Como extra, si se les cae la conexión con el servidor, donde normalmente perderán todo y tendrían que volver a empezar, con una sesión de tmux, puede retomar donde estaban usando “tmux a”.</w:t>
        <w:br w:type="textWrapping"/>
        <w:br w:type="textWrapping"/>
        <w:t xml:space="preserve">Para la instalación del servidor, les recomiendo generar los siguientes paneles o ventanas:</w:t>
        <w:br w:type="textWrapping"/>
        <w:t xml:space="preserve">1 Carpeta de la aplicación</w:t>
        <w:br w:type="textWrapping"/>
        <w:t xml:space="preserve">2 Carpeta de la aplicación nuevamente, pero solo se usará para levantar, bajar o reiniciar el servidor con los comandos a mano y su status.</w:t>
        <w:br w:type="textWrapping"/>
        <w:t xml:space="preserve">3 Ruta donde se encuentra el backup o dump de la base de datos, que una vez cargada, usaremos para conectarnos a mariadb.</w:t>
      </w:r>
    </w:p>
    <w:p w:rsidR="00000000" w:rsidDel="00000000" w:rsidP="00000000" w:rsidRDefault="00000000" w:rsidRPr="00000000" w14:paraId="00000032">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En la ventana que usaremos para montar el servidor, posicionados en la raíz de la app donde se encuentra el archivo docker-compose.yml usaremos el siguiente comando: “docker compose up”.</w:t>
        <w:br w:type="textWrapping"/>
        <w:t xml:space="preserve">Si tenemos docker instalado y no hay problemas, se empezarán a descargar las dependencias necesarias para los contenedores.</w:t>
      </w:r>
    </w:p>
    <w:p w:rsidR="00000000" w:rsidDel="00000000" w:rsidP="00000000" w:rsidRDefault="00000000" w:rsidRPr="00000000" w14:paraId="00000034">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Una vez finalizado, si el proceso se realizó con éxito, se notifica que se crearon 2 contenedores; uno </w:t>
      </w:r>
      <w:r w:rsidDel="00000000" w:rsidR="00000000" w:rsidRPr="00000000">
        <w:rPr>
          <w:rFonts w:ascii="Lucida Sans" w:cs="Lucida Sans" w:eastAsia="Lucida Sans" w:hAnsi="Lucida Sans"/>
          <w:sz w:val="24"/>
          <w:szCs w:val="24"/>
          <w:rtl w:val="0"/>
        </w:rPr>
        <w:t xml:space="preserve">reddeoficios_web</w:t>
      </w:r>
      <w:r w:rsidDel="00000000" w:rsidR="00000000" w:rsidRPr="00000000">
        <w:rPr>
          <w:rFonts w:ascii="Lucida Sans" w:cs="Lucida Sans" w:eastAsia="Lucida Sans" w:hAnsi="Lucida Sans"/>
          <w:sz w:val="24"/>
          <w:szCs w:val="24"/>
          <w:rtl w:val="0"/>
        </w:rPr>
        <w:t xml:space="preserve"> y otro reddeoficios_db y los mismos están activos.</w:t>
      </w:r>
    </w:p>
    <w:p w:rsidR="00000000" w:rsidDel="00000000" w:rsidP="00000000" w:rsidRDefault="00000000" w:rsidRPr="00000000" w14:paraId="00000035">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Para verificar que estén en funcionamiento podemos usar el siguiente comando: “docker ps”. Esto nos retornará los contenedores activos, con su estatus y el tiempo de ejecución. También podremos corroborar que los servicios están escuchando en los puertos correspondientes; localhost:8081 y localhost:3307</w:t>
      </w:r>
    </w:p>
    <w:p w:rsidR="00000000" w:rsidDel="00000000" w:rsidP="00000000" w:rsidRDefault="00000000" w:rsidRPr="00000000" w14:paraId="0000003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A esta altura si entramos a 127.0.0.1:8081 en el navegador o hacemos un curl, la página ya responderá, pero posiblemente con algún error debido a que no existen las tablas necesarias en la base de datos.</w:t>
      </w:r>
    </w:p>
    <w:p w:rsidR="00000000" w:rsidDel="00000000" w:rsidP="00000000" w:rsidRDefault="00000000" w:rsidRPr="00000000" w14:paraId="00000039">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En la ventana reservada para base de datos, posicionados en la ruta donde se encuentra el mysqldump que se verá como “backup-db.sql” haremos la inversa, cargando ese backup dentro de la db, esto se realiza de la siguiente manera:</w:t>
        <w:br w:type="textWrapping"/>
        <w:t xml:space="preserve">mysql -h 127.0.0.1 -P 3307 -u root -p </w:t>
      </w:r>
      <w:r w:rsidDel="00000000" w:rsidR="00000000" w:rsidRPr="00000000">
        <w:rPr>
          <w:rFonts w:ascii="Lucida Sans" w:cs="Lucida Sans" w:eastAsia="Lucida Sans" w:hAnsi="Lucida Sans"/>
          <w:sz w:val="24"/>
          <w:szCs w:val="24"/>
          <w:rtl w:val="0"/>
        </w:rPr>
        <w:t xml:space="preserve">reddeoficios</w:t>
      </w:r>
      <w:r w:rsidDel="00000000" w:rsidR="00000000" w:rsidRPr="00000000">
        <w:rPr>
          <w:rFonts w:ascii="Lucida Sans" w:cs="Lucida Sans" w:eastAsia="Lucida Sans" w:hAnsi="Lucida Sans"/>
          <w:sz w:val="24"/>
          <w:szCs w:val="24"/>
          <w:rtl w:val="0"/>
        </w:rPr>
        <w:t xml:space="preserve"> &lt; backup-db.sql</w:t>
        <w:br w:type="textWrapping"/>
        <w:t xml:space="preserve">Nota: a dia de hoy 19 de oct 2025, clonando la última versión del repo, el backup se encuentra en la raíz de la app y se llama “</w:t>
      </w:r>
      <w:r w:rsidDel="00000000" w:rsidR="00000000" w:rsidRPr="00000000">
        <w:rPr>
          <w:rFonts w:ascii="Lucida Sans" w:cs="Lucida Sans" w:eastAsia="Lucida Sans" w:hAnsi="Lucida Sans"/>
          <w:sz w:val="24"/>
          <w:szCs w:val="24"/>
          <w:rtl w:val="0"/>
        </w:rPr>
        <w:t xml:space="preserve">backup_prueba_servidor_19oct25.sql</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03B">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Si todo sale OK, no obtendremos ninguna respuesta solo la línea se ejecuta, en caso de haber algún error, será notificado.</w:t>
      </w:r>
    </w:p>
    <w:p w:rsidR="00000000" w:rsidDel="00000000" w:rsidP="00000000" w:rsidRDefault="00000000" w:rsidRPr="00000000" w14:paraId="0000003D">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En la misma ventana, que ahora usaremos para conectarnos, con la flecha hacia arriba, aparecerá el historial la línea que usamos para cargar el dump, borraremos el final hasta </w:t>
      </w:r>
      <w:r w:rsidDel="00000000" w:rsidR="00000000" w:rsidRPr="00000000">
        <w:rPr>
          <w:rFonts w:ascii="Lucida Sans" w:cs="Lucida Sans" w:eastAsia="Lucida Sans" w:hAnsi="Lucida Sans"/>
          <w:sz w:val="24"/>
          <w:szCs w:val="24"/>
          <w:rtl w:val="0"/>
        </w:rPr>
        <w:t xml:space="preserve">reddeoficios</w:t>
      </w:r>
      <w:r w:rsidDel="00000000" w:rsidR="00000000" w:rsidRPr="00000000">
        <w:rPr>
          <w:rFonts w:ascii="Lucida Sans" w:cs="Lucida Sans" w:eastAsia="Lucida Sans" w:hAnsi="Lucida Sans"/>
          <w:sz w:val="24"/>
          <w:szCs w:val="24"/>
          <w:rtl w:val="0"/>
        </w:rPr>
        <w:t xml:space="preserve"> que es el nombre de la bd y presionamos enter. Esto nos conectará a la base de datos, donde ahora podremos verificar la existencia de las tablas.</w:t>
      </w:r>
    </w:p>
    <w:p w:rsidR="00000000" w:rsidDel="00000000" w:rsidP="00000000" w:rsidRDefault="00000000" w:rsidRPr="00000000" w14:paraId="0000003F">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Usaremos el comando “show tables;” para listar las tablas y ver si hay contenido. Si están, seguramente es porque todo salio OK, pero podemos revisar cada una su estructura con “describe {nombre de la tabla}”</w:t>
      </w:r>
    </w:p>
    <w:p w:rsidR="00000000" w:rsidDel="00000000" w:rsidP="00000000" w:rsidRDefault="00000000" w:rsidRPr="00000000" w14:paraId="00000041">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(Paso opcional) Posiblemente en el backup, deje alguna publicación de prueba junto a algún usuario de tipo cliente y algún proveedor, para hacer pruebas rápidas una vez finalizada la instalación. Estos luego se podrán borrar cuando el sitio esté listo para usar. para borrar una entrada en una tabla, usaremos “delete from {tabla} where id={id de usuario o publicación o reserva}</w:t>
      </w:r>
    </w:p>
    <w:p w:rsidR="00000000" w:rsidDel="00000000" w:rsidP="00000000" w:rsidRDefault="00000000" w:rsidRPr="00000000" w14:paraId="00000043">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El servidor debería estar operativo y funcional, si tenemos habilitado la salida a la red del puerto 8081 del servidor, desde una pc en la misma red (salones de abajo), podremos acceder desde el navegador mediante la url 127.0.0.1:8081/index.html y podremos usar ya el sitio con normalidad.</w:t>
      </w:r>
    </w:p>
    <w:p w:rsidR="00000000" w:rsidDel="00000000" w:rsidP="00000000" w:rsidRDefault="00000000" w:rsidRPr="00000000" w14:paraId="00000045">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(Opcional) Posiblemente a futuro se cree un script para automatizar esta instalación, o al menos tener que seguir el paso a paso sin usar comandos. También se evaluará opciones chequear conexión con la db automáticamente, ver respuesta del servidor web automáticamente, eliminar usuarios, publicaciones y reservas de prueba, cosa que mediante este script, la aplicación quede funcional  limpia de una manera más rápida, sin errores y sencilla.</w:t>
      </w:r>
    </w:p>
    <w:p w:rsidR="00000000" w:rsidDel="00000000" w:rsidP="00000000" w:rsidRDefault="00000000" w:rsidRPr="00000000" w14:paraId="0000004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Posible problema con firewall: En caso de que apache responda al ingresar a la página que no tenemos permisos para acceder, se debe agregar el puerto 8081 a excepciones del firewall.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cid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