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923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835"/>
        <w:gridCol w:w="9088"/>
        <w:tblGridChange w:id="0">
          <w:tblGrid>
            <w:gridCol w:w="835"/>
            <w:gridCol w:w="9088"/>
          </w:tblGrid>
        </w:tblGridChange>
      </w:tblGrid>
      <w:tr>
        <w:trPr>
          <w:cantSplit w:val="0"/>
          <w:trHeight w:val="2192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jc w:val="both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1d2763"/>
                <w:sz w:val="28"/>
                <w:szCs w:val="28"/>
              </w:rPr>
              <w:drawing>
                <wp:inline distB="0" distT="0" distL="0" distR="0">
                  <wp:extent cx="393640" cy="444500"/>
                  <wp:effectExtent b="0" l="0" r="0" t="0"/>
                  <wp:docPr id="2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640" cy="4445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3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Esta pauta tiene como objetivo ayudarte a monitorear el desarrollo de tu Proyecto APT, reflexionando sobre tus avances de acuerdo con lo planificado en la fase anterior y recibiendo retroalimentación de tus pares y docentes que te permita hacer los ajustes necesarios para cumplir con los objetivos de tu proyecto. Esta pauta debe ser respondida con tu grupo.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4">
      <w:pPr>
        <w:spacing w:after="0" w:line="240" w:lineRule="auto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057.0" w:type="dxa"/>
        <w:jc w:val="left"/>
        <w:tblLayout w:type="fixed"/>
        <w:tblLook w:val="0400"/>
      </w:tblPr>
      <w:tblGrid>
        <w:gridCol w:w="10057"/>
        <w:tblGridChange w:id="0">
          <w:tblGrid>
            <w:gridCol w:w="10057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dcdcd" w:space="0" w:sz="6" w:val="single"/>
              <w:left w:color="cdcdcd" w:space="0" w:sz="6" w:val="single"/>
              <w:bottom w:color="cdcdcd" w:space="0" w:sz="6" w:val="single"/>
              <w:right w:color="cdcdcd" w:space="0" w:sz="6" w:val="single"/>
            </w:tcBorders>
            <w:vAlign w:val="center"/>
          </w:tcPr>
          <w:p w:rsidR="00000000" w:rsidDel="00000000" w:rsidP="00000000" w:rsidRDefault="00000000" w:rsidRPr="00000000" w14:paraId="00000005">
            <w:pPr>
              <w:spacing w:after="0" w:line="240" w:lineRule="auto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Puedes completar esta guía y, posteriormente, cargarla en la sección de reflexión de la Fase 2, para retroalimentación de tu docente.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7">
            <w:pPr>
              <w:rPr>
                <w:b w:val="1"/>
                <w:bCs w:val="1"/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Mira tu carta Gantt y reflexiona sobre los avances de tu Proyecto APT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39" w:hRule="atLeast"/>
          <w:tblHeader w:val="0"/>
        </w:trPr>
        <w:tc>
          <w:tcPr>
            <w:shd w:fill="deebf6" w:val="clear"/>
            <w:vAlign w:val="center"/>
          </w:tcPr>
          <w:p w:rsidR="00000000" w:rsidDel="00000000" w:rsidP="00000000" w:rsidRDefault="00000000" w:rsidRPr="00000000" w14:paraId="00000008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¿Has podido cumplir todas las actividades en los tiempos definidos? ¿Qué factores han facilitado o dificultado el desarrollo de las actividades de tu plan de trabajo?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jc w:val="both"/>
              <w:rPr>
                <w:b w:val="1"/>
                <w:bCs w:val="1"/>
                <w:color w:val="1f4e79"/>
              </w:rPr>
            </w:pPr>
            <w:r w:rsidDel="00000000" w:rsidR="00000000" w:rsidRPr="00000000">
              <w:rPr>
                <w:b w:val="1"/>
                <w:bCs w:val="1"/>
                <w:color w:val="1f4e79"/>
                <w:rtl w:val="0"/>
              </w:rPr>
              <w:t xml:space="preserve">No, principalmente debido a que las tareas del tablero Kanban no están muy bien definidas, por lo cual hemos tenido retrasos en realizar algunas actividades y en crear nuevas. </w:t>
            </w:r>
          </w:p>
          <w:p w:rsidR="00000000" w:rsidDel="00000000" w:rsidP="00000000" w:rsidRDefault="00000000" w:rsidRPr="00000000" w14:paraId="0000000B">
            <w:pPr>
              <w:jc w:val="both"/>
              <w:rPr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b w:val="1"/>
                <w:bCs w:val="1"/>
                <w:color w:val="1f4e79"/>
                <w:rtl w:val="0"/>
              </w:rPr>
              <w:t xml:space="preserve">También el hecho de tener más asignaturas aparte de esta hace que le de menos prioridad al proyecto de lo que debería.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E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F">
            <w:pPr>
              <w:rPr>
                <w:b w:val="1"/>
                <w:bCs w:val="1"/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39" w:hRule="atLeast"/>
          <w:tblHeader w:val="0"/>
        </w:trPr>
        <w:tc>
          <w:tcPr>
            <w:shd w:fill="deebf6" w:val="clear"/>
            <w:vAlign w:val="center"/>
          </w:tcPr>
          <w:p w:rsidR="00000000" w:rsidDel="00000000" w:rsidP="00000000" w:rsidRDefault="00000000" w:rsidRPr="00000000" w14:paraId="00000010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¿De qué manera has enfrentado y/o planeas enfrentar las dificultades que han afectado el desarrollo de tu Proyecto APT?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b w:val="1"/>
                <w:bCs w:val="1"/>
                <w:color w:val="1f4e79"/>
                <w:rtl w:val="0"/>
              </w:rPr>
              <w:t xml:space="preserve">Consultar de forma más regular a los profesores cada vez que tenga una duda.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5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E">
            <w:pPr>
              <w:rPr>
                <w:b w:val="1"/>
                <w:bCs w:val="1"/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Hasta el momento: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24" w:hRule="atLeast"/>
          <w:tblHeader w:val="0"/>
        </w:trPr>
        <w:tc>
          <w:tcPr>
            <w:shd w:fill="deebf6" w:val="clear"/>
            <w:vAlign w:val="center"/>
          </w:tcPr>
          <w:p w:rsidR="00000000" w:rsidDel="00000000" w:rsidP="00000000" w:rsidRDefault="00000000" w:rsidRPr="00000000" w14:paraId="0000001F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¿Cómo evalúas tu trabajo? ¿Qué destacas y qué podrías hacer para mejorar tu trabajo?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jc w:val="both"/>
              <w:rPr>
                <w:b w:val="1"/>
                <w:bCs w:val="1"/>
                <w:color w:val="1f4e79"/>
              </w:rPr>
            </w:pPr>
            <w:r w:rsidDel="00000000" w:rsidR="00000000" w:rsidRPr="00000000">
              <w:rPr>
                <w:b w:val="1"/>
                <w:bCs w:val="1"/>
                <w:color w:val="1f4e79"/>
                <w:rtl w:val="0"/>
              </w:rPr>
              <w:t xml:space="preserve">Regular, sin nada que destacar.</w:t>
            </w:r>
          </w:p>
          <w:p w:rsidR="00000000" w:rsidDel="00000000" w:rsidP="00000000" w:rsidRDefault="00000000" w:rsidRPr="00000000" w14:paraId="00000022">
            <w:pPr>
              <w:jc w:val="both"/>
              <w:rPr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jc w:val="both"/>
              <w:rPr>
                <w:b w:val="1"/>
                <w:bCs w:val="1"/>
                <w:color w:val="1f4e79"/>
              </w:rPr>
            </w:pPr>
            <w:r w:rsidDel="00000000" w:rsidR="00000000" w:rsidRPr="00000000">
              <w:rPr>
                <w:b w:val="1"/>
                <w:bCs w:val="1"/>
                <w:color w:val="1f4e79"/>
                <w:rtl w:val="0"/>
              </w:rPr>
              <w:t xml:space="preserve">tal vez podría organizar mejor mis tiempos.</w:t>
            </w:r>
          </w:p>
          <w:p w:rsidR="00000000" w:rsidDel="00000000" w:rsidP="00000000" w:rsidRDefault="00000000" w:rsidRPr="00000000" w14:paraId="00000024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6">
            <w:pPr>
              <w:rPr>
                <w:b w:val="1"/>
                <w:bCs w:val="1"/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Después de reflexionar sobre el avance de tu Proyecto APT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39" w:hRule="atLeast"/>
          <w:tblHeader w:val="0"/>
        </w:trPr>
        <w:tc>
          <w:tcPr>
            <w:shd w:fill="deebf6" w:val="clear"/>
            <w:vAlign w:val="center"/>
          </w:tcPr>
          <w:p w:rsidR="00000000" w:rsidDel="00000000" w:rsidP="00000000" w:rsidRDefault="00000000" w:rsidRPr="00000000" w14:paraId="00000027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¿Qué inquietudes te quedan sobre cómo proceder? ¿Qué pregunta te gustaría hacerle a tu docente o a tus pares?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b w:val="1"/>
                <w:bCs w:val="1"/>
                <w:color w:val="1f4e79"/>
                <w:rtl w:val="0"/>
              </w:rPr>
              <w:t xml:space="preserve">¿Qué más se le puede agregar para que el proyecto sea válido?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C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D">
            <w:pPr>
              <w:rPr>
                <w:b w:val="1"/>
                <w:bCs w:val="1"/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5. A partir de esta instancia de monitoreo de su Proyecto APT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39" w:hRule="atLeast"/>
          <w:tblHeader w:val="0"/>
        </w:trPr>
        <w:tc>
          <w:tcPr>
            <w:shd w:fill="deebf6" w:val="clear"/>
            <w:vAlign w:val="center"/>
          </w:tcPr>
          <w:p w:rsidR="00000000" w:rsidDel="00000000" w:rsidP="00000000" w:rsidRDefault="00000000" w:rsidRPr="00000000" w14:paraId="0000002E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¿Consideran que las actividades deben ser redistribuidas entre los miembros del grupo? ¿Hay nuevas actividades que deban ser asignadas a algún miembro del grupo?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jc w:val="both"/>
              <w:rPr>
                <w:b w:val="1"/>
                <w:bCs w:val="1"/>
                <w:color w:val="1f4e79"/>
              </w:rPr>
            </w:pPr>
            <w:r w:rsidDel="00000000" w:rsidR="00000000" w:rsidRPr="00000000">
              <w:rPr>
                <w:b w:val="1"/>
                <w:bCs w:val="1"/>
                <w:color w:val="1f4e79"/>
                <w:rtl w:val="0"/>
              </w:rPr>
              <w:t xml:space="preserve">No, simplemente con realizar las actividades debería ser suficiente da igual quien la haga.</w:t>
            </w:r>
          </w:p>
          <w:p w:rsidR="00000000" w:rsidDel="00000000" w:rsidP="00000000" w:rsidRDefault="00000000" w:rsidRPr="00000000" w14:paraId="00000031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3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4">
            <w:pPr>
              <w:rPr>
                <w:b w:val="1"/>
                <w:bCs w:val="1"/>
                <w:color w:val="767171"/>
                <w:sz w:val="24"/>
                <w:szCs w:val="24"/>
              </w:rPr>
            </w:pPr>
            <w:bookmarkStart w:colFirst="0" w:colLast="0" w:name="_heading=h.d7cvwqtqaboh" w:id="0"/>
            <w:bookmarkEnd w:id="0"/>
            <w:r w:rsidDel="00000000" w:rsidR="00000000" w:rsidRPr="00000000">
              <w:rPr>
                <w:sz w:val="24"/>
                <w:szCs w:val="24"/>
                <w:rtl w:val="0"/>
              </w:rPr>
              <w:t xml:space="preserve">6. APT  grupal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39" w:hRule="atLeast"/>
          <w:tblHeader w:val="0"/>
        </w:trPr>
        <w:tc>
          <w:tcPr>
            <w:shd w:fill="deebf6" w:val="clear"/>
            <w:vAlign w:val="center"/>
          </w:tcPr>
          <w:p w:rsidR="00000000" w:rsidDel="00000000" w:rsidP="00000000" w:rsidRDefault="00000000" w:rsidRPr="00000000" w14:paraId="00000035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¿Cómo evalúan el trabajo en grupo? ¿Qué aspectos positivos destacan? ¿Qué aspectos podrían mejorar?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jc w:val="both"/>
              <w:rPr>
                <w:b w:val="1"/>
                <w:bCs w:val="1"/>
                <w:color w:val="1f4e79"/>
              </w:rPr>
            </w:pPr>
            <w:r w:rsidDel="00000000" w:rsidR="00000000" w:rsidRPr="00000000">
              <w:rPr>
                <w:b w:val="1"/>
                <w:bCs w:val="1"/>
                <w:color w:val="1f4e79"/>
                <w:rtl w:val="0"/>
              </w:rPr>
              <w:t xml:space="preserve">Por lo general creo que todo bien, nada muy sobresaliente. si se pudiera mejorar en algo sería en la organización</w:t>
            </w:r>
          </w:p>
          <w:p w:rsidR="00000000" w:rsidDel="00000000" w:rsidP="00000000" w:rsidRDefault="00000000" w:rsidRPr="00000000" w14:paraId="00000038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A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8" w:type="default"/>
      <w:headerReference r:id="rId9" w:type="first"/>
      <w:footerReference r:id="rId10" w:type="default"/>
      <w:pgSz w:h="15840" w:w="12240" w:orient="portrait"/>
      <w:pgMar w:bottom="1134" w:top="1440" w:left="1077" w:right="1077" w:header="567" w:footer="465"/>
      <w:pgNumType w:start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entury Gothic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469325" y="3679975"/>
                        <a:ext cx="7753350" cy="190500"/>
                        <a:chOff x="1469325" y="3679975"/>
                        <a:chExt cx="7753375" cy="871750"/>
                      </a:xfrm>
                    </wpg:grpSpPr>
                    <wpg:grpSp>
                      <wpg:cNvGrpSpPr/>
                      <wpg:grpSpPr>
                        <a:xfrm>
                          <a:off x="1469325" y="3684750"/>
                          <a:ext cx="7753350" cy="190500"/>
                          <a:chOff x="0" y="14970"/>
                          <a:chExt cx="12255" cy="3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14970"/>
                            <a:ext cx="12250" cy="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0803" y="14982"/>
                            <a:ext cx="659" cy="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160" w:before="0" w:line="258.99999618530273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alibri" w:cs="Calibri" w:eastAsia="Calibri" w:hAnsi="Calibri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2"/>
                                  <w:vertAlign w:val="baseline"/>
                                </w:rPr>
                                <w:t xml:space="preserve">PAGE    \* MERGEFORMAT</w:t>
                              </w:r>
                              <w:r w:rsidDel="00000000" w:rsidR="00000000" w:rsidRPr="00000000">
                                <w:rPr>
                                  <w:rFonts w:ascii="Calibri" w:cs="Calibri" w:eastAsia="Calibri" w:hAnsi="Calibri"/>
                                  <w:b w:val="0"/>
                                  <w:i w:val="0"/>
                                  <w:smallCaps w:val="0"/>
                                  <w:strike w:val="0"/>
                                  <w:color w:val="8c8c8c"/>
                                  <w:sz w:val="22"/>
                                  <w:vertAlign w:val="baseline"/>
                                </w:rPr>
                                <w:t xml:space="preserve">0</w:t>
                              </w:r>
                            </w:p>
                          </w:txbxContent>
                        </wps:txbx>
                        <wps:bodyPr anchorCtr="0" anchor="t" bIns="0" lIns="0" spcFirstLastPara="1" rIns="0" wrap="square" tIns="0">
                          <a:noAutofit/>
                        </wps:bodyPr>
                      </wps:wsp>
                      <wpg:grpSp>
                        <wpg:cNvGrpSpPr/>
                        <wpg:grpSpPr>
                          <a:xfrm flipH="1">
                            <a:off x="0" y="14970"/>
                            <a:ext cx="12255" cy="230"/>
                            <a:chOff x="-8" y="14978"/>
                            <a:chExt cx="12255" cy="230"/>
                          </a:xfrm>
                        </wpg:grpSpPr>
                        <wps:wsp>
                          <wps:cNvCnPr/>
                          <wps:spPr>
                            <a:xfrm flipH="1" rot="10800000">
                              <a:off x="-8" y="14978"/>
                              <a:ext cx="1260" cy="230"/>
                            </a:xfrm>
                            <a:prstGeom prst="bentConnector3">
                              <a:avLst>
                                <a:gd fmla="val 923254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rot="10800000">
                              <a:off x="1252" y="14978"/>
                              <a:ext cx="10995" cy="230"/>
                            </a:xfrm>
                            <a:prstGeom prst="bentConnector3">
                              <a:avLst>
                                <a:gd fmla="val 14609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1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53350" cy="1905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B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b w:val="1"/>
        <w:bCs w:val="1"/>
        <w:sz w:val="24"/>
        <w:szCs w:val="24"/>
      </w:rPr>
    </w:pPr>
    <w:r w:rsidDel="00000000" w:rsidR="00000000" w:rsidRPr="00000000">
      <w:rPr>
        <w:rtl w:val="0"/>
      </w:rPr>
    </w:r>
  </w:p>
  <w:tbl>
    <w:tblPr>
      <w:tblStyle w:val="Table9"/>
      <w:tblW w:w="9923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5707"/>
      <w:gridCol w:w="4216"/>
      <w:tblGridChange w:id="0">
        <w:tblGrid>
          <w:gridCol w:w="5707"/>
          <w:gridCol w:w="4216"/>
        </w:tblGrid>
      </w:tblGridChange>
    </w:tblGrid>
    <w:tr>
      <w:trPr>
        <w:cantSplit w:val="0"/>
        <w:trHeight w:val="697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3C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Diario de Reflexión</w:t>
          </w:r>
        </w:p>
        <w:p w:rsidR="00000000" w:rsidDel="00000000" w:rsidP="00000000" w:rsidRDefault="00000000" w:rsidRPr="00000000" w14:paraId="0000003D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2</w:t>
          </w:r>
        </w:p>
        <w:p w:rsidR="00000000" w:rsidDel="00000000" w:rsidP="00000000" w:rsidRDefault="00000000" w:rsidRPr="00000000" w14:paraId="0000003E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3F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4" name="image3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3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4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  <w:tab w:val="left" w:leader="none" w:pos="812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1f4e79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1f4e79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10"/>
      <w:tblW w:w="1008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786"/>
      <w:gridCol w:w="5918"/>
      <w:gridCol w:w="3382"/>
      <w:tblGridChange w:id="0">
        <w:tblGrid>
          <w:gridCol w:w="786"/>
          <w:gridCol w:w="5918"/>
          <w:gridCol w:w="3382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42">
          <w:pPr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361950" cy="581025"/>
                <wp:effectExtent b="0" l="0" r="0" t="0"/>
                <wp:docPr id="3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1950" cy="5810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43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PTR7862</w:t>
          </w:r>
        </w:p>
        <w:p w:rsidR="00000000" w:rsidDel="00000000" w:rsidP="00000000" w:rsidRDefault="00000000" w:rsidRPr="00000000" w14:paraId="00000044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Técnico en Geomática</w:t>
          </w:r>
        </w:p>
        <w:p w:rsidR="00000000" w:rsidDel="00000000" w:rsidP="00000000" w:rsidRDefault="00000000" w:rsidRPr="00000000" w14:paraId="00000045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Diario de Reflexión – Fase 2</w:t>
          </w:r>
        </w:p>
        <w:p w:rsidR="00000000" w:rsidDel="00000000" w:rsidP="00000000" w:rsidRDefault="00000000" w:rsidRPr="00000000" w14:paraId="00000046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47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1895475" cy="466725"/>
                <wp:effectExtent b="0" l="0" r="0" t="0"/>
                <wp:docPr id="5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95475" cy="4667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4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>
      <w:spacing w:before="40" w:line="288" w:lineRule="auto"/>
      <w:ind w:left="432" w:right="1080"/>
    </w:pPr>
    <w:rPr>
      <w:rFonts w:ascii="Calibri" w:cs="Calibri" w:eastAsia="Calibri" w:hAnsi="Calibri"/>
      <w:smallCaps w:val="1"/>
      <w:color w:val="5b9bd5"/>
      <w:sz w:val="56"/>
      <w:szCs w:val="56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5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enturyGothic-regular.ttf"/><Relationship Id="rId2" Type="http://schemas.openxmlformats.org/officeDocument/2006/relationships/font" Target="fonts/CenturyGothic-bold.ttf"/><Relationship Id="rId3" Type="http://schemas.openxmlformats.org/officeDocument/2006/relationships/font" Target="fonts/CenturyGothic-italic.ttf"/><Relationship Id="rId4" Type="http://schemas.openxmlformats.org/officeDocument/2006/relationships/font" Target="fonts/CenturyGothic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Wr33hdnYn63wEcO6dYLJjVxmHQ==">CgMxLjAyDmguZDdjdndxdHFhYm9oOAByITFtYVRYbkMyLXNvNGVZeDNQSkphcWFRd3VacERNU2VrNg==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>_NewReviewCycle</vt:lpwstr>
  </property>
  <property fmtid="{D5CDD505-2E9C-101B-9397-08002B2CF9AE}" pid="3" name="ContentTypeId">
    <vt:lpwstr>0x010100E96778489EE7714D8BD12CC105EB918B</vt:lpwstr>
  </property>
</Properties>
</file>