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16" w:firstLine="0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Documento de Visión y Roles Scrum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LAZARUS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LZRS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[03/10/2025]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pw3194rrhi95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182354341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xulswx9aor0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ra1e2l2hq3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Proyecto Scrum “Lazarus”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9s8e4vbv77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Definición de Roles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xulswx9aor02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rHeight w:val="277.9687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03-10-2025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Leandro Caceres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ddjsuowdlex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PTY4614-002D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Lazarus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Agosto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Noviembre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posee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Juan Pablo Mellado Alarcon / Jazna Patricia Meza Hidalgo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hlsq28vhanz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20.550.020-0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Edinson Delgado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EDINSON ANDRES DELGADO REINOSO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21.258.640-0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Leandro Caceres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LEANDRO . CACERES MAYORINCA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21.029.574-7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Nicolas Lizama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NICOLAS ANDRES LIZAMA VILLOUTA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heading=h.mra1e2l2hq39" w:id="4"/>
      <w:bookmarkEnd w:id="4"/>
      <w:r w:rsidDel="00000000" w:rsidR="00000000" w:rsidRPr="00000000">
        <w:rPr>
          <w:rtl w:val="0"/>
        </w:rPr>
        <w:t xml:space="preserve">Visión del Proyecto Scrum “Lazarus”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4"/>
        <w:gridCol w:w="2199"/>
        <w:gridCol w:w="2195"/>
        <w:gridCol w:w="2190"/>
        <w:tblGridChange w:id="0">
          <w:tblGrid>
            <w:gridCol w:w="2194"/>
            <w:gridCol w:w="2199"/>
            <w:gridCol w:w="2195"/>
            <w:gridCol w:w="2190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24" w:val="single"/>
              <w:left w:color="000000" w:space="0" w:sz="2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63439" cy="536924"/>
                  <wp:effectExtent b="0" l="0" r="0" t="0"/>
                  <wp:docPr id="10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Declaración de la Visión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Desarrollar una plataforma web donde los estudiantes, con el apoyo de un profesional de la salud, puedan completar un historial médico que incluya sus antecedentes físicos y psicológicos, y usar herramientas como el PHQ-9 y GAD-7 para detectar síntomas de depresión y ansiedad.</w:t>
            </w:r>
          </w:p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Grupo Objetivo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541690" cy="518541"/>
                  <wp:effectExtent b="0" l="0" r="0" t="0"/>
                  <wp:docPr id="103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33596" cy="522814"/>
                  <wp:effectExtent b="0" l="0" r="0" t="0"/>
                  <wp:docPr descr="Resultado de imagen para necesidades software" id="1030" name="image4.png"/>
                  <a:graphic>
                    <a:graphicData uri="http://schemas.openxmlformats.org/drawingml/2006/picture">
                      <pic:pic>
                        <pic:nvPicPr>
                          <pic:cNvPr descr="Resultado de imagen para necesidades software"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96" cy="5228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Producto / Servicio</w:t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729257" cy="546239"/>
                  <wp:effectExtent b="0" l="0" r="0" t="0"/>
                  <wp:docPr descr="Resultado de imagen para software" id="1033" name="image3.jpg"/>
                  <a:graphic>
                    <a:graphicData uri="http://schemas.openxmlformats.org/drawingml/2006/picture">
                      <pic:pic>
                        <pic:nvPicPr>
                          <pic:cNvPr descr="Resultado de imagen para software" id="0" name="image3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57" cy="5462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</w:t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0" distT="0" distL="0" distR="0">
                  <wp:extent cx="902549" cy="453373"/>
                  <wp:effectExtent b="0" l="0" r="0" t="0"/>
                  <wp:docPr id="103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Estudiantes de educación superior que experimentan síntomas emocionales o dificultades psicológicas.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Identificar su estado de salud mental y física a través de un cuestionario detallado sobre su bienestar.l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Una aplicación web interactiva que permita a los estudiantes evaluar su salud integral, con el acompañamiento de un profesional. </w:t>
            </w:r>
          </w:p>
        </w:tc>
        <w:tc>
          <w:tcPr>
            <w:tcBorders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Promover el bienestar estudiantil mediante la detección temprana de problemas de salud mental y física.</w:t>
            </w:r>
          </w:p>
        </w:tc>
      </w:tr>
    </w:tbl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heading=h.r9s8e4vbv77h" w:id="5"/>
      <w:bookmarkEnd w:id="5"/>
      <w:r w:rsidDel="00000000" w:rsidR="00000000" w:rsidRPr="00000000">
        <w:rPr>
          <w:rtl w:val="0"/>
        </w:rPr>
        <w:t xml:space="preserve">Definición de Roles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left"/>
        <w:tblInd w:w="-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4200"/>
        <w:gridCol w:w="3120"/>
        <w:tblGridChange w:id="0">
          <w:tblGrid>
            <w:gridCol w:w="1620"/>
            <w:gridCol w:w="420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2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Nombre de los integrantes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Responsabilidades</w:t>
            </w:r>
          </w:p>
        </w:tc>
      </w:tr>
      <w:tr>
        <w:trPr>
          <w:cantSplit w:val="0"/>
          <w:trHeight w:val="271.5546875000000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/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NICOLAS ANDRES LIZAMA VILLOUTA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Asegurar que el equipo sea eficiente y siga la metodología Scrum correctamente.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LEANDRO . CACERES MAYORINCA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Construir el software según los requerimientos del cliente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/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EDINSON ANDRES DELGADO REINOSO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Construir el software según los requerimientos del cliente 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Documento de Visión Scrum, Ingeniería de Software – DuocUC</w:t>
    </w:r>
  </w:p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Visión y Roles del Proyecto</w:t>
    </w:r>
  </w:p>
  <w:p w:rsidR="00000000" w:rsidDel="00000000" w:rsidP="00000000" w:rsidRDefault="00000000" w:rsidRPr="00000000" w14:paraId="00000090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103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3.jp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N.lizama@duocuc.cl" TargetMode="External"/><Relationship Id="rId15" Type="http://schemas.openxmlformats.org/officeDocument/2006/relationships/hyperlink" Target="mailto:n.lizama@duocuc.cl" TargetMode="External"/><Relationship Id="rId14" Type="http://schemas.openxmlformats.org/officeDocument/2006/relationships/image" Target="media/image2.png"/><Relationship Id="rId17" Type="http://schemas.openxmlformats.org/officeDocument/2006/relationships/hyperlink" Target="mailto:ed.delgado@duocuc.cl" TargetMode="External"/><Relationship Id="rId16" Type="http://schemas.openxmlformats.org/officeDocument/2006/relationships/hyperlink" Target="mailto:le.caceres@duocuc.cl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hyperlink" Target="mailto:ed.delgado@duocuc.cl" TargetMode="External"/><Relationship Id="rId8" Type="http://schemas.openxmlformats.org/officeDocument/2006/relationships/hyperlink" Target="mailto:le.caceres@duocuc.cl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eUbUxLhIQ1GhP88r4DcevcHbmQ==">CgMxLjAyDmgucHczMTk0cnJoaTk1Mg5oLnh1bHN3eDlhb3IwMjIOaC4yZGRqc3Vvd2RsZXgyDmguaGxzcTI4dmhhbno3Mg5oLm1yYTFlMmwyaHEzOTIOaC5yOXM4ZTR2YnY3N2g4AHIhMU5YalZyd0pqUlZHVm1EcG1zcjFIbXFZcjVneXFNbk9R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