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LAZARUS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LZRS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[03/10/2025]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4uf3lmi7u4p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7625336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qil7nqhf4r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gnywc3mjm0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“Lazarus”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ws84yee6z7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pnfavusl7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qil7nqhf4rv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03-10-2025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documento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Caceres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uj1ee62k517k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Lazarus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Agosto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Noviembre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E.A.D.R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Pablo Mellado Alarcon / Jazna Patricia Meza Hidalgo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l7i8ie71j32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20.550.020-0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Edinson Delgado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EDINSON ANDRES DELGADO REINOSO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21.258.640-0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Leandro Caceres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LEANDRO . CACERES MAYORINCA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21.029.574-7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Lizama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NICOLAS ANDRES LIZAMA VILLOUTA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fgnywc3mjm08" w:id="4"/>
      <w:bookmarkEnd w:id="4"/>
      <w:r w:rsidDel="00000000" w:rsidR="00000000" w:rsidRPr="00000000">
        <w:rPr>
          <w:rtl w:val="0"/>
        </w:rPr>
        <w:t xml:space="preserve">Épicas para el proyecto “Lazarus” </w:t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Registro y gestión de historial médico de estudiantes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Integración de herramientas de evaluación de salud mental (PHQ-9, GAD-7)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Interacción con profesionales de la salud para diagnóstico y seguimiento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Interfaz de usuario amigable y accesible para estudiantes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Seguridad y privacidad de los datos médicos de los usuarios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eading=h.ows84yee6z7p" w:id="5"/>
      <w:bookmarkEnd w:id="5"/>
      <w:r w:rsidDel="00000000" w:rsidR="00000000" w:rsidRPr="00000000">
        <w:rPr>
          <w:rtl w:val="0"/>
        </w:rPr>
        <w:t xml:space="preserve">Priorización de Épicas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La priorización de las épicas es importante para definir qué parte del trabajo se debe realizar primero, y se puede hacer utilizando diferentes técnicas. Una técnica común es el "MoSCoW", que clasifica las épicas en cuatro categorías: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Must have (Debe tener): Funcionalidades críticas para el proyecto.</w:t>
              <w:br w:type="textWrapping"/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Should have (Debería tener): Funcionalidades importantes, pero no imprescindibles.</w:t>
              <w:br w:type="textWrapping"/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Could have (Podría tener): Funcionalidades que son deseables pero no son esenciales.</w:t>
              <w:br w:type="textWrapping"/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Won't have (No tendrá): Funcionalidades que no se incluirán en esta fase del proyecto.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005"/>
        <w:gridCol w:w="1380"/>
        <w:tblGridChange w:id="0">
          <w:tblGrid>
            <w:gridCol w:w="840"/>
            <w:gridCol w:w="7005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tcBorders>
              <w:bottom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Registro y gestión de historial médico de estudiantes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Integración de herramientas de evaluación de salud mental (PHQ-9, GAD-7)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Interacción con profesionales de la salud para diagnóstico y seguimiento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Interfaz de usuario amigable y accesible para estudiantes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Seguridad y privacidad de los datos médicos de los usuarios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heading=h.4tvpt6njqro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heading=h.kcpnfavusl74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insértese como imagen de acuerdo al siguiente ejemplo: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9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N.lizama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d.delgado@duocuc.cl" TargetMode="External"/><Relationship Id="rId8" Type="http://schemas.openxmlformats.org/officeDocument/2006/relationships/hyperlink" Target="mailto:le.caceres@duocuc.c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vpH3kZ7zgSdI/FAG0xX6Vf0SKA==">CgMxLjAyDmguNHVmM2xtaTd1NHBzMg5oLjNxaWw3bnFoZjRydjIOaC51ajFlZTYyazUxN2syDmgubDdpOGllNzFqMzJqMg5oLmZnbnl3YzNtam0wODIOaC5vd3M4NHllZTZ6N3AyDmguNHR2cHQ2bmpxcm9uMg5oLmtjcG5mYXZ1c2w3NDgAciExdlZGOWhWQ0cwT3dPTG5kQ1hYTjBnck9IbmVzSHFaaC0=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