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52"/>
          <w:szCs w:val="52"/>
        </w:rPr>
        <w:t xml:space="preserve">Plano de Recuperação — LiciGov Pro</w:t>
      </w:r>
    </w:p>
    <w:p>
      <w:pPr>
        <w:spacing w:after="600"/>
        <w:jc w:val="center"/>
      </w:pPr>
      <w:r>
        <w:rPr>
          <w:i/>
          <w:iCs/>
          <w:color w:val="6B7280"/>
        </w:rPr>
        <w:t xml:space="preserve">Documento gerado automaticamente a partir da análise do repositório.</w:t>
      </w:r>
    </w:p>
    <w:p>
      <w:pPr>
        <w:pStyle w:val="Heading1"/>
        <w:spacing w:before="400" w:after="200"/>
      </w:pPr>
      <w:r>
        <w:t xml:space="preserve">1. Visão Geral do Sistema</w:t>
      </w:r>
    </w:p>
    <w:p>
      <w:pPr>
        <w:spacing w:after="120"/>
      </w:pPr>
      <w:r>
        <w:t xml:space="preserve">LiciGov Pro é um SaaS para geração automatizada de documentos de licitação pública conforme a Lei 14.133/2021, com fluxo: DFD → ETP → TR → Edital.</w:t>
      </w:r>
    </w:p>
    <w:p>
      <w:pPr>
        <w:pStyle w:val="Heading2"/>
        <w:spacing w:before="320" w:after="160"/>
      </w:pPr>
      <w:r>
        <w:t xml:space="preserve">Stack Tecnológica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E5E7EB" w:val="solid"/>
          </w:tcPr>
          <w:p>
            <w:r>
              <w:rPr>
                <w:b/>
                <w:bCs/>
              </w:rPr>
              <w:t xml:space="preserve">Camada</w:t>
            </w:r>
          </w:p>
        </w:tc>
        <w:tc>
          <w:tcPr>
            <w:tcW w:type="pct" w:w="70%"/>
            <w:shd w:color="E5E7EB" w:val="solid"/>
          </w:tcPr>
          <w:p>
            <w:r>
              <w:rPr>
                <w:b/>
                <w:bCs/>
              </w:rPr>
              <w:t xml:space="preserve">Tecnologia</w:t>
            </w:r>
          </w:p>
        </w:tc>
      </w:tr>
      <w:tr>
        <w:tc>
          <w:tcPr>
            <w:tcW w:type="pct" w:w="30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</w:t>
            </w:r>
          </w:p>
        </w:tc>
        <w:tc>
          <w:tcPr>
            <w:tcW w:type="pct" w:w="70%"/>
          </w:tcPr>
          <w:p>
            <w:r>
              <w:t xml:space="preserve">React 19 + Vite 7 + TailwindCSS 4 + wouter</w:t>
            </w:r>
          </w:p>
        </w:tc>
      </w:tr>
      <w:tr>
        <w:tc>
          <w:tcPr>
            <w:tcW w:type="pct" w:w="30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</w:t>
            </w:r>
          </w:p>
        </w:tc>
        <w:tc>
          <w:tcPr>
            <w:tcW w:type="pct" w:w="70%"/>
          </w:tcPr>
          <w:p>
            <w:r>
              <w:t xml:space="preserve">Node.js + Express 4 + tRPC 11</w:t>
            </w:r>
          </w:p>
        </w:tc>
      </w:tr>
      <w:tr>
        <w:tc>
          <w:tcPr>
            <w:tcW w:type="pct" w:w="30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ORM</w:t>
            </w:r>
          </w:p>
        </w:tc>
        <w:tc>
          <w:tcPr>
            <w:tcW w:type="pct" w:w="70%"/>
          </w:tcPr>
          <w:p>
            <w:r>
              <w:t xml:space="preserve">Drizzle ORM 0.44</w:t>
            </w:r>
          </w:p>
        </w:tc>
      </w:tr>
      <w:tr>
        <w:tc>
          <w:tcPr>
            <w:tcW w:type="pct" w:w="30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Banco</w:t>
            </w:r>
          </w:p>
        </w:tc>
        <w:tc>
          <w:tcPr>
            <w:tcW w:type="pct" w:w="70%"/>
          </w:tcPr>
          <w:p>
            <w:r>
              <w:t xml:space="preserve">MySQL / TiDB (dialeto MySQL)</w:t>
            </w:r>
          </w:p>
        </w:tc>
      </w:tr>
      <w:tr>
        <w:tc>
          <w:tcPr>
            <w:tcW w:type="pct" w:w="30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IA</w:t>
            </w:r>
          </w:p>
        </w:tc>
        <w:tc>
          <w:tcPr>
            <w:tcW w:type="pct" w:w="70%"/>
          </w:tcPr>
          <w:p>
            <w:r>
              <w:t xml:space="preserve">Gemini 2.5 Flash (via Manus Forge — a substituir)</w:t>
            </w:r>
          </w:p>
        </w:tc>
      </w:tr>
      <w:tr>
        <w:tc>
          <w:tcPr>
            <w:tcW w:type="pct" w:w="30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Auth</w:t>
            </w:r>
          </w:p>
        </w:tc>
        <w:tc>
          <w:tcPr>
            <w:tcW w:type="pct" w:w="70%"/>
          </w:tcPr>
          <w:p>
            <w:r>
              <w:t xml:space="preserve">JWT em cookie (via Manus OAuth — a substituir)</w:t>
            </w:r>
          </w:p>
        </w:tc>
      </w:tr>
      <w:tr>
        <w:tc>
          <w:tcPr>
            <w:tcW w:type="pct" w:w="30%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 manager</w:t>
            </w:r>
          </w:p>
        </w:tc>
        <w:tc>
          <w:tcPr>
            <w:tcW w:type="pct" w:w="70%"/>
          </w:tcPr>
          <w:p>
            <w:r>
              <w:t xml:space="preserve">pnpm 10.4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t xml:space="preserve">Estrutura de Pastas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licigov-pro/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client/src/           # Frontend React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_core/hooks/      # useAuth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lib/trpc.ts       # Client tRPC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pages/            # Rotas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server/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_core/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index.ts      # Entry point Express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trpc.ts       # Procedures (public/protected/admin)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context.ts    # createContext (auth)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sdk.ts        # JWT + OAuth Manus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oauth.ts      # /api/oauth/callback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vite.ts       # Serve frontend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llm.ts        # Abstração LLM → Forge API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env.ts        # ENV vars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routers.ts        # AppRouter (15+ sub-routers)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db.ts             # Queries Drizzle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services/         # gemini.ts, RAG, etc.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drizzle/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schema.ts         # ~20 tabelas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migrations/       # SQL migrations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shared/               # Tipos e constantes</w:t>
      </w:r>
    </w:p>
    <w:p>
      <w:pPr>
        <w:spacing w:after="120"/>
      </w:pPr>
      <w:r>
        <w:t xml:space="preserve"/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spacing w:before="400" w:after="200"/>
      </w:pPr>
      <w:r>
        <w:t xml:space="preserve">2. Problemas Identificados</w:t>
      </w:r>
    </w:p>
    <w:p>
      <w:pPr>
        <w:pStyle w:val="Heading2"/>
        <w:spacing w:before="320" w:after="160"/>
      </w:pPr>
      <w:r>
        <w:t xml:space="preserve">CRÍTICO 1 — Plugin Manus no Vite</w:t>
      </w:r>
    </w:p>
    <w:p>
      <w:pPr>
        <w:spacing w:after="100"/>
      </w:pPr>
      <w:r>
        <w:rPr>
          <w:b/>
          <w:bCs/>
        </w:rPr>
        <w:t xml:space="preserve">Arquivo: </w:t>
      </w:r>
      <w:r>
        <w:t xml:space="preserve">vite.config.ts:10</w:t>
      </w:r>
    </w:p>
    <w:p>
      <w:pPr>
        <w:spacing w:after="120"/>
      </w:pPr>
      <w:r>
        <w:t xml:space="preserve">Plugin proprietário da Manus. Quebra o build fora da plataforma.</w:t>
      </w:r>
    </w:p>
    <w:p>
      <w:pPr>
        <w:spacing w:after="120"/>
      </w:pPr>
      <w:r>
        <w:rPr>
          <w:b/>
          <w:bCs/>
        </w:rPr>
        <w:t xml:space="preserve">Código problemático: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vitePluginManusRuntime } from "vite-plugin-manus-runtime";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plugins = [react(), tailwindcss(), jsxLocPlugin(), vitePluginManusRuntime()];</w:t>
      </w:r>
    </w:p>
    <w:p>
      <w:pPr>
        <w:spacing w:after="120"/>
      </w:pPr>
      <w:r>
        <w:rPr>
          <w:b/>
          <w:bCs/>
        </w:rPr>
        <w:t xml:space="preserve">Fix: remover vitePluginManusRuntime() dos plugins do Vite.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t xml:space="preserve">CRÍTICO 2 — Auth via OAuth Manus</w:t>
      </w:r>
    </w:p>
    <w:p>
      <w:pPr>
        <w:spacing w:after="100"/>
      </w:pPr>
      <w:r>
        <w:rPr>
          <w:b/>
          <w:bCs/>
        </w:rPr>
        <w:t xml:space="preserve">Arquivo: </w:t>
      </w:r>
      <w:r>
        <w:t xml:space="preserve">server/_core/sdk.ts</w:t>
      </w:r>
    </w:p>
    <w:p>
      <w:pPr>
        <w:spacing w:after="120"/>
      </w:pPr>
      <w:r>
        <w:t xml:space="preserve">Todo login depende de endpoints OAUTH_SERVER_URL da Manus (/webdev.v1.WebDevAuthPublicService/...). Sem acesso à Manus, nenhum usuário consegue fazer login.</w:t>
      </w:r>
    </w:p>
    <w:p>
      <w:pPr>
        <w:spacing w:after="120"/>
      </w:pPr>
      <w:r>
        <w:t xml:space="preserve">A boa notícia: a infraestrutura de JWT (signSession, verifySession com jose) já está implementada e independente. Só o provedor de identidade é Manus.</w:t>
      </w:r>
    </w:p>
    <w:p>
      <w:pPr>
        <w:spacing w:after="120"/>
      </w:pPr>
      <w:r>
        <w:rPr>
          <w:b/>
          <w:bCs/>
        </w:rPr>
        <w:t xml:space="preserve">Fix: implementar auth próprio com email + senha (bcrypt já está no projeto).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t xml:space="preserve">CRÍTICO 3 — LLM via Forge Manus</w:t>
      </w:r>
    </w:p>
    <w:p>
      <w:pPr>
        <w:spacing w:after="100"/>
      </w:pPr>
      <w:r>
        <w:rPr>
          <w:b/>
          <w:bCs/>
        </w:rPr>
        <w:t xml:space="preserve">Arquivo: </w:t>
      </w:r>
      <w:r>
        <w:t xml:space="preserve">server/_core/llm.ts</w:t>
      </w:r>
    </w:p>
    <w:p>
      <w:pPr>
        <w:spacing w:after="120"/>
      </w:pPr>
      <w:r>
        <w:t xml:space="preserve">Todas as chamadas de IA passam pela Forge API da Manus (BUILT_IN_FORGE_API_URL + BUILT_IN_FORGE_API_KEY).</w:t>
      </w:r>
    </w:p>
    <w:p>
      <w:pPr>
        <w:spacing w:after="120"/>
      </w:pPr>
      <w:r>
        <w:rPr>
          <w:b/>
          <w:bCs/>
        </w:rPr>
        <w:t xml:space="preserve">Fix: trocar para Gemini direto via @google/generative-ai (SDK já instalada no package.json).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t xml:space="preserve">MÉDIO 4 — Sem .env.example no repo</w:t>
      </w:r>
    </w:p>
    <w:p>
      <w:pPr>
        <w:spacing w:after="120"/>
      </w:pPr>
      <w:r>
        <w:t xml:space="preserve">Não há .env.example. Sem essa referência, é fácil esquecer variáveis obrigatórias e receber erros opacos na inicialização.</w:t>
      </w:r>
    </w:p>
    <w:p>
      <w:pPr>
        <w:spacing w:after="120"/>
      </w:pPr>
      <w:r>
        <w:t xml:space="preserve"/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spacing w:before="400" w:after="200"/>
      </w:pPr>
      <w:r>
        <w:t xml:space="preserve">3. Como Rodar Localmente</w:t>
      </w:r>
    </w:p>
    <w:p>
      <w:pPr>
        <w:pStyle w:val="Heading2"/>
        <w:spacing w:before="320" w:after="160"/>
      </w:pPr>
      <w:r>
        <w:t xml:space="preserve">Pré-requisitos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 20+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pnpm 10.4+ → npm install -g pnpm@10.4.1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MySQL acessível (ver opções abaixo)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t xml:space="preserve">Passo 1 — Instalar dependências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cd licigov-pro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pnpm install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t xml:space="preserve">Passo 2 — Criar o arquivo .env na raiz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Servidor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NODE_ENV=development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PORT=3000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Banco (MySQL ou compatível)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DATABASE_URL=mysql://root:senha@localhost:3306/licigov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JWT — qualquer string longa e aleatória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JWT_SECRET=sua-chave-secreta-super-longa-minimo-32-chars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IA — Google Gemini direto (após o fix abaixo)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GEMINI_API_KEY=sua-chave-gemini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--- Manus (preencher só se ainda tiver acesso) ---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VITE_APP_ID=seu-app-id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OAUTH_SERVER_URL=https://oauth.manus.computer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OWNER_OPEN_ID=seu-open-id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BUILT_IN_FORGE_API_KEY=sua-forge-key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BUILT_IN_FORGE_API_URL=https://forge.manus.computer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t xml:space="preserve">Passo 3 — Criar banco e rodar migrações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pnpm db:push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Equivale a: drizzle-kit generate &amp;&amp; drizzle-kit migrate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t xml:space="preserve">Passo 4 — Rodar em desenvolvimento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pnpm dev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→ Express na porta 3000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→ tRPC em /api/trpc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→ Vite middleware servindo o frontend com HMR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t xml:space="preserve">Passo 5 — Build de produção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1. Build do frontend → dist/public/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pnpm vite build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2. Build do servidor → dist/index.js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esbuild server/_core/index.ts \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--platform=node --packages=external \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--bundle --format=esm --outdir=dist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# 3. Iniciar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NODE_ENV=production node dist/index.js</w:t>
      </w:r>
    </w:p>
    <w:p>
      <w:pPr>
        <w:spacing w:after="120"/>
      </w:pPr>
      <w:r>
        <w:t xml:space="preserve"/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spacing w:before="400" w:after="200"/>
      </w:pPr>
      <w:r>
        <w:t xml:space="preserve">4. Opções de Banco de Dados Gratuitas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5E7EB" w:val="solid"/>
          </w:tcPr>
          <w:p>
            <w:r>
              <w:rPr>
                <w:b/>
                <w:bCs/>
              </w:rPr>
              <w:t xml:space="preserve">Serviço</w:t>
            </w:r>
          </w:p>
        </w:tc>
        <w:tc>
          <w:tcPr>
            <w:shd w:color="E5E7EB" w:val="solid"/>
          </w:tcPr>
          <w:p>
            <w:r>
              <w:rPr>
                <w:b/>
                <w:bCs/>
              </w:rPr>
              <w:t xml:space="preserve">Free Tier</w:t>
            </w:r>
          </w:p>
        </w:tc>
        <w:tc>
          <w:tcPr>
            <w:shd w:color="E5E7EB" w:val="solid"/>
          </w:tcPr>
          <w:p>
            <w:r>
              <w:rPr>
                <w:b/>
                <w:bCs/>
              </w:rPr>
              <w:t xml:space="preserve">Como usar</w:t>
            </w:r>
          </w:p>
        </w:tc>
      </w:tr>
      <w:tr>
        <w:tc>
          <w:p>
            <w:r>
              <w:rPr>
                <w:b/>
                <w:bCs/>
              </w:rPr>
              <w:t xml:space="preserve">Docker local</w:t>
            </w:r>
          </w:p>
        </w:tc>
        <w:tc>
          <w:p>
            <w:r>
              <w:t xml:space="preserve">Ilimitado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run -p 3306:3306 -e MYSQL_ROOT_PASSWORD=senha mysql:8</w:t>
            </w:r>
          </w:p>
        </w:tc>
      </w:tr>
      <w:tr>
        <w:tc>
          <w:p>
            <w:r>
              <w:rPr>
                <w:b/>
                <w:bCs/>
              </w:rPr>
              <w:t xml:space="preserve">PlanetScale</w:t>
            </w:r>
          </w:p>
        </w:tc>
        <w:tc>
          <w:p>
            <w:r>
              <w:t xml:space="preserve">5 GB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Criar DB, copiar connection string MySQL</w:t>
            </w:r>
          </w:p>
        </w:tc>
      </w:tr>
      <w:tr>
        <w:tc>
          <w:p>
            <w:r>
              <w:rPr>
                <w:b/>
                <w:bCs/>
              </w:rPr>
              <w:t xml:space="preserve">Railway</w:t>
            </w:r>
          </w:p>
        </w:tc>
        <w:tc>
          <w:p>
            <w:r>
              <w:t xml:space="preserve">$5 crédito/mês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Provisionar MySQL, pegar DATABASE_URL</w:t>
            </w:r>
          </w:p>
        </w:tc>
      </w:tr>
      <w:tr>
        <w:tc>
          <w:p>
            <w:r>
              <w:rPr>
                <w:b/>
                <w:bCs/>
              </w:rPr>
              <w:t xml:space="preserve">TiDB Cloud</w:t>
            </w:r>
          </w:p>
        </w:tc>
        <w:tc>
          <w:p>
            <w:r>
              <w:t xml:space="preserve">5 GB serverless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Compatível MySQL 100%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spacing w:before="400" w:after="200"/>
      </w:pPr>
      <w:r>
        <w:t xml:space="preserve">5. Plano de Fixes (Fases)</w:t>
      </w:r>
    </w:p>
    <w:p>
      <w:pPr>
        <w:pStyle w:val="Heading2"/>
        <w:spacing w:before="320" w:after="160"/>
      </w:pPr>
      <w:r>
        <w:t xml:space="preserve">Fase 1 — Fazer o projeto ligar (urgente)</w:t>
      </w:r>
    </w:p>
    <w:p>
      <w:pPr>
        <w:pStyle w:val="Heading3"/>
        <w:spacing w:before="240" w:after="120"/>
      </w:pPr>
      <w:r>
        <w:t xml:space="preserve">Fix 1.1 — Remover plugin Manus do Vite</w:t>
      </w:r>
    </w:p>
    <w:p>
      <w:pPr>
        <w:spacing w:after="120"/>
      </w:pPr>
      <w:r>
        <w:t xml:space="preserve">Arquivo: vite.config.ts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ANTES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vitePluginManusRuntime } from "vite-plugin-manus-runtime";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plugins = [react(), tailwindcss(), jsxLocPlugin(), vitePluginManusRuntime()];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// DEPOIS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plugins = [react(), tailwindcss()];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t xml:space="preserve">Fase 2 — Autenticação própria</w:t>
      </w:r>
    </w:p>
    <w:p>
      <w:pPr>
        <w:pStyle w:val="Heading3"/>
        <w:spacing w:before="240" w:after="120"/>
      </w:pPr>
      <w:r>
        <w:t xml:space="preserve">Fix 2.1 — Novo router de auth (email + senha)</w:t>
      </w:r>
    </w:p>
    <w:p>
      <w:pPr>
        <w:spacing w:after="120"/>
      </w:pPr>
      <w:r>
        <w:t xml:space="preserve">Criar/atualizar procedures tRPC em server/routers/auth.ts: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auth.register → valida email/senha, faz hash com bcrypt, insere na tabela users, gera JWT com sdk.signSession(), seta cookie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auth.login → busca user por email, bcrypt.compare, gera JWT, seta cookie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auth.logout → limpa cookie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auth.me → lê cookie, verifica JWT, retorna user (já existe parcialmente)</w:t>
      </w:r>
    </w:p>
    <w:p>
      <w:pPr>
        <w:spacing w:after="120"/>
      </w:pPr>
      <w:r>
        <w:t xml:space="preserve"/>
      </w:r>
    </w:p>
    <w:p>
      <w:pPr>
        <w:pStyle w:val="Heading3"/>
        <w:spacing w:before="240" w:after="120"/>
      </w:pPr>
      <w:r>
        <w:t xml:space="preserve">Fix 2.2 — Simplificar authenticateRequest no SDK</w:t>
      </w:r>
    </w:p>
    <w:p>
      <w:pPr>
        <w:spacing w:after="120"/>
      </w:pPr>
      <w:r>
        <w:t xml:space="preserve">Arquivo: server/_core/sdk.ts</w:t>
      </w:r>
    </w:p>
    <w:p>
      <w:pPr>
        <w:spacing w:after="120"/>
      </w:pPr>
      <w:r>
        <w:t xml:space="preserve">Remover a chamada de fallback para getUserInfoWithJwt (endpoint Manus). Manter apenas: verificar cookie JWT local → buscar user no DB.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t xml:space="preserve">Fase 3 — Substituir LLM (Forge → Gemini direto)</w:t>
      </w:r>
    </w:p>
    <w:p>
      <w:pPr>
        <w:pStyle w:val="Heading3"/>
        <w:spacing w:before="240" w:after="120"/>
      </w:pPr>
      <w:r>
        <w:t xml:space="preserve">Fix 3.1 — Trocar implementação em server/_core/llm.ts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GoogleGenerativeAI } from "@google/generative-ai";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genAI = new GoogleGenerativeAI(ENV.geminiApiKey);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invokeLLM(params: InvokeParams): Promise&lt;InvokeResult&gt; {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model = genAI.getGenerativeModel({ model: "gemini-2.5-flash" });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// mapear params.messages → formato Gemini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// retornar no formato InvokeResult esperado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t xml:space="preserve">A interface InvokeParams / InvokeResult já está definida em llm.ts — o objetivo é manter a mesma assinatura para não quebrar os serviços que chamam invokeLLM(...).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t xml:space="preserve">Fase 4 — Criar .env.example</w:t>
      </w:r>
    </w:p>
    <w:p>
      <w:pPr>
        <w:spacing w:after="120"/>
      </w:pPr>
      <w:r>
        <w:t xml:space="preserve">Documentar todas as variáveis com comentários, valores de exemplo e indicação de quais são obrigatórias vs opcionais.</w:t>
      </w:r>
    </w:p>
    <w:p>
      <w:pPr>
        <w:spacing w:after="120"/>
      </w:pPr>
      <w:r>
        <w:t xml:space="preserve"/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spacing w:before="400" w:after="200"/>
      </w:pPr>
      <w:r>
        <w:t xml:space="preserve">6. Fluxos do Sistema</w:t>
      </w:r>
    </w:p>
    <w:p>
      <w:pPr>
        <w:pStyle w:val="Heading2"/>
        <w:spacing w:before="320" w:after="160"/>
      </w:pPr>
      <w:r>
        <w:t xml:space="preserve">Fluxo de Autenticação (após os fixes)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Usuário → POST /api/trpc/auth.login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bcrypt.compare(senha, hash)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sdk.signSession({ openId: user.id, ... })  ← JWT local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res.cookie('session', token)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→ redirect /dashboard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Cada request → createContext() → sdk.verifySession(cookie)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→ db.getUserByOpenId(openId)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→ ctx.user populado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→ protectedProcedure funciona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t xml:space="preserve">Fluxo tRPC (já funciona, não muda)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Frontend: trpc.processes.list.useQuery()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→ HTTP GET /api/trpc/processes.list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→ createExpressMiddleware (Express)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→ createContext (auth)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→ protectedProcedure.query(...)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→ Drizzle → MySQL</w:t>
      </w:r>
    </w:p>
    <w:p>
      <w:pPr>
        <w:shd w:color="F3F4F6" w:val="solid"/>
        <w:spacing w:after="0" w:before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→ superjson response</w:t>
      </w:r>
    </w:p>
    <w:p>
      <w:pPr>
        <w:spacing w:after="120"/>
      </w:pPr>
      <w:r>
        <w:t xml:space="preserve">O endpoint /api/trpc já está corretamente configurado em server/_core/index.ts. O client em client/src/lib/trpc.ts aponta para AppRouter via import de tipo — funciona sem nenhuma alteração.</w:t>
      </w:r>
    </w:p>
    <w:p>
      <w:pPr>
        <w:spacing w:after="120"/>
      </w:pPr>
      <w:r>
        <w:t xml:space="preserve"/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spacing w:before="400" w:after="200"/>
      </w:pPr>
      <w:r>
        <w:t xml:space="preserve">7. Checklist de Verificação</w:t>
      </w:r>
    </w:p>
    <w:p>
      <w:p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pnpm install sem erros</w:t>
      </w:r>
    </w:p>
    <w:p>
      <w:p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.env criado com DATABASE_URL e JWT_SECRET</w:t>
      </w:r>
    </w:p>
    <w:p>
      <w:p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pnpm db:push cria as tabelas no banco</w:t>
      </w:r>
    </w:p>
    <w:p>
      <w:p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pnpm dev inicia sem erros no terminal</w:t>
      </w:r>
    </w:p>
    <w:p>
      <w:p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GET http://localhost:3000 retorna o frontend React</w:t>
      </w:r>
    </w:p>
    <w:p>
      <w:p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POST http://localhost:3000/api/trpc/auth.login retorna resposta tRPC</w:t>
      </w:r>
    </w:p>
    <w:p>
      <w:p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Login com email/senha funciona e seta cookie</w:t>
      </w:r>
    </w:p>
    <w:p>
      <w:p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/dashboard acessível após login</w:t>
      </w:r>
    </w:p>
    <w:p>
      <w:pPr>
        <w:spacing w:after="8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 Geração de documento (ETP) chama Gemini e retorna texto</w:t>
      </w:r>
    </w:p>
    <w:p>
      <w:pPr>
        <w:spacing w:after="120"/>
      </w:pPr>
      <w:r>
        <w:t xml:space="preserve"/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spacing w:before="400" w:after="200"/>
      </w:pPr>
      <w:r>
        <w:t xml:space="preserve">8. Resumo Executivo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5E7EB" w:val="solid"/>
          </w:tcPr>
          <w:p>
            <w:r>
              <w:rPr>
                <w:b/>
                <w:bCs/>
              </w:rPr>
              <w:t xml:space="preserve">Prioridade</w:t>
            </w:r>
          </w:p>
        </w:tc>
        <w:tc>
          <w:tcPr>
            <w:shd w:color="E5E7EB" w:val="solid"/>
          </w:tcPr>
          <w:p>
            <w:r>
              <w:rPr>
                <w:b/>
                <w:bCs/>
              </w:rPr>
              <w:t xml:space="preserve">Ação</w:t>
            </w:r>
          </w:p>
        </w:tc>
        <w:tc>
          <w:tcPr>
            <w:shd w:color="E5E7EB" w:val="solid"/>
          </w:tcPr>
          <w:p>
            <w:r>
              <w:rPr>
                <w:b/>
                <w:bCs/>
              </w:rPr>
              <w:t xml:space="preserve">Arquivo Principal</w:t>
            </w:r>
          </w:p>
        </w:tc>
      </w:tr>
      <w:tr>
        <w:tc>
          <w:p>
            <w:r>
              <w:rPr>
                <w:b/>
                <w:bCs/>
              </w:rPr>
              <w:t xml:space="preserve">1</w:t>
            </w:r>
          </w:p>
        </w:tc>
        <w:tc>
          <w:p>
            <w:r>
              <w:t xml:space="preserve">Remover vite-plugin-manus-runtime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vite.config.ts</w:t>
            </w:r>
          </w:p>
        </w:tc>
      </w:tr>
      <w:tr>
        <w:tc>
          <w:p>
            <w:r>
              <w:rPr>
                <w:b/>
                <w:bCs/>
              </w:rPr>
              <w:t xml:space="preserve">2</w:t>
            </w:r>
          </w:p>
        </w:tc>
        <w:tc>
          <w:p>
            <w:r>
              <w:t xml:space="preserve">Implementar auth email/senha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server/routers/auth.ts, server/_core/sdk.ts</w:t>
            </w:r>
          </w:p>
        </w:tc>
      </w:tr>
      <w:tr>
        <w:tc>
          <w:p>
            <w:r>
              <w:rPr>
                <w:b/>
                <w:bCs/>
              </w:rPr>
              <w:t xml:space="preserve">3</w:t>
            </w:r>
          </w:p>
        </w:tc>
        <w:tc>
          <w:p>
            <w:r>
              <w:t xml:space="preserve">Trocar LLM Forge → Gemini SDK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server/_core/llm.ts</w:t>
            </w:r>
          </w:p>
        </w:tc>
      </w:tr>
      <w:tr>
        <w:tc>
          <w:p>
            <w:r>
              <w:rPr>
                <w:b/>
                <w:bCs/>
              </w:rPr>
              <w:t xml:space="preserve">4</w:t>
            </w:r>
          </w:p>
        </w:tc>
        <w:tc>
          <w:p>
            <w:r>
              <w:t xml:space="preserve">Criar .env.example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.env.example (novo)</w:t>
            </w:r>
          </w:p>
        </w:tc>
      </w:tr>
      <w:tr>
        <w:tc>
          <w:p>
            <w:r>
              <w:rPr>
                <w:b/>
                <w:bCs/>
              </w:rPr>
              <w:t xml:space="preserve">5</w:t>
            </w:r>
          </w:p>
        </w:tc>
        <w:tc>
          <w:p>
            <w:r>
              <w:t xml:space="preserve">Provisionar banco MySQL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Infra / Docker</w:t>
            </w:r>
          </w:p>
        </w:tc>
      </w:tr>
    </w:tbl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2026-03-24T22:49:57.039Z</dcterms:created>
  <dcterms:modified xsi:type="dcterms:W3CDTF">2026-03-24T22:49:57.040Z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