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Tercera forma normal;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CliCod</w:t>
      </w:r>
      <w:r w:rsidDel="00000000" w:rsidR="00000000" w:rsidRPr="00000000">
        <w:rPr>
          <w:rtl w:val="0"/>
        </w:rPr>
        <w:t xml:space="preserve">, CliNom, CliTipo, CliCI, CliTel, CliEmail, FchRegistro, EsAdmin, EsOwner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Vehiculos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VehiculoCod</w:t>
      </w:r>
      <w:r w:rsidDel="00000000" w:rsidR="00000000" w:rsidRPr="00000000">
        <w:rPr>
          <w:rtl w:val="0"/>
        </w:rPr>
        <w:t xml:space="preserve">, Matricula, Anio, Color, Marca, Modelo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Vehiculo_Cliente_Historial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VehiculoCod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CliCod</w:t>
      </w:r>
      <w:r w:rsidDel="00000000" w:rsidR="00000000" w:rsidRPr="00000000">
        <w:rPr>
          <w:rtl w:val="0"/>
        </w:rPr>
        <w:t xml:space="preserve">, Fecha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Reparacion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RepCod</w:t>
      </w:r>
      <w:r w:rsidDel="00000000" w:rsidR="00000000" w:rsidRPr="00000000">
        <w:rPr>
          <w:rtl w:val="0"/>
        </w:rPr>
        <w:t xml:space="preserve">, RepAnio, FchEntrada, FchSalida, RepDescEntrada, RepDescSalida, KmsEntrada, MecCod, VehiculoCod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Proveedores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Nombre, Direccion, Telefono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Repuestos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RepuestoCod</w:t>
      </w:r>
      <w:r w:rsidDel="00000000" w:rsidR="00000000" w:rsidRPr="00000000">
        <w:rPr>
          <w:rtl w:val="0"/>
        </w:rPr>
        <w:t xml:space="preserve">, RepuestoDsc, RepuestoCosto, RepuestoTipo, Proveedor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Reparacion_Repuesto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RepCod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RepuestoCod</w:t>
      </w:r>
      <w:r w:rsidDel="00000000" w:rsidR="00000000" w:rsidRPr="00000000">
        <w:rPr>
          <w:rtl w:val="0"/>
        </w:rPr>
        <w:t xml:space="preserve">, Cantidad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Reservas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Fecha, Estado, Repacacion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reservas, la reparacion se coloca cuando la reserva sea confiramada, de lo contrario permanece nula.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