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 que a gente fez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excluindo colunas que não são em CMO-Historical-Data-Monthly.xlsx: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### Top 5 Exportações do Brasil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**Iron ore (Minério de ferro)**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O Brasil é um dos maiores produtores e exportadores de minério de ferro do mundo, com grandes reservas principalmente no estado de Minas Gerais.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**Soybeans (Soja)**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O Brasil é o maior exportador mundial de soja, com grandes volumes enviados para a China e outros mercados.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**Crude oil (Petróleo bruto)**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O Brasil possui grandes reservas de petróleo, especialmente offshore, e exporta petróleo bruto para diversos países.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4. **Coffee (Café)**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O Brasil é o maior produtor e exportador de café do mundo, exportando principalmente os tipos Arábica e Robusta.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5. **Chicken (Frango)**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O Brasil é um dos principais exportadores de carne de frango, enviando grandes volumes para mercados na Ásia, Europa e Oriente Médio.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### Top 5 Importações do Brasil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1. **Crude oil (Petróleo bruto)**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Apesar de ser um grande exportador, o Brasil também importa petróleo bruto para atender à demanda interna e diversificar as fontes de refino.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2. **Natural gas (Gás natural)**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- O Brasil importa gás natural, principalmente da Bolívia e, mais recentemente, gás natural liquefeito (GNL) de outros países para complementar a produção interna.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3. **Potassium chloride (Cloreto de potássio)**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- Utilizado principalmente como fertilizante na agricultura, o Brasil importa grandes volumes de cloreto de potássio devido à demanda do setor agrícola.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4. **Aluminum (Alumínio)**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- O Brasil importa alumínio para suprir a demanda de diversas indústrias, incluindo construção civil e fabricação de automóveis.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5. **Copper (Cobre)**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- O cobre é amplamente utilizado em diversas indústrias, incluindo a eletrônica e a construção civil, o que leva o Brasil a importar grandes quantidades deste metal.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 ideia com essa tabela é fazer um gráfico de barras empilhadas onde demonstra a variação durante a pandemia e a guerra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obs.: tratar os dados, removendo colunas desnecessárias e formatando as datas da coluna date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V_EXPORTACAO_E IMPORTACAO_GERAL_2015-01_2024-12_DT20240608.csv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separamos em dois: exportação e importação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filtrar por países mais relevantes: Brasil, Russia, Ucrania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Desemprego no brasil por trimestre.csv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pegar sempre o último mês/ano de cada coluna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a ideia seria fazer um gráfico de linhas destacando os anos e datas importantes (início da pandemia e da guerra)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USD-BRL.csv:</w:t>
        <w:br w:type="textWrapping"/>
        <w:t xml:space="preserve">para limpeza, jogamos fora o valor de adj close e volume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fazemos a média de cada valor restante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