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6257742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</w:rPr>
      </w:sdtEndPr>
      <w:sdtContent>
        <w:p w14:paraId="36014919" w14:textId="77777777" w:rsidR="009D1650" w:rsidRDefault="009D1650">
          <w:pPr>
            <w:pStyle w:val="SemEspaamento"/>
            <w:spacing w:before="1540" w:after="240"/>
            <w:jc w:val="center"/>
            <w:rPr>
              <w:rFonts w:eastAsiaTheme="minorHAnsi"/>
              <w:color w:val="4472C4" w:themeColor="accent1"/>
              <w:lang w:eastAsia="en-US"/>
            </w:rPr>
          </w:pPr>
        </w:p>
        <w:p w14:paraId="269633F2" w14:textId="1998507C" w:rsidR="008B48CC" w:rsidRDefault="008B48CC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52472217" wp14:editId="54DF4B39">
                <wp:simplePos x="0" y="0"/>
                <wp:positionH relativeFrom="column">
                  <wp:posOffset>481965</wp:posOffset>
                </wp:positionH>
                <wp:positionV relativeFrom="paragraph">
                  <wp:posOffset>-328295</wp:posOffset>
                </wp:positionV>
                <wp:extent cx="4411980" cy="902309"/>
                <wp:effectExtent l="0" t="0" r="0" b="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1980" cy="902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F9DFC43F3F74C15AAD4D9CECE6E93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538E7F" w14:textId="265940DE" w:rsidR="008B48CC" w:rsidRDefault="009D1650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AUTOMATIZAÇÃO DE TAREFAS DE UM SYSADMIN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01060D2E1A4356B702E211620861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8E9831" w14:textId="29956591" w:rsidR="008B48CC" w:rsidRDefault="008B48CC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Trabalho Prático 1</w:t>
              </w:r>
            </w:p>
          </w:sdtContent>
        </w:sdt>
        <w:p w14:paraId="1C718BF6" w14:textId="491A5366" w:rsidR="008B48CC" w:rsidRDefault="008B48CC">
          <w:pPr>
            <w:pStyle w:val="SemEspaament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65290" wp14:editId="3FFA28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8CE33" w14:textId="3F0F87FD" w:rsidR="009D1650" w:rsidRDefault="009D165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Grupo BIT</w:t>
                                </w:r>
                              </w:p>
                              <w:p w14:paraId="3D2A9B57" w14:textId="233711C7" w:rsidR="008B48CC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B48CC">
                                      <w:rPr>
                                        <w:color w:val="4472C4" w:themeColor="accent1"/>
                                      </w:rPr>
                                      <w:t xml:space="preserve">Informática e Comunicações </w:t>
                                    </w:r>
                                    <w:r w:rsidR="00D81439">
                                      <w:rPr>
                                        <w:color w:val="4472C4" w:themeColor="accent1"/>
                                      </w:rPr>
                                      <w:t>- 3</w:t>
                                    </w:r>
                                    <w:r w:rsidR="008B48CC">
                                      <w:rPr>
                                        <w:color w:val="4472C4" w:themeColor="accent1"/>
                                      </w:rPr>
                                      <w:t>º 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E6529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2D8CE33" w14:textId="3F0F87FD" w:rsidR="009D1650" w:rsidRDefault="009D165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Grupo BIT</w:t>
                          </w:r>
                        </w:p>
                        <w:p w14:paraId="3D2A9B57" w14:textId="233711C7" w:rsidR="008B48CC" w:rsidRDefault="00000000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B48CC">
                                <w:rPr>
                                  <w:color w:val="4472C4" w:themeColor="accent1"/>
                                </w:rPr>
                                <w:t xml:space="preserve">Informática e Comunicações </w:t>
                              </w:r>
                              <w:r w:rsidR="00D81439">
                                <w:rPr>
                                  <w:color w:val="4472C4" w:themeColor="accent1"/>
                                </w:rPr>
                                <w:t>- 3</w:t>
                              </w:r>
                              <w:r w:rsidR="008B48CC">
                                <w:rPr>
                                  <w:color w:val="4472C4" w:themeColor="accent1"/>
                                </w:rPr>
                                <w:t>º ano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FE75E98" w14:textId="77777777" w:rsidR="00031D75" w:rsidRDefault="008B48CC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pt-PT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pt-PT"/>
            </w:rPr>
            <w:br w:type="page"/>
          </w:r>
        </w:p>
        <w:p w14:paraId="0648D5E9" w14:textId="01DDAAA0" w:rsidR="008B48CC" w:rsidRDefault="00000000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pt-PT"/>
            </w:rPr>
          </w:pPr>
        </w:p>
      </w:sdtContent>
    </w:sdt>
    <w:p w14:paraId="0A34229B" w14:textId="3D17AA34" w:rsidR="008B48CC" w:rsidRDefault="009A1EC4" w:rsidP="009A1EC4">
      <w:pPr>
        <w:pStyle w:val="Ttulo1"/>
        <w:jc w:val="center"/>
        <w:rPr>
          <w:sz w:val="72"/>
          <w:szCs w:val="72"/>
        </w:rPr>
      </w:pPr>
      <w:bookmarkStart w:id="0" w:name="_Toc119313304"/>
      <w:r w:rsidRPr="009A1EC4">
        <w:rPr>
          <w:sz w:val="72"/>
          <w:szCs w:val="72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9642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71749" w14:textId="006A8057" w:rsidR="00F70A05" w:rsidRDefault="00F70A05">
          <w:pPr>
            <w:pStyle w:val="Cabealhodondice"/>
          </w:pPr>
          <w:r>
            <w:t>Conteúdo</w:t>
          </w:r>
        </w:p>
        <w:p w14:paraId="213D5314" w14:textId="108E8B85" w:rsidR="0093205C" w:rsidRDefault="00F70A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3304" w:history="1">
            <w:r w:rsidR="0093205C" w:rsidRPr="007563D3">
              <w:rPr>
                <w:rStyle w:val="Hiperligao"/>
                <w:noProof/>
              </w:rPr>
              <w:t>Índice</w:t>
            </w:r>
            <w:r w:rsidR="0093205C">
              <w:rPr>
                <w:noProof/>
                <w:webHidden/>
              </w:rPr>
              <w:tab/>
            </w:r>
            <w:r w:rsidR="0093205C">
              <w:rPr>
                <w:noProof/>
                <w:webHidden/>
              </w:rPr>
              <w:fldChar w:fldCharType="begin"/>
            </w:r>
            <w:r w:rsidR="0093205C">
              <w:rPr>
                <w:noProof/>
                <w:webHidden/>
              </w:rPr>
              <w:instrText xml:space="preserve"> PAGEREF _Toc119313304 \h </w:instrText>
            </w:r>
            <w:r w:rsidR="0093205C">
              <w:rPr>
                <w:noProof/>
                <w:webHidden/>
              </w:rPr>
            </w:r>
            <w:r w:rsidR="0093205C"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1</w:t>
            </w:r>
            <w:r w:rsidR="0093205C">
              <w:rPr>
                <w:noProof/>
                <w:webHidden/>
              </w:rPr>
              <w:fldChar w:fldCharType="end"/>
            </w:r>
          </w:hyperlink>
        </w:p>
        <w:p w14:paraId="48A8F2C4" w14:textId="66EA930C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05" w:history="1">
            <w:r w:rsidRPr="007563D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3481" w14:textId="4A00B530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06" w:history="1">
            <w:r w:rsidRPr="007563D3">
              <w:rPr>
                <w:rStyle w:val="Hiperligao"/>
                <w:noProof/>
              </w:rPr>
              <w:t>O que a automação de tarefas 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F08A" w14:textId="166A0EE2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07" w:history="1">
            <w:r w:rsidRPr="007563D3">
              <w:rPr>
                <w:rStyle w:val="Hiperligao"/>
                <w:noProof/>
              </w:rPr>
              <w:t>A escolha de quais tarefas automatizar?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9009" w14:textId="3B42F50B" w:rsidR="0093205C" w:rsidRDefault="0093205C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08" w:history="1">
            <w:r w:rsidRPr="007563D3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563D3">
              <w:rPr>
                <w:rStyle w:val="Hiperligao"/>
                <w:b/>
                <w:bCs/>
                <w:noProof/>
              </w:rPr>
              <w:t>Estas tarefas são repetitivas?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820F" w14:textId="569370DD" w:rsidR="0093205C" w:rsidRDefault="0093205C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09" w:history="1">
            <w:r w:rsidRPr="007563D3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563D3">
              <w:rPr>
                <w:rStyle w:val="Hiperligao"/>
                <w:b/>
                <w:bCs/>
                <w:noProof/>
              </w:rPr>
              <w:t>Obedecem a regras claras?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5CA7" w14:textId="31F35AB1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0" w:history="1">
            <w:r w:rsidRPr="007563D3">
              <w:rPr>
                <w:rStyle w:val="Hiperligao"/>
                <w:b/>
                <w:bCs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5F64" w14:textId="592C34DA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1" w:history="1">
            <w:r w:rsidRPr="007563D3">
              <w:rPr>
                <w:rStyle w:val="Hiperligao"/>
                <w:b/>
                <w:bCs/>
                <w:noProof/>
              </w:rPr>
              <w:t>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484F" w14:textId="2F0988F6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2" w:history="1">
            <w:r w:rsidRPr="007563D3">
              <w:rPr>
                <w:rStyle w:val="Hiperligao"/>
                <w:b/>
                <w:bCs/>
                <w:noProof/>
              </w:rPr>
              <w:t>Há vantagens?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D565" w14:textId="48863BBA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3" w:history="1">
            <w:r w:rsidRPr="007563D3">
              <w:rPr>
                <w:rStyle w:val="Hiperligao"/>
                <w:b/>
                <w:bCs/>
                <w:noProof/>
              </w:rPr>
              <w:t>Provisionamento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3D3D" w14:textId="1273EB4A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4" w:history="1">
            <w:r w:rsidRPr="007563D3">
              <w:rPr>
                <w:rStyle w:val="Hiperligao"/>
                <w:b/>
                <w:bCs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13D2" w14:textId="60350BFD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5" w:history="1">
            <w:r w:rsidRPr="007563D3">
              <w:rPr>
                <w:rStyle w:val="Hiperligao"/>
                <w:b/>
                <w:bCs/>
                <w:noProof/>
                <w:lang w:val="en-US"/>
              </w:rPr>
              <w:t>Orquestração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1DC8" w14:textId="725317BD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6" w:history="1">
            <w:r w:rsidRPr="007563D3">
              <w:rPr>
                <w:rStyle w:val="Hiperligao"/>
                <w:b/>
                <w:bCs/>
                <w:noProof/>
                <w:lang w:val="en-US"/>
              </w:rPr>
              <w:t>Migração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47DE" w14:textId="6007C3DB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7" w:history="1">
            <w:r w:rsidRPr="007563D3">
              <w:rPr>
                <w:rStyle w:val="Hiperligao"/>
                <w:b/>
                <w:bCs/>
                <w:noProof/>
              </w:rPr>
              <w:t>Implantação de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CAB1" w14:textId="652C1AC9" w:rsidR="0093205C" w:rsidRDefault="0093205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8" w:history="1">
            <w:r w:rsidRPr="007563D3">
              <w:rPr>
                <w:rStyle w:val="Hiperligao"/>
                <w:b/>
                <w:bCs/>
                <w:noProof/>
              </w:rPr>
              <w:t>Segurança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C73C" w14:textId="4462D26F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19" w:history="1">
            <w:r w:rsidRPr="007563D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27F4" w14:textId="26FDAB86" w:rsidR="0093205C" w:rsidRDefault="009320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13320" w:history="1">
            <w:r w:rsidRPr="007563D3">
              <w:rPr>
                <w:rStyle w:val="Hiperligao"/>
                <w:noProof/>
              </w:rPr>
              <w:t>Referências e 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0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1F71" w14:textId="5358AFB4" w:rsidR="00F70A05" w:rsidRDefault="00F70A05">
          <w:r>
            <w:rPr>
              <w:b/>
              <w:bCs/>
            </w:rPr>
            <w:fldChar w:fldCharType="end"/>
          </w:r>
        </w:p>
      </w:sdtContent>
    </w:sdt>
    <w:p w14:paraId="4FE958CB" w14:textId="77777777" w:rsidR="00F70A05" w:rsidRPr="00F70A05" w:rsidRDefault="00F70A05" w:rsidP="00F70A05"/>
    <w:p w14:paraId="2A633C36" w14:textId="28A3C980" w:rsidR="008B48CC" w:rsidRDefault="008B48CC" w:rsidP="008B48CC">
      <w:pPr>
        <w:pStyle w:val="Cabealhodondice"/>
      </w:pPr>
    </w:p>
    <w:p w14:paraId="53F4DA7D" w14:textId="13DDE8CD" w:rsidR="008B48CC" w:rsidRDefault="008B48CC"/>
    <w:p w14:paraId="4338CA94" w14:textId="77777777" w:rsidR="008B48CC" w:rsidRDefault="008B48CC">
      <w:r>
        <w:br w:type="page"/>
      </w:r>
    </w:p>
    <w:p w14:paraId="7F7DB035" w14:textId="77FEF0AC" w:rsidR="0089293D" w:rsidRDefault="008B48CC" w:rsidP="008B48CC">
      <w:pPr>
        <w:pStyle w:val="Ttulo1"/>
        <w:jc w:val="center"/>
        <w:rPr>
          <w:sz w:val="72"/>
          <w:szCs w:val="72"/>
        </w:rPr>
      </w:pPr>
      <w:bookmarkStart w:id="1" w:name="_Toc119313305"/>
      <w:r w:rsidRPr="008B48CC">
        <w:rPr>
          <w:sz w:val="72"/>
          <w:szCs w:val="72"/>
        </w:rPr>
        <w:lastRenderedPageBreak/>
        <w:t>Introdução</w:t>
      </w:r>
      <w:bookmarkEnd w:id="1"/>
    </w:p>
    <w:p w14:paraId="0A63FFE8" w14:textId="7A39C046" w:rsidR="008B48CC" w:rsidRDefault="008B48CC" w:rsidP="008B48CC"/>
    <w:p w14:paraId="55228D55" w14:textId="77777777" w:rsidR="009D1650" w:rsidRPr="009D1650" w:rsidRDefault="009D1650" w:rsidP="009D1650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1650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 TI, às vezes chamada de </w:t>
      </w:r>
      <w:hyperlink r:id="rId10" w:history="1">
        <w:r w:rsidRPr="009D165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automação de infraestrutura</w:t>
        </w:r>
      </w:hyperlink>
      <w:r w:rsidRPr="009D1650">
        <w:rPr>
          <w:rFonts w:asciiTheme="minorHAnsi" w:eastAsiaTheme="minorHAnsi" w:hAnsiTheme="minorHAnsi" w:cstheme="minorBidi"/>
          <w:sz w:val="22"/>
          <w:szCs w:val="22"/>
          <w:lang w:eastAsia="en-US"/>
        </w:rPr>
        <w:t>, é o uso de softwares para criar instruções e processos reproduzíveis para substituir ou reduzir a interação humana com os sistemas de TI. O software de automação trabalha dentro dos limites de tais instruções, ferramentas e frameworks para executar tarefas com pouca ou nenhuma intervenção humana.</w:t>
      </w:r>
    </w:p>
    <w:p w14:paraId="2994CDC6" w14:textId="77777777" w:rsidR="009D1650" w:rsidRDefault="009D1650" w:rsidP="009D1650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1650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é essencial para a otimização da TI e a </w:t>
      </w:r>
      <w:hyperlink r:id="rId11" w:history="1">
        <w:r w:rsidRPr="009D165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transformação digital</w:t>
        </w:r>
      </w:hyperlink>
      <w:r w:rsidRPr="009D1650">
        <w:rPr>
          <w:rFonts w:asciiTheme="minorHAnsi" w:eastAsiaTheme="minorHAnsi" w:hAnsiTheme="minorHAnsi" w:cstheme="minorBidi"/>
          <w:sz w:val="22"/>
          <w:szCs w:val="22"/>
          <w:lang w:eastAsia="en-US"/>
        </w:rPr>
        <w:t>. Ambientes de TI modernos e dinâmicos precisam ter a capacidade de escalar em uma velocidade jamais vista, e a automação de TI é fundamental para tornar isso possível.</w:t>
      </w:r>
    </w:p>
    <w:p w14:paraId="5F315895" w14:textId="6E604F1F" w:rsidR="00D63A7D" w:rsidRDefault="00D63A7D" w:rsidP="009D1650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Então</w:t>
      </w:r>
      <w:r w:rsidR="00D561BA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que a automação de tarefas realmente é? Como saber o que</w:t>
      </w:r>
      <w:r w:rsidR="00FD26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355CC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automatizar? Quais os passos? Isto traz vantagens</w:t>
      </w:r>
      <w:r w:rsidR="00D561B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reais</w:t>
      </w:r>
      <w:r w:rsidR="00D355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</w:t>
      </w:r>
    </w:p>
    <w:p w14:paraId="216D51D1" w14:textId="46547CB8" w:rsidR="006404DA" w:rsidRPr="009D1650" w:rsidRDefault="006404DA" w:rsidP="009D1650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Pontos como esses que iremos abordar nesse trabalho.</w:t>
      </w:r>
    </w:p>
    <w:p w14:paraId="5F9AD2FC" w14:textId="77777777" w:rsidR="009D1650" w:rsidRDefault="009D1650" w:rsidP="009A1EC4">
      <w:pPr>
        <w:ind w:firstLine="284"/>
      </w:pPr>
    </w:p>
    <w:p w14:paraId="204E31CB" w14:textId="77777777" w:rsidR="009A1EC4" w:rsidRDefault="009A1EC4">
      <w:r>
        <w:br w:type="page"/>
      </w:r>
    </w:p>
    <w:p w14:paraId="49CA68BA" w14:textId="0389897B" w:rsidR="003324D6" w:rsidRPr="00D81439" w:rsidRDefault="009A1EC4" w:rsidP="00D81439">
      <w:pPr>
        <w:pStyle w:val="Ttulo1"/>
        <w:jc w:val="center"/>
        <w:rPr>
          <w:rFonts w:ascii="Verdana" w:hAnsi="Verdana"/>
          <w:color w:val="121416"/>
          <w:sz w:val="48"/>
          <w:szCs w:val="48"/>
          <w:shd w:val="clear" w:color="auto" w:fill="FFFFFF"/>
        </w:rPr>
      </w:pPr>
      <w:bookmarkStart w:id="2" w:name="_Toc119313306"/>
      <w:r w:rsidRPr="00D81439">
        <w:rPr>
          <w:sz w:val="48"/>
          <w:szCs w:val="48"/>
        </w:rPr>
        <w:lastRenderedPageBreak/>
        <w:t xml:space="preserve">O que </w:t>
      </w:r>
      <w:r w:rsidR="009D1650" w:rsidRPr="00D81439">
        <w:rPr>
          <w:sz w:val="48"/>
          <w:szCs w:val="48"/>
        </w:rPr>
        <w:t>a automação de tarefas é</w:t>
      </w:r>
      <w:r w:rsidRPr="00D81439">
        <w:rPr>
          <w:sz w:val="48"/>
          <w:szCs w:val="48"/>
        </w:rPr>
        <w:t>?</w:t>
      </w:r>
      <w:bookmarkEnd w:id="2"/>
    </w:p>
    <w:p w14:paraId="7069530F" w14:textId="77777777" w:rsidR="009D1650" w:rsidRPr="009D1650" w:rsidRDefault="009D1650" w:rsidP="00F70A05">
      <w:r w:rsidRPr="009D1650">
        <w:rPr>
          <w:b/>
          <w:bCs/>
        </w:rPr>
        <w:t xml:space="preserve">Tarefas automáticas </w:t>
      </w:r>
      <w:r w:rsidRPr="009D1650">
        <w:t xml:space="preserve">ou </w:t>
      </w:r>
      <w:r w:rsidRPr="009D1650">
        <w:rPr>
          <w:b/>
          <w:bCs/>
        </w:rPr>
        <w:t>Automatização de tarefas</w:t>
      </w:r>
      <w:r w:rsidRPr="009D1650">
        <w:t> é uma etapa que consiste em identificar tarefas repetitivas, que poderiam ser realizadas sem a intervenção humana, e substituí-las por softwares, aplicativos e interfaces, trazendo mais assertividade, eficiência e controle aos processos.</w:t>
      </w:r>
    </w:p>
    <w:p w14:paraId="13A452E0" w14:textId="474B524F" w:rsidR="009D1650" w:rsidRPr="009D1650" w:rsidRDefault="009D1650" w:rsidP="00F70A05">
      <w:r w:rsidRPr="009D1650">
        <w:t>Apesar disso, quando se fala em automatização de tarefas, muitas pessoas imaginam um monte de robôs espalhados por sua empresa, se ocupando de atividades altamente técnicas e complicadas ou de máquinas caras que fazem tudo de forma padronizada. Engana-se quem acredita que a automatização substitui a atividade humana. Isso porque seu objetivo é, na verdade, </w:t>
      </w:r>
      <w:r w:rsidRPr="009D1650">
        <w:rPr>
          <w:b/>
          <w:bCs/>
        </w:rPr>
        <w:t>facilitar o dia a dia e otimizar recursos</w:t>
      </w:r>
      <w:r w:rsidRPr="009D1650">
        <w:t xml:space="preserve"> de forma geral. </w:t>
      </w:r>
    </w:p>
    <w:p w14:paraId="2ADE82FD" w14:textId="77777777" w:rsidR="009D1650" w:rsidRPr="009D1650" w:rsidRDefault="009D1650" w:rsidP="00F70A05">
      <w:r w:rsidRPr="009D1650">
        <w:t>Na teoria, qualquer tarefa de TI pode ser automatizada de alguma forma. Portanto, a automação pode ser integrada e aplicada a praticamente tudo, desde a </w:t>
      </w:r>
      <w:r w:rsidRPr="009D1650">
        <w:rPr>
          <w:b/>
          <w:bCs/>
        </w:rPr>
        <w:t>automação de rede </w:t>
      </w:r>
      <w:r w:rsidRPr="009D1650">
        <w:t>à infraestrutura até o provisionamento de nuvem, </w:t>
      </w:r>
      <w:r w:rsidRPr="009D1650">
        <w:rPr>
          <w:b/>
          <w:bCs/>
        </w:rPr>
        <w:t>ambientes de operação padrão (SOEs)</w:t>
      </w:r>
      <w:r w:rsidRPr="009D1650">
        <w:t>, </w:t>
      </w:r>
      <w:r w:rsidRPr="009D1650">
        <w:rPr>
          <w:b/>
          <w:bCs/>
        </w:rPr>
        <w:t>implantação de aplicações </w:t>
      </w:r>
      <w:r w:rsidRPr="009D1650">
        <w:t>e gerenciamento de configuração.</w:t>
      </w:r>
    </w:p>
    <w:p w14:paraId="3553EBD8" w14:textId="2987F55A" w:rsidR="009D1650" w:rsidRPr="009D1650" w:rsidRDefault="009D1650" w:rsidP="00F70A05">
      <w:r w:rsidRPr="009D1650">
        <w:t>As aplicações e os recursos de automação podem ser usados em tecnologias ainda mais específicas, como </w:t>
      </w:r>
      <w:r w:rsidRPr="009D1650">
        <w:rPr>
          <w:u w:val="single"/>
        </w:rPr>
        <w:t>containers</w:t>
      </w:r>
      <w:r w:rsidRPr="009D1650">
        <w:t>, metodologias como o </w:t>
      </w:r>
      <w:r w:rsidRPr="009D1650">
        <w:rPr>
          <w:u w:val="single"/>
        </w:rPr>
        <w:t>DevOps</w:t>
      </w:r>
      <w:r w:rsidRPr="009D1650">
        <w:t>, e áreas ainda mais abrangentes, como</w:t>
      </w:r>
      <w:r w:rsidRPr="005946D8">
        <w:t> </w:t>
      </w:r>
      <w:r w:rsidRPr="009D1650">
        <w:rPr>
          <w:u w:val="single"/>
        </w:rPr>
        <w:t>nuvem</w:t>
      </w:r>
      <w:r w:rsidRPr="009D1650">
        <w:t>, </w:t>
      </w:r>
      <w:r w:rsidRPr="009D1650">
        <w:rPr>
          <w:u w:val="single"/>
        </w:rPr>
        <w:t>edge computing</w:t>
      </w:r>
      <w:r w:rsidRPr="009D1650">
        <w:t>,</w:t>
      </w:r>
      <w:r w:rsidRPr="009D1650">
        <w:rPr>
          <w:u w:val="single"/>
        </w:rPr>
        <w:t> segurança</w:t>
      </w:r>
      <w:r w:rsidRPr="009D1650">
        <w:t xml:space="preserve">, </w:t>
      </w:r>
      <w:r w:rsidRPr="009D1650">
        <w:rPr>
          <w:u w:val="single"/>
        </w:rPr>
        <w:t>teste</w:t>
      </w:r>
      <w:r w:rsidRPr="009D1650">
        <w:t xml:space="preserve"> e </w:t>
      </w:r>
      <w:r w:rsidRPr="009D1650">
        <w:rPr>
          <w:u w:val="single"/>
        </w:rPr>
        <w:t>monitoramento</w:t>
      </w:r>
      <w:r w:rsidRPr="009D1650">
        <w:t>/</w:t>
      </w:r>
      <w:r w:rsidRPr="00057866">
        <w:rPr>
          <w:u w:val="single"/>
        </w:rPr>
        <w:t>alerta</w:t>
      </w:r>
      <w:r w:rsidRPr="009D1650">
        <w:t>.</w:t>
      </w:r>
    </w:p>
    <w:p w14:paraId="6F8B7F54" w14:textId="77777777" w:rsidR="009D1650" w:rsidRPr="009D1650" w:rsidRDefault="009D1650" w:rsidP="00F70A05">
      <w:r w:rsidRPr="009D1650">
        <w:rPr>
          <w:i/>
          <w:iCs/>
        </w:rPr>
        <w:t>Então no que consiste na tomada de decisão – automatizar ou não automatizar?</w:t>
      </w:r>
    </w:p>
    <w:p w14:paraId="7095BE30" w14:textId="46278845" w:rsidR="009D1650" w:rsidRDefault="009D1650" w:rsidP="00D81439">
      <w:pPr>
        <w:pStyle w:val="Ttulo1"/>
        <w:jc w:val="center"/>
      </w:pPr>
      <w:bookmarkStart w:id="3" w:name="_Toc119313307"/>
      <w:r w:rsidRPr="009D1650">
        <w:t xml:space="preserve">A escolha de quais tarefas </w:t>
      </w:r>
      <w:r w:rsidR="00D81439" w:rsidRPr="009D1650">
        <w:t>automatizar?</w:t>
      </w:r>
      <w:bookmarkEnd w:id="3"/>
    </w:p>
    <w:p w14:paraId="2196DEE8" w14:textId="2047496F" w:rsidR="009D1650" w:rsidRPr="009D1650" w:rsidRDefault="009D1650" w:rsidP="00F70A05">
      <w:r>
        <w:t xml:space="preserve">Para tomar uma boa decisão nesse ponto devemos </w:t>
      </w:r>
      <w:r w:rsidR="00337F3D">
        <w:t>ter como</w:t>
      </w:r>
      <w:r>
        <w:t xml:space="preserve"> base duas perguntas:</w:t>
      </w:r>
    </w:p>
    <w:p w14:paraId="3BAE1912" w14:textId="67324E09" w:rsidR="009D1650" w:rsidRPr="00F70A05" w:rsidRDefault="009D1650" w:rsidP="00D81439">
      <w:pPr>
        <w:pStyle w:val="PargrafodaLista"/>
        <w:numPr>
          <w:ilvl w:val="0"/>
          <w:numId w:val="5"/>
        </w:numPr>
        <w:outlineLvl w:val="2"/>
      </w:pPr>
      <w:bookmarkStart w:id="4" w:name="_Toc119313308"/>
      <w:r w:rsidRPr="009D1650">
        <w:rPr>
          <w:b/>
          <w:bCs/>
        </w:rPr>
        <w:t>Estas tarefas são repetitivas?</w:t>
      </w:r>
      <w:bookmarkEnd w:id="4"/>
    </w:p>
    <w:p w14:paraId="6A5EC09F" w14:textId="77777777" w:rsidR="00F70A05" w:rsidRPr="009D1650" w:rsidRDefault="00F70A05" w:rsidP="00F70A05">
      <w:pPr>
        <w:ind w:left="360"/>
      </w:pPr>
      <w:r w:rsidRPr="009D1650">
        <w:t>A automação de tarefas repetitivas é recomendada porque tais atividades geralmente são facilmente executadas de forma automática por um software. Além disso, ocupam o tempo precioso de funcionários que poderiam estar fazendo trabalhos mais nobres. </w:t>
      </w:r>
    </w:p>
    <w:p w14:paraId="0FE8A06A" w14:textId="77777777" w:rsidR="009D1650" w:rsidRPr="009D1650" w:rsidRDefault="009D1650" w:rsidP="00D81439">
      <w:pPr>
        <w:pStyle w:val="PargrafodaLista"/>
        <w:outlineLvl w:val="2"/>
      </w:pPr>
    </w:p>
    <w:p w14:paraId="0DF6F801" w14:textId="77777777" w:rsidR="00F70A05" w:rsidRPr="00F70A05" w:rsidRDefault="009D1650" w:rsidP="00D81439">
      <w:pPr>
        <w:pStyle w:val="PargrafodaLista"/>
        <w:numPr>
          <w:ilvl w:val="0"/>
          <w:numId w:val="5"/>
        </w:numPr>
        <w:outlineLvl w:val="2"/>
      </w:pPr>
      <w:bookmarkStart w:id="5" w:name="_Toc119313309"/>
      <w:r w:rsidRPr="009D1650">
        <w:rPr>
          <w:b/>
          <w:bCs/>
        </w:rPr>
        <w:t>Obedecem a regras claras?</w:t>
      </w:r>
      <w:bookmarkEnd w:id="5"/>
    </w:p>
    <w:p w14:paraId="45F0D3FD" w14:textId="2A128649" w:rsidR="00F70A05" w:rsidRDefault="009D1650" w:rsidP="00F70A05">
      <w:pPr>
        <w:ind w:left="360"/>
      </w:pPr>
      <w:r w:rsidRPr="009D1650">
        <w:t xml:space="preserve"> É importante que as tarefas tenham regras claras. Por exemplo: apesar de ser uma tarefa repetitiva para uma “hostess” de restaurante indicar as mesas adequadas para cada grupo que entra, as regras não são muito claras.</w:t>
      </w:r>
    </w:p>
    <w:p w14:paraId="201FB551" w14:textId="5382A819" w:rsidR="00D81439" w:rsidRPr="00F70A05" w:rsidRDefault="00F70A05" w:rsidP="00F70A05">
      <w:r w:rsidRPr="00F70A05">
        <w:t xml:space="preserve">Como tudo na área de informática, não existe uma forma exata e única de a fazer, mas uma das práticas mais recorrentes que vamos abordar aqui seria o uso da API e um software </w:t>
      </w:r>
      <w:r>
        <w:t>–</w:t>
      </w:r>
      <w:r w:rsidRPr="00F70A05">
        <w:t xml:space="preserve"> Ansible</w:t>
      </w:r>
      <w:r w:rsidR="00D81439">
        <w:t xml:space="preserve"> </w:t>
      </w:r>
    </w:p>
    <w:p w14:paraId="2837877B" w14:textId="77777777" w:rsidR="00F70A05" w:rsidRDefault="00F70A05" w:rsidP="00F70A05">
      <w:pPr>
        <w:pStyle w:val="Ttulo2"/>
      </w:pPr>
      <w:bookmarkStart w:id="6" w:name="_Toc119313310"/>
      <w:r w:rsidRPr="00F70A05">
        <w:rPr>
          <w:b/>
          <w:bCs/>
        </w:rPr>
        <w:t>API</w:t>
      </w:r>
      <w:bookmarkEnd w:id="6"/>
      <w:r w:rsidRPr="00F70A05">
        <w:t xml:space="preserve"> </w:t>
      </w:r>
    </w:p>
    <w:p w14:paraId="2EF862B9" w14:textId="3AB418BA" w:rsidR="00F70A05" w:rsidRDefault="00F70A05" w:rsidP="00F70A05">
      <w:pPr>
        <w:ind w:left="720"/>
      </w:pPr>
      <w:r w:rsidRPr="00F70A05">
        <w:t>- Um ponto crítico da automação de tarefas é a chamada integração de sistemas, que muitas vezes ocorre de maneira manual, com um funcionário transcrevendo dados de um sistema para outros, suscetível a erros e atrasos. Mas existem os chamados API (Application Programming Interface): um conjunto de instruções, rotinas e padrões de programação usado para que se possa aces</w:t>
      </w:r>
      <w:r w:rsidR="00990C2B">
        <w:t>s</w:t>
      </w:r>
      <w:r w:rsidRPr="00F70A05">
        <w:t xml:space="preserve">ar um aplicativo baseado na internet, integrando-o a outro. Com isso, por exemplo, se você usa um sistema de gestão de pagamentos e </w:t>
      </w:r>
      <w:r w:rsidR="007C5504" w:rsidRPr="00F70A05">
        <w:t>uma outra app</w:t>
      </w:r>
      <w:r w:rsidRPr="00F70A05">
        <w:t xml:space="preserve"> de envio de e-mails, você pode </w:t>
      </w:r>
      <w:r w:rsidRPr="00F70A05">
        <w:lastRenderedPageBreak/>
        <w:t>integrá-los e fazer com que toda vez que um pagamento for confirmado seja enviado um e-mail de agradecimento ao cliente, ganhando muito mais tempo e produtividade.</w:t>
      </w:r>
    </w:p>
    <w:p w14:paraId="2EF46971" w14:textId="77777777" w:rsidR="00F70A05" w:rsidRDefault="00F70A05" w:rsidP="00F70A05">
      <w:pPr>
        <w:pStyle w:val="Ttulo2"/>
        <w:rPr>
          <w:b/>
          <w:bCs/>
        </w:rPr>
      </w:pPr>
      <w:bookmarkStart w:id="7" w:name="_Toc119313311"/>
      <w:r w:rsidRPr="00F70A05">
        <w:rPr>
          <w:b/>
          <w:bCs/>
        </w:rPr>
        <w:t>Ansible</w:t>
      </w:r>
      <w:bookmarkEnd w:id="7"/>
    </w:p>
    <w:p w14:paraId="477FF4F0" w14:textId="232EBFBA" w:rsidR="00F70A05" w:rsidRPr="00F70A05" w:rsidRDefault="00F70A05" w:rsidP="00F70A05">
      <w:pPr>
        <w:ind w:left="708"/>
      </w:pPr>
      <w:r>
        <w:t>-É</w:t>
      </w:r>
      <w:r w:rsidRPr="00F70A05">
        <w:t xml:space="preserve"> uma ferramenta de código aberto usado para provisionamento de software, implantação de aplicativo, orquestração, configuração e administração. Seu objetivo é ajudá-lo a automatizar seus processos de configuração e simplificar a administração de vários sistemas.</w:t>
      </w:r>
    </w:p>
    <w:p w14:paraId="12E46991" w14:textId="58AA2FE6" w:rsidR="00F70A05" w:rsidRPr="00F70A05" w:rsidRDefault="00F70A05" w:rsidP="00F70A05">
      <w:pPr>
        <w:ind w:left="720"/>
      </w:pPr>
      <w:r w:rsidRPr="00F70A05">
        <w:t>A Ansible fornece automação por computador por meio de arquivos de configuração simples e consistentes. É compatível com todos Gerenciadores de pacotes Linux, Mac e Windows. E a abordagem deles é um pouco diferente da automação personalizada que pode ter sido aprendida no passado com outras ferramentas de software. Por exemplo, quando você escreve um script de shell </w:t>
      </w:r>
      <w:r w:rsidR="006A25F7">
        <w:t>p</w:t>
      </w:r>
      <w:r w:rsidRPr="00F70A05">
        <w:t>ara realizar uma tarefa, geralmente você tem que pensar nas etapas, comando por comando. Ansible</w:t>
      </w:r>
      <w:r w:rsidR="006A25F7">
        <w:t xml:space="preserve"> n</w:t>
      </w:r>
      <w:r w:rsidRPr="00F70A05">
        <w:t>o entanto, trata do estado da máquina, abstraindo do SysAdmin ou equipe de TI, a maioria das etapas necessárias para estado ou ação específica.</w:t>
      </w:r>
    </w:p>
    <w:p w14:paraId="62C30C42" w14:textId="33D5FD59" w:rsidR="00F70A05" w:rsidRDefault="00F70A05" w:rsidP="00F70A05">
      <w:pPr>
        <w:ind w:left="720"/>
      </w:pPr>
    </w:p>
    <w:p w14:paraId="23B65572" w14:textId="559F1597" w:rsidR="00F70A05" w:rsidRDefault="00F70A05" w:rsidP="00F70A05">
      <w:pPr>
        <w:pStyle w:val="Ttulo1"/>
        <w:rPr>
          <w:b/>
          <w:bCs/>
        </w:rPr>
      </w:pPr>
      <w:bookmarkStart w:id="8" w:name="_Toc119313312"/>
      <w:r w:rsidRPr="00F70A05">
        <w:rPr>
          <w:b/>
          <w:bCs/>
        </w:rPr>
        <w:t>Há vantagens?</w:t>
      </w:r>
      <w:bookmarkEnd w:id="8"/>
    </w:p>
    <w:p w14:paraId="530C1DDE" w14:textId="77777777" w:rsidR="00F70A05" w:rsidRPr="00F70A05" w:rsidRDefault="00F70A05" w:rsidP="00F70A05"/>
    <w:p w14:paraId="6E564A0F" w14:textId="77777777" w:rsidR="00F70A05" w:rsidRPr="00F70A05" w:rsidRDefault="00F70A05" w:rsidP="00F70A05">
      <w:pPr>
        <w:pStyle w:val="PargrafodaLista"/>
      </w:pPr>
      <w:r w:rsidRPr="00F70A05">
        <w:t>Pode ajudar a livrar sua equipe de processos manuais e repetitivos. Isso permite que sua equipe de TI seja mais produtiva, cometa menos erros, colabore melhor e tenha tempo para investir em tarefas mais significativas e complexas.</w:t>
      </w:r>
    </w:p>
    <w:p w14:paraId="095FE6AD" w14:textId="12E2A997" w:rsidR="00F3291B" w:rsidRDefault="00F3291B" w:rsidP="00F70A05">
      <w:pPr>
        <w:pStyle w:val="PargrafodaLista"/>
      </w:pPr>
    </w:p>
    <w:p w14:paraId="057F47C2" w14:textId="77777777" w:rsidR="00F70A05" w:rsidRPr="00F70A05" w:rsidRDefault="00F70A05" w:rsidP="00F70A05">
      <w:pPr>
        <w:pStyle w:val="PargrafodaLista"/>
        <w:outlineLvl w:val="1"/>
      </w:pPr>
      <w:bookmarkStart w:id="9" w:name="_Toc119313313"/>
      <w:r w:rsidRPr="00F70A05">
        <w:rPr>
          <w:b/>
          <w:bCs/>
        </w:rPr>
        <w:t>Provisionamento</w:t>
      </w:r>
      <w:bookmarkEnd w:id="9"/>
      <w:r w:rsidRPr="00F70A05">
        <w:rPr>
          <w:b/>
          <w:bCs/>
        </w:rPr>
        <w:t xml:space="preserve"> </w:t>
      </w:r>
    </w:p>
    <w:p w14:paraId="111D55B8" w14:textId="36376089" w:rsidR="00F70A05" w:rsidRPr="00F70A05" w:rsidRDefault="00F70A05" w:rsidP="00F70A05">
      <w:pPr>
        <w:pStyle w:val="PargrafodaLista"/>
      </w:pPr>
      <w:r w:rsidRPr="00F70A05">
        <w:rPr>
          <w:b/>
          <w:bCs/>
        </w:rPr>
        <w:t xml:space="preserve">- </w:t>
      </w:r>
      <w:r w:rsidRPr="00F70A05">
        <w:t>O que antes eram racks, caixas e cabos em um datacenter, hoje são (quase) todos ativos virtualizados, desde datacenters definidos por software, redes e armazenamento até máquinas virtuais e containers. A maioria das tecnologias atuais é definida por software, e essa transição aumentou os recursos de escalabilidade e capacidade.</w:t>
      </w:r>
    </w:p>
    <w:p w14:paraId="57A31312" w14:textId="787AEAE6" w:rsidR="00F70A05" w:rsidRDefault="00F70A05" w:rsidP="006C4E06">
      <w:pPr>
        <w:pStyle w:val="PargrafodaLista"/>
      </w:pPr>
      <w:r w:rsidRPr="00F70A05">
        <w:t>Faça implementações no seu datacenter com a automação que funciona com sua infraestrutura existente e ferramentas de gerenciamento para aproveitar ao máximo o que você já tem e chegar ao estado futuro que precisa.</w:t>
      </w:r>
    </w:p>
    <w:p w14:paraId="733C25E5" w14:textId="77777777" w:rsidR="006C4E06" w:rsidRDefault="006C4E06" w:rsidP="006C4E06">
      <w:pPr>
        <w:pStyle w:val="PargrafodaLista"/>
      </w:pPr>
    </w:p>
    <w:p w14:paraId="0FB8604C" w14:textId="77777777" w:rsidR="006C4E06" w:rsidRPr="006C4E06" w:rsidRDefault="006C4E06" w:rsidP="006C4E06">
      <w:pPr>
        <w:pStyle w:val="PargrafodaLista"/>
      </w:pPr>
    </w:p>
    <w:p w14:paraId="23EFAFFE" w14:textId="3D3F6AD5" w:rsidR="00F70A05" w:rsidRDefault="00F70A05" w:rsidP="00F70A05">
      <w:pPr>
        <w:pStyle w:val="PargrafodaLista"/>
        <w:outlineLvl w:val="1"/>
        <w:rPr>
          <w:b/>
          <w:bCs/>
        </w:rPr>
      </w:pPr>
      <w:bookmarkStart w:id="10" w:name="_Toc119313314"/>
      <w:r w:rsidRPr="00F70A05">
        <w:rPr>
          <w:b/>
          <w:bCs/>
        </w:rPr>
        <w:t>Gerenciamento de configuração</w:t>
      </w:r>
      <w:bookmarkEnd w:id="10"/>
    </w:p>
    <w:p w14:paraId="7981B67B" w14:textId="44F232C3" w:rsidR="00F70A05" w:rsidRDefault="00F70A05" w:rsidP="00F70A05">
      <w:pPr>
        <w:pStyle w:val="PargrafodaLista"/>
      </w:pPr>
      <w:r w:rsidRPr="00F70A05">
        <w:rPr>
          <w:b/>
          <w:bCs/>
        </w:rPr>
        <w:t xml:space="preserve"> - </w:t>
      </w:r>
      <w:r w:rsidRPr="00F70A05">
        <w:t>Nem todas as aplicações são criadas da mesma forma. Elas exigem diferentes configurações, sistemas de arquivos, portas, usuários e por aí vai. Depois de automatizar o provisionamento, você precisa ser capaz de explicar a esses recursos o que eles precisam fazer. Para isso, é necessária uma solução robusta de gerenciamento de configurações que permita que os desenvolvedores definam a infraestrutura (bare-metal, virtualizada, em nuvem, containers etc.) de forma que seja fácil de entender para a equipe de TI. Quanto mais simples for a automação de scripts ad hoc e práticas para gerenciamento de sistemas, mais fácil será a realização do trabalho.</w:t>
      </w:r>
    </w:p>
    <w:p w14:paraId="1A924453" w14:textId="7853E3B0" w:rsidR="00F70A05" w:rsidRDefault="00F70A05" w:rsidP="00F70A05">
      <w:pPr>
        <w:pStyle w:val="PargrafodaLista"/>
      </w:pPr>
    </w:p>
    <w:p w14:paraId="2B9D933F" w14:textId="77777777" w:rsidR="00F70A05" w:rsidRPr="00F70A05" w:rsidRDefault="00F70A05" w:rsidP="00F70A05">
      <w:pPr>
        <w:pStyle w:val="PargrafodaLista"/>
        <w:outlineLvl w:val="1"/>
      </w:pPr>
      <w:bookmarkStart w:id="11" w:name="_Toc119313315"/>
      <w:r w:rsidRPr="00F70A05">
        <w:rPr>
          <w:b/>
          <w:bCs/>
          <w:lang w:val="en-US"/>
        </w:rPr>
        <w:lastRenderedPageBreak/>
        <w:t>Orquestração</w:t>
      </w:r>
      <w:bookmarkEnd w:id="11"/>
    </w:p>
    <w:p w14:paraId="5FB746FB" w14:textId="039FFC45" w:rsidR="00F70A05" w:rsidRPr="00F70A05" w:rsidRDefault="00F70A05" w:rsidP="00F70A05">
      <w:pPr>
        <w:pStyle w:val="PargrafodaLista"/>
      </w:pPr>
      <w:r w:rsidRPr="00F70A05">
        <w:rPr>
          <w:b/>
          <w:bCs/>
          <w:lang w:val="en-US"/>
        </w:rPr>
        <w:t xml:space="preserve"> -</w:t>
      </w:r>
      <w:r w:rsidRPr="00F70A05">
        <w:rPr>
          <w:lang w:val="en-US"/>
        </w:rPr>
        <w:t xml:space="preserve"> Quanto mais complexo for um sistema de TI, mais complicado será o gerenciamento de todos os seus componentes variáveis. A necessidade de combinar várias tarefas automatizadas e suas configurações em grupos de sistemas ou máquinas aumenta cada vez mais. E, em resumo, isso é orquestração. Além disso, é possível controlar essas orquestrações com soluções de automação robustas. Assim, você pode monitorar e conectar todas elas, além de executar sistemas mais avançados e autônomos com facilidade.</w:t>
      </w:r>
    </w:p>
    <w:p w14:paraId="4552D857" w14:textId="77777777" w:rsidR="00F70A05" w:rsidRPr="00F70A05" w:rsidRDefault="00F70A05" w:rsidP="00F70A05">
      <w:pPr>
        <w:pStyle w:val="PargrafodaLista"/>
      </w:pPr>
    </w:p>
    <w:p w14:paraId="11A67F43" w14:textId="77777777" w:rsidR="00F70A05" w:rsidRPr="00F70A05" w:rsidRDefault="00F70A05" w:rsidP="00F70A05">
      <w:pPr>
        <w:pStyle w:val="PargrafodaLista"/>
      </w:pPr>
    </w:p>
    <w:p w14:paraId="6445917F" w14:textId="77777777" w:rsidR="00F70A05" w:rsidRDefault="00F70A05" w:rsidP="00F70A05">
      <w:pPr>
        <w:pStyle w:val="PargrafodaLista"/>
        <w:outlineLvl w:val="1"/>
        <w:rPr>
          <w:b/>
          <w:bCs/>
          <w:lang w:val="en-US"/>
        </w:rPr>
      </w:pPr>
      <w:bookmarkStart w:id="12" w:name="_Toc119313316"/>
      <w:r w:rsidRPr="00F70A05">
        <w:rPr>
          <w:b/>
          <w:bCs/>
          <w:lang w:val="en-US"/>
        </w:rPr>
        <w:t>Migração de TI</w:t>
      </w:r>
      <w:bookmarkEnd w:id="12"/>
      <w:r w:rsidRPr="00F70A05">
        <w:rPr>
          <w:b/>
          <w:bCs/>
          <w:lang w:val="en-US"/>
        </w:rPr>
        <w:t xml:space="preserve"> </w:t>
      </w:r>
    </w:p>
    <w:p w14:paraId="0D7E3F61" w14:textId="5C91E686" w:rsidR="00F70A05" w:rsidRPr="00F70A05" w:rsidRDefault="00F70A05" w:rsidP="00F70A05">
      <w:pPr>
        <w:pStyle w:val="PargrafodaLista"/>
      </w:pPr>
      <w:r w:rsidRPr="00F70A05">
        <w:rPr>
          <w:b/>
          <w:bCs/>
          <w:lang w:val="en-US"/>
        </w:rPr>
        <w:t>-</w:t>
      </w:r>
      <w:r w:rsidRPr="00F70A05">
        <w:rPr>
          <w:lang w:val="en-US"/>
        </w:rPr>
        <w:t xml:space="preserve"> Uma migração de TI é a mudança de dados ou software de um sistema para outro. Dependendo do projeto, uma migração de TI pode envolver mais de um tipo de movimentação: migração de dados, de aplicação, de sistema operacional e de nuvem. Em geral, os projetos de migração de TI envolvem muitos requisitos e componentes variáveis que são altamente específicos para as necessidade de uma organização. Em uma migração de TI, a automação pode contribuir para projetos mais ágeis e simples, reduzindo os erros resultantes de processos manuais repetitivos.</w:t>
      </w:r>
    </w:p>
    <w:p w14:paraId="1C90B477" w14:textId="5BEBA7C7" w:rsidR="00F70A05" w:rsidRDefault="00F70A05" w:rsidP="00F70A05">
      <w:pPr>
        <w:pStyle w:val="PargrafodaLista"/>
      </w:pPr>
    </w:p>
    <w:p w14:paraId="7A9053AF" w14:textId="0DE74AFA" w:rsidR="00F70A05" w:rsidRDefault="00F70A05" w:rsidP="00F70A05">
      <w:pPr>
        <w:pStyle w:val="PargrafodaLista"/>
      </w:pPr>
    </w:p>
    <w:p w14:paraId="0CCCFF90" w14:textId="77777777" w:rsidR="00F70A05" w:rsidRDefault="00F70A05" w:rsidP="00F70A05">
      <w:pPr>
        <w:pStyle w:val="PargrafodaLista"/>
        <w:outlineLvl w:val="1"/>
        <w:rPr>
          <w:b/>
          <w:bCs/>
        </w:rPr>
      </w:pPr>
      <w:bookmarkStart w:id="13" w:name="_Toc119313317"/>
      <w:r w:rsidRPr="00F70A05">
        <w:rPr>
          <w:b/>
          <w:bCs/>
        </w:rPr>
        <w:t>Implantação de aplicações</w:t>
      </w:r>
      <w:bookmarkEnd w:id="13"/>
      <w:r w:rsidRPr="00F70A05">
        <w:rPr>
          <w:b/>
          <w:bCs/>
        </w:rPr>
        <w:t xml:space="preserve"> </w:t>
      </w:r>
    </w:p>
    <w:p w14:paraId="1533FEF4" w14:textId="3FF7498A" w:rsidR="00F70A05" w:rsidRPr="00F70A05" w:rsidRDefault="00F70A05" w:rsidP="00F70A05">
      <w:pPr>
        <w:pStyle w:val="PargrafodaLista"/>
      </w:pPr>
      <w:r w:rsidRPr="00F70A05">
        <w:rPr>
          <w:b/>
          <w:bCs/>
          <w:lang w:val="en-US"/>
        </w:rPr>
        <w:t>-</w:t>
      </w:r>
      <w:r w:rsidRPr="00F70A05">
        <w:rPr>
          <w:lang w:val="en-US"/>
        </w:rPr>
        <w:t xml:space="preserve"> </w:t>
      </w:r>
      <w:r w:rsidRPr="00F70A05">
        <w:t xml:space="preserve">Independentemente de você usar uma abordagem mais tradicional para a implantação de aplicações ou abordagens de integração e implantação contínuas (CI/CD), os pipelines de desenvolvimento dependem de sistemas robustos e automatizados para suprir as expectativas modernas.  A automação da implantação pode ajudar a passar do compromisso e criação à testagem da implantação de maneira comprovada, confiável e codificada. Isso reduz as chances de erro humano e, ao mesmo tempo, aumenta a eficiência e a produtividade. </w:t>
      </w:r>
    </w:p>
    <w:p w14:paraId="06C88506" w14:textId="033227FD" w:rsidR="00F70A05" w:rsidRDefault="00F70A05" w:rsidP="00F70A05">
      <w:pPr>
        <w:pStyle w:val="PargrafodaLista"/>
      </w:pPr>
      <w:r w:rsidRPr="00F70A05">
        <w:t xml:space="preserve">A automação da TI permite a implantação de aplicações com segurança, permitindo configurar os serviços necessários desde o início e obter aplicações e seus </w:t>
      </w:r>
      <w:r w:rsidR="005453A5" w:rsidRPr="00F70A05">
        <w:t>artefactos</w:t>
      </w:r>
      <w:r w:rsidRPr="00F70A05">
        <w:t xml:space="preserve"> em pleno funcionamento, tudo isso com uma abordagem comum e transparente, que todos os membros da equipe de TI conseguem compreender.</w:t>
      </w:r>
    </w:p>
    <w:p w14:paraId="34F286F3" w14:textId="572FF02B" w:rsidR="00F70A05" w:rsidRDefault="00F70A05" w:rsidP="00F70A05">
      <w:pPr>
        <w:pStyle w:val="PargrafodaLista"/>
      </w:pPr>
    </w:p>
    <w:p w14:paraId="235E9871" w14:textId="77777777" w:rsidR="00F70A05" w:rsidRDefault="00F70A05" w:rsidP="00F70A05">
      <w:pPr>
        <w:pStyle w:val="PargrafodaLista"/>
        <w:outlineLvl w:val="1"/>
        <w:rPr>
          <w:b/>
          <w:bCs/>
        </w:rPr>
      </w:pPr>
      <w:bookmarkStart w:id="14" w:name="_Toc119313318"/>
      <w:r w:rsidRPr="00F70A05">
        <w:rPr>
          <w:b/>
          <w:bCs/>
        </w:rPr>
        <w:t>Segurança e conformidade</w:t>
      </w:r>
      <w:bookmarkEnd w:id="14"/>
    </w:p>
    <w:p w14:paraId="6C3C53C0" w14:textId="2C58F6F1" w:rsidR="00F70A05" w:rsidRDefault="00F70A05" w:rsidP="00F70A05">
      <w:pPr>
        <w:pStyle w:val="PargrafodaLista"/>
      </w:pPr>
      <w:r w:rsidRPr="00F70A05">
        <w:rPr>
          <w:b/>
          <w:bCs/>
        </w:rPr>
        <w:t xml:space="preserve"> </w:t>
      </w:r>
      <w:r w:rsidRPr="00F70A05">
        <w:rPr>
          <w:b/>
          <w:bCs/>
          <w:lang w:val="en-US"/>
        </w:rPr>
        <w:t>-</w:t>
      </w:r>
      <w:r w:rsidRPr="00F70A05">
        <w:rPr>
          <w:lang w:val="en-US"/>
        </w:rPr>
        <w:t xml:space="preserve"> </w:t>
      </w:r>
      <w:r w:rsidRPr="00F70A05">
        <w:t>Defina políticas de segurança, conformidade e gerenciamento de risco, aplique-as e solucione problemas usando essas políticas como etapas automatizadas em toda a sua infraestrutura. Coloque a segurança à frente dos processos de TI e seja mais proativo com a ajuda da automação. Fluxos de trabalho e processos de segurança padronizados significam conformidade e auditoria facilitadas. Você sabe exatamente como tudo é imposto e pode verificar se é feito com consistência. Novos requisitos de conformidade são facilmente implementados com consistência na sua TI.</w:t>
      </w:r>
    </w:p>
    <w:p w14:paraId="61343EC5" w14:textId="5C3EC156" w:rsidR="00F70A05" w:rsidRPr="00F70A05" w:rsidRDefault="00F70A05" w:rsidP="00F70A05">
      <w:r>
        <w:br w:type="page"/>
      </w:r>
    </w:p>
    <w:p w14:paraId="651D7DEE" w14:textId="5E0421C5" w:rsidR="00F70A05" w:rsidRDefault="00F70A05" w:rsidP="00F70A05">
      <w:pPr>
        <w:pStyle w:val="Ttulo1"/>
        <w:jc w:val="center"/>
        <w:rPr>
          <w:sz w:val="72"/>
          <w:szCs w:val="72"/>
        </w:rPr>
      </w:pPr>
      <w:bookmarkStart w:id="15" w:name="_Toc119313319"/>
      <w:r w:rsidRPr="00F70A05">
        <w:rPr>
          <w:sz w:val="72"/>
          <w:szCs w:val="72"/>
        </w:rPr>
        <w:lastRenderedPageBreak/>
        <w:t>Conclusão</w:t>
      </w:r>
      <w:bookmarkEnd w:id="15"/>
    </w:p>
    <w:p w14:paraId="271C657D" w14:textId="77777777" w:rsidR="00F70A05" w:rsidRPr="00F70A05" w:rsidRDefault="00F70A05" w:rsidP="00F70A05">
      <w:r w:rsidRPr="00F70A05">
        <w:rPr>
          <w:b/>
          <w:bCs/>
        </w:rPr>
        <w:t>Lembre-se de que:</w:t>
      </w:r>
    </w:p>
    <w:p w14:paraId="2A8D0DD0" w14:textId="77777777" w:rsidR="00F70A05" w:rsidRPr="00F70A05" w:rsidRDefault="00F70A05" w:rsidP="00F70A05">
      <w:pPr>
        <w:numPr>
          <w:ilvl w:val="0"/>
          <w:numId w:val="15"/>
        </w:numPr>
      </w:pPr>
      <w:r w:rsidRPr="00F70A05">
        <w:t>Um bom </w:t>
      </w:r>
      <w:r w:rsidRPr="00F70A05">
        <w:rPr>
          <w:b/>
          <w:bCs/>
        </w:rPr>
        <w:t>Sysadmin</w:t>
      </w:r>
      <w:r w:rsidRPr="00F70A05">
        <w:t> sabe que quando uma tecnologia é totalmente compreendida, ela pode e deve ser automatizada. Acima de tudo, porque uma nova tecnologia surge todos os anos. E quando já tiver </w:t>
      </w:r>
      <w:r w:rsidRPr="00F70A05">
        <w:rPr>
          <w:b/>
          <w:bCs/>
        </w:rPr>
        <w:t>automatizou uma tarefa ou processo</w:t>
      </w:r>
      <w:r w:rsidRPr="00F70A05">
        <w:t> anterior, </w:t>
      </w:r>
      <w:r w:rsidRPr="00F70A05">
        <w:rPr>
          <w:b/>
          <w:bCs/>
        </w:rPr>
        <w:t>há tempo para aprender algo novo</w:t>
      </w:r>
      <w:r w:rsidRPr="00F70A05">
        <w:t>, que pode eventualmente ser automatizado também.</w:t>
      </w:r>
    </w:p>
    <w:p w14:paraId="0057BE7B" w14:textId="4C4AE524" w:rsidR="00F70A05" w:rsidRDefault="00F70A05" w:rsidP="00F70A05">
      <w:pPr>
        <w:numPr>
          <w:ilvl w:val="0"/>
          <w:numId w:val="15"/>
        </w:numPr>
      </w:pPr>
      <w:r w:rsidRPr="00F70A05">
        <w:t>Além disso, </w:t>
      </w:r>
      <w:r w:rsidRPr="00F70A05">
        <w:rPr>
          <w:b/>
          <w:bCs/>
        </w:rPr>
        <w:t>automatizar faz sentido</w:t>
      </w:r>
      <w:r w:rsidRPr="00F70A05">
        <w:t> porque os computadores são melhores e mais confiáveis ​​em processos repetitivos do que os humanos. Que faz </w:t>
      </w:r>
      <w:r w:rsidRPr="00F70A05">
        <w:rPr>
          <w:b/>
          <w:bCs/>
        </w:rPr>
        <w:t>automatizar</w:t>
      </w:r>
      <w:r w:rsidRPr="00F70A05">
        <w:t> </w:t>
      </w:r>
      <w:r w:rsidRPr="00F70A05">
        <w:rPr>
          <w:b/>
          <w:bCs/>
        </w:rPr>
        <w:t>um alvo muito popular</w:t>
      </w:r>
      <w:r w:rsidRPr="00F70A05">
        <w:t> no </w:t>
      </w:r>
      <w:r w:rsidRPr="00F70A05">
        <w:rPr>
          <w:b/>
          <w:bCs/>
        </w:rPr>
        <w:t>Área de TI</w:t>
      </w:r>
      <w:r w:rsidRPr="00F70A05">
        <w:t>. E, consequentemente, ferramentas estão sempre disponíveis para fazer </w:t>
      </w:r>
      <w:r w:rsidRPr="00F70A05">
        <w:rPr>
          <w:b/>
          <w:bCs/>
        </w:rPr>
        <w:t>automação</w:t>
      </w:r>
      <w:r w:rsidRPr="00F70A05">
        <w:t>.</w:t>
      </w:r>
    </w:p>
    <w:p w14:paraId="5F907475" w14:textId="0842643A" w:rsidR="00F70A05" w:rsidRPr="00F70A05" w:rsidRDefault="009B1E55" w:rsidP="00F70A05">
      <w:r>
        <w:t xml:space="preserve">Então um </w:t>
      </w:r>
      <w:r w:rsidR="000A5B21">
        <w:t>Sysadmin</w:t>
      </w:r>
      <w:r>
        <w:t xml:space="preserve"> nunca deve olhar para a automação</w:t>
      </w:r>
      <w:r w:rsidR="00983ADF">
        <w:t xml:space="preserve"> das tarefas</w:t>
      </w:r>
      <w:r>
        <w:t xml:space="preserve"> como um inimigo ou um “rouba</w:t>
      </w:r>
      <w:r w:rsidR="00983ADF">
        <w:t>-emprego”, mas sim como um auxiliar do seu dia-a-dia</w:t>
      </w:r>
      <w:r w:rsidR="00680BFD">
        <w:t>, um fiel amigo que irá o livrar de tarefas repetitivas e chatas</w:t>
      </w:r>
      <w:r w:rsidR="00851C41">
        <w:t xml:space="preserve">, </w:t>
      </w:r>
      <w:r w:rsidR="00983ADF">
        <w:t>uma ferramenta que bem usada irá o ajuda</w:t>
      </w:r>
      <w:r w:rsidR="00680BFD">
        <w:t>r</w:t>
      </w:r>
      <w:r w:rsidR="00983ADF">
        <w:t xml:space="preserve"> a desenvolver</w:t>
      </w:r>
      <w:r w:rsidR="00680BFD">
        <w:t xml:space="preserve"> </w:t>
      </w:r>
      <w:r w:rsidR="00851C41">
        <w:t xml:space="preserve">ainda </w:t>
      </w:r>
      <w:r w:rsidR="00680BFD">
        <w:t>mais</w:t>
      </w:r>
      <w:r w:rsidR="00983ADF">
        <w:t xml:space="preserve"> como profissional e a alcançar novos patamares</w:t>
      </w:r>
      <w:r w:rsidR="00680BFD">
        <w:t xml:space="preserve"> e resultados</w:t>
      </w:r>
      <w:r w:rsidR="00983ADF">
        <w:t>.</w:t>
      </w:r>
    </w:p>
    <w:p w14:paraId="7D340998" w14:textId="3B54A0C8" w:rsidR="00101868" w:rsidRDefault="00101868">
      <w:r>
        <w:br w:type="page"/>
      </w:r>
    </w:p>
    <w:p w14:paraId="38A8E05D" w14:textId="457C4ED4" w:rsidR="00F70A05" w:rsidRDefault="00101868" w:rsidP="00101868">
      <w:pPr>
        <w:pStyle w:val="Ttulo1"/>
        <w:jc w:val="center"/>
        <w:rPr>
          <w:sz w:val="72"/>
          <w:szCs w:val="72"/>
        </w:rPr>
      </w:pPr>
      <w:bookmarkStart w:id="16" w:name="_Toc119313320"/>
      <w:r w:rsidRPr="00101868">
        <w:rPr>
          <w:sz w:val="72"/>
          <w:szCs w:val="72"/>
        </w:rPr>
        <w:lastRenderedPageBreak/>
        <w:t xml:space="preserve">Referências </w:t>
      </w:r>
      <w:r w:rsidR="003A209C">
        <w:rPr>
          <w:sz w:val="72"/>
          <w:szCs w:val="72"/>
        </w:rPr>
        <w:t>e fontes</w:t>
      </w:r>
      <w:bookmarkEnd w:id="16"/>
    </w:p>
    <w:p w14:paraId="612EA195" w14:textId="77777777" w:rsidR="003A209C" w:rsidRPr="003A209C" w:rsidRDefault="003A209C" w:rsidP="003A209C"/>
    <w:p w14:paraId="1611A6F4" w14:textId="4ECD8039" w:rsidR="00101868" w:rsidRPr="00892D69" w:rsidRDefault="00101868" w:rsidP="003A209C">
      <w:r w:rsidRPr="00892D69">
        <w:rPr>
          <w:i/>
          <w:iCs/>
        </w:rPr>
        <w:t xml:space="preserve">vídeo explicativo da Ansible </w:t>
      </w:r>
    </w:p>
    <w:p w14:paraId="389AFDDF" w14:textId="357AE38E" w:rsidR="00892D69" w:rsidRDefault="00892D69" w:rsidP="00892D69">
      <w:pPr>
        <w:ind w:left="720"/>
      </w:pPr>
      <w:hyperlink r:id="rId12" w:history="1">
        <w:r w:rsidRPr="006E54A4">
          <w:rPr>
            <w:rStyle w:val="Hiperligao"/>
          </w:rPr>
          <w:t>https://www.youtube.com/watch?v=IOkqKmOVaLk&amp;ab_channel=IagoFerreiraTI-AprendaCloudeDevOpsdoZERO</w:t>
        </w:r>
      </w:hyperlink>
    </w:p>
    <w:p w14:paraId="244B6057" w14:textId="689F5A78" w:rsidR="00AE696A" w:rsidRDefault="00AE696A" w:rsidP="00892D69">
      <w:pPr>
        <w:ind w:left="720"/>
      </w:pPr>
      <w:hyperlink r:id="rId13" w:history="1">
        <w:r w:rsidRPr="006E54A4">
          <w:rPr>
            <w:rStyle w:val="Hiperligao"/>
          </w:rPr>
          <w:t>https://youtu.be/YJFMTL5bfLM</w:t>
        </w:r>
      </w:hyperlink>
    </w:p>
    <w:p w14:paraId="7E48659D" w14:textId="23D26E2E" w:rsidR="00892D69" w:rsidRDefault="00C87D20" w:rsidP="003A209C">
      <w:hyperlink r:id="rId14" w:history="1">
        <w:r w:rsidRPr="006E54A4">
          <w:rPr>
            <w:rStyle w:val="Hiperligao"/>
          </w:rPr>
          <w:t>https://www.redhat.com/pt-br/topics/automation/whats-it-automation</w:t>
        </w:r>
        <w:r w:rsidRPr="006E54A4">
          <w:rPr>
            <w:rStyle w:val="Hiperligao"/>
          </w:rPr>
          <w:t>/</w:t>
        </w:r>
      </w:hyperlink>
    </w:p>
    <w:p w14:paraId="456385D2" w14:textId="0BE05058" w:rsidR="00101868" w:rsidRDefault="007E1B03" w:rsidP="00101868">
      <w:hyperlink r:id="rId15" w:history="1">
        <w:r w:rsidRPr="006E54A4">
          <w:rPr>
            <w:rStyle w:val="Hiperligao"/>
          </w:rPr>
          <w:t>https://blog.desdelinux.net/pt/automação-disponível-ferramentas-sysadmin-trabalho/</w:t>
        </w:r>
      </w:hyperlink>
    </w:p>
    <w:p w14:paraId="12951953" w14:textId="423772FA" w:rsidR="007E1B03" w:rsidRDefault="00C87D20" w:rsidP="00101868">
      <w:hyperlink r:id="rId16" w:history="1">
        <w:r w:rsidRPr="006E54A4">
          <w:rPr>
            <w:rStyle w:val="Hiperligao"/>
          </w:rPr>
          <w:t>https://www.agendor.com.br/blog/automatizacao-de-tarefas/</w:t>
        </w:r>
      </w:hyperlink>
    </w:p>
    <w:p w14:paraId="27F74B89" w14:textId="7756E309" w:rsidR="00C87D20" w:rsidRDefault="00C87D20" w:rsidP="00101868">
      <w:hyperlink r:id="rId17" w:history="1">
        <w:r w:rsidRPr="006E54A4">
          <w:rPr>
            <w:rStyle w:val="Hiperligao"/>
          </w:rPr>
          <w:t>https://blog.configr.com/5-ferramentas-para-sysadmin/</w:t>
        </w:r>
      </w:hyperlink>
    </w:p>
    <w:p w14:paraId="4E728B0B" w14:textId="7D7CD230" w:rsidR="00D12A4B" w:rsidRDefault="00D12A4B" w:rsidP="00101868">
      <w:hyperlink r:id="rId18" w:history="1">
        <w:r w:rsidRPr="006E54A4">
          <w:rPr>
            <w:rStyle w:val="Hiperligao"/>
          </w:rPr>
          <w:t>https://www.youtube.com/watch?v=hBofKhNaEAQ&amp;ab_channel=ProcessStreet</w:t>
        </w:r>
      </w:hyperlink>
    </w:p>
    <w:p w14:paraId="232B2381" w14:textId="13D9B160" w:rsidR="007E575C" w:rsidRDefault="007E575C" w:rsidP="00101868">
      <w:hyperlink r:id="rId19" w:history="1">
        <w:r w:rsidRPr="006E54A4">
          <w:rPr>
            <w:rStyle w:val="Hiperligao"/>
          </w:rPr>
          <w:t>https://learn.microsoft.com/pt-pt/dynamics365/fin-ops-core/dev-itpro/sysadmin/process-automation</w:t>
        </w:r>
      </w:hyperlink>
    </w:p>
    <w:p w14:paraId="6CB550E1" w14:textId="779C9C98" w:rsidR="007E575C" w:rsidRDefault="00A15AE5" w:rsidP="00101868">
      <w:hyperlink r:id="rId20" w:history="1">
        <w:r w:rsidRPr="006E54A4">
          <w:rPr>
            <w:rStyle w:val="Hiperligao"/>
          </w:rPr>
          <w:t>https://www.youtube.com/watch?v=XyswoQUi-eA&amp;t=101s&amp;ab_channel=DiogoFragoso</w:t>
        </w:r>
      </w:hyperlink>
    </w:p>
    <w:p w14:paraId="54E9C086" w14:textId="77777777" w:rsidR="00A15AE5" w:rsidRDefault="00A15AE5" w:rsidP="00101868"/>
    <w:p w14:paraId="2417FFC9" w14:textId="77777777" w:rsidR="00D12A4B" w:rsidRDefault="00D12A4B" w:rsidP="00101868"/>
    <w:p w14:paraId="1C56A89F" w14:textId="77777777" w:rsidR="00C87D20" w:rsidRPr="00101868" w:rsidRDefault="00C87D20" w:rsidP="00101868"/>
    <w:sectPr w:rsidR="00C87D20" w:rsidRPr="00101868" w:rsidSect="00F70A05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4E33" w14:textId="77777777" w:rsidR="0030084A" w:rsidRDefault="0030084A" w:rsidP="00F70A05">
      <w:pPr>
        <w:spacing w:after="0" w:line="240" w:lineRule="auto"/>
      </w:pPr>
      <w:r>
        <w:separator/>
      </w:r>
    </w:p>
  </w:endnote>
  <w:endnote w:type="continuationSeparator" w:id="0">
    <w:p w14:paraId="11B06307" w14:textId="77777777" w:rsidR="0030084A" w:rsidRDefault="0030084A" w:rsidP="00F7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112578"/>
      <w:docPartObj>
        <w:docPartGallery w:val="Page Numbers (Bottom of Page)"/>
        <w:docPartUnique/>
      </w:docPartObj>
    </w:sdtPr>
    <w:sdtContent>
      <w:p w14:paraId="1D0DC50B" w14:textId="5AF0868F" w:rsidR="00F70A05" w:rsidRDefault="00F70A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FA4F2" w14:textId="383576A6" w:rsidR="00F70A05" w:rsidRDefault="00D81439" w:rsidP="00D81439">
    <w:pPr>
      <w:pStyle w:val="Rodap"/>
      <w:tabs>
        <w:tab w:val="clear" w:pos="4252"/>
        <w:tab w:val="clear" w:pos="8504"/>
        <w:tab w:val="left" w:pos="55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8B1F" w14:textId="77777777" w:rsidR="0030084A" w:rsidRDefault="0030084A" w:rsidP="00F70A05">
      <w:pPr>
        <w:spacing w:after="0" w:line="240" w:lineRule="auto"/>
      </w:pPr>
      <w:r>
        <w:separator/>
      </w:r>
    </w:p>
  </w:footnote>
  <w:footnote w:type="continuationSeparator" w:id="0">
    <w:p w14:paraId="25961E3A" w14:textId="77777777" w:rsidR="0030084A" w:rsidRDefault="0030084A" w:rsidP="00F7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887"/>
    <w:multiLevelType w:val="hybridMultilevel"/>
    <w:tmpl w:val="92E25186"/>
    <w:lvl w:ilvl="0" w:tplc="09A2E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0C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C0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4C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A5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E0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81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CA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6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96515E"/>
    <w:multiLevelType w:val="hybridMultilevel"/>
    <w:tmpl w:val="990E5E3A"/>
    <w:lvl w:ilvl="0" w:tplc="385EC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8F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D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8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2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82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07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A7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6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D1E8E"/>
    <w:multiLevelType w:val="hybridMultilevel"/>
    <w:tmpl w:val="AB6613FC"/>
    <w:lvl w:ilvl="0" w:tplc="18F27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00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C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0A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23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E2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CF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336700"/>
    <w:multiLevelType w:val="hybridMultilevel"/>
    <w:tmpl w:val="7F208CC8"/>
    <w:lvl w:ilvl="0" w:tplc="3FEC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5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4B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4B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8E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1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A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2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8D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BA0633"/>
    <w:multiLevelType w:val="hybridMultilevel"/>
    <w:tmpl w:val="FEE2C36E"/>
    <w:lvl w:ilvl="0" w:tplc="07303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AE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2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8E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E6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6B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43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61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44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755D9D"/>
    <w:multiLevelType w:val="hybridMultilevel"/>
    <w:tmpl w:val="38E28624"/>
    <w:lvl w:ilvl="0" w:tplc="88BC2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0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85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A3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8A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A5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EF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45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6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FE24DF"/>
    <w:multiLevelType w:val="hybridMultilevel"/>
    <w:tmpl w:val="7492A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814AA"/>
    <w:multiLevelType w:val="hybridMultilevel"/>
    <w:tmpl w:val="DED4F6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E103B"/>
    <w:multiLevelType w:val="hybridMultilevel"/>
    <w:tmpl w:val="A9324CDC"/>
    <w:lvl w:ilvl="0" w:tplc="213E9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66E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6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EF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A6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4C5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A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AC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48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01EC8"/>
    <w:multiLevelType w:val="hybridMultilevel"/>
    <w:tmpl w:val="496899C8"/>
    <w:lvl w:ilvl="0" w:tplc="326A8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A3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80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9E6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24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60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4E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AD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4C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794B55"/>
    <w:multiLevelType w:val="hybridMultilevel"/>
    <w:tmpl w:val="8480A2DA"/>
    <w:lvl w:ilvl="0" w:tplc="270A1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49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C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EC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C5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0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41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07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72036E"/>
    <w:multiLevelType w:val="hybridMultilevel"/>
    <w:tmpl w:val="433EF41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7097F8E"/>
    <w:multiLevelType w:val="hybridMultilevel"/>
    <w:tmpl w:val="9752AB5E"/>
    <w:lvl w:ilvl="0" w:tplc="A3B6F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80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0E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2B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A3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2E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A3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9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911273"/>
    <w:multiLevelType w:val="hybridMultilevel"/>
    <w:tmpl w:val="DD966CAA"/>
    <w:lvl w:ilvl="0" w:tplc="3F8E9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0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87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2F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3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9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A3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43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0C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9C155D"/>
    <w:multiLevelType w:val="multilevel"/>
    <w:tmpl w:val="A5B0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204963">
    <w:abstractNumId w:val="14"/>
  </w:num>
  <w:num w:numId="2" w16cid:durableId="248469822">
    <w:abstractNumId w:val="11"/>
  </w:num>
  <w:num w:numId="3" w16cid:durableId="609896701">
    <w:abstractNumId w:val="6"/>
  </w:num>
  <w:num w:numId="4" w16cid:durableId="582226489">
    <w:abstractNumId w:val="7"/>
  </w:num>
  <w:num w:numId="5" w16cid:durableId="492452544">
    <w:abstractNumId w:val="8"/>
  </w:num>
  <w:num w:numId="6" w16cid:durableId="898319839">
    <w:abstractNumId w:val="0"/>
  </w:num>
  <w:num w:numId="7" w16cid:durableId="1532107585">
    <w:abstractNumId w:val="5"/>
  </w:num>
  <w:num w:numId="8" w16cid:durableId="1229807856">
    <w:abstractNumId w:val="3"/>
  </w:num>
  <w:num w:numId="9" w16cid:durableId="2006590858">
    <w:abstractNumId w:val="10"/>
  </w:num>
  <w:num w:numId="10" w16cid:durableId="686636258">
    <w:abstractNumId w:val="13"/>
  </w:num>
  <w:num w:numId="11" w16cid:durableId="482044021">
    <w:abstractNumId w:val="1"/>
  </w:num>
  <w:num w:numId="12" w16cid:durableId="1859855052">
    <w:abstractNumId w:val="9"/>
  </w:num>
  <w:num w:numId="13" w16cid:durableId="1388189270">
    <w:abstractNumId w:val="4"/>
  </w:num>
  <w:num w:numId="14" w16cid:durableId="2090341433">
    <w:abstractNumId w:val="2"/>
  </w:num>
  <w:num w:numId="15" w16cid:durableId="49157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C"/>
    <w:rsid w:val="00031D75"/>
    <w:rsid w:val="00057866"/>
    <w:rsid w:val="000A5B21"/>
    <w:rsid w:val="00101868"/>
    <w:rsid w:val="001E5893"/>
    <w:rsid w:val="00254D23"/>
    <w:rsid w:val="00282AAC"/>
    <w:rsid w:val="0030084A"/>
    <w:rsid w:val="003324D6"/>
    <w:rsid w:val="00337F3D"/>
    <w:rsid w:val="00363303"/>
    <w:rsid w:val="003A209C"/>
    <w:rsid w:val="004934A8"/>
    <w:rsid w:val="005453A5"/>
    <w:rsid w:val="005874F6"/>
    <w:rsid w:val="005946D8"/>
    <w:rsid w:val="00605A02"/>
    <w:rsid w:val="006404DA"/>
    <w:rsid w:val="00680BFD"/>
    <w:rsid w:val="006A25F7"/>
    <w:rsid w:val="006C4E06"/>
    <w:rsid w:val="007C5504"/>
    <w:rsid w:val="007E1B03"/>
    <w:rsid w:val="007E575C"/>
    <w:rsid w:val="007F3AB6"/>
    <w:rsid w:val="008202AD"/>
    <w:rsid w:val="00851C41"/>
    <w:rsid w:val="0089293D"/>
    <w:rsid w:val="00892D69"/>
    <w:rsid w:val="008B48CC"/>
    <w:rsid w:val="0093205C"/>
    <w:rsid w:val="00981E5A"/>
    <w:rsid w:val="00983ADF"/>
    <w:rsid w:val="00990C2B"/>
    <w:rsid w:val="009A1EC4"/>
    <w:rsid w:val="009B1E55"/>
    <w:rsid w:val="009C66A9"/>
    <w:rsid w:val="009D1650"/>
    <w:rsid w:val="00A15AE5"/>
    <w:rsid w:val="00AE696A"/>
    <w:rsid w:val="00AF23CC"/>
    <w:rsid w:val="00B171AD"/>
    <w:rsid w:val="00BE1903"/>
    <w:rsid w:val="00C24BFC"/>
    <w:rsid w:val="00C8278C"/>
    <w:rsid w:val="00C87D20"/>
    <w:rsid w:val="00CA471E"/>
    <w:rsid w:val="00D12A4B"/>
    <w:rsid w:val="00D31E6C"/>
    <w:rsid w:val="00D355CC"/>
    <w:rsid w:val="00D42041"/>
    <w:rsid w:val="00D561BA"/>
    <w:rsid w:val="00D63A7D"/>
    <w:rsid w:val="00D81439"/>
    <w:rsid w:val="00F3291B"/>
    <w:rsid w:val="00F70A05"/>
    <w:rsid w:val="00F7320F"/>
    <w:rsid w:val="00F95E35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AB12F1"/>
  <w15:chartTrackingRefBased/>
  <w15:docId w15:val="{4880491B-1B30-4065-BBBF-16A1F3B6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2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1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B48C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B48C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B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B48CC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324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2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324D6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2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324D6"/>
    <w:rPr>
      <w:i/>
      <w:iCs/>
    </w:rPr>
  </w:style>
  <w:style w:type="paragraph" w:styleId="PargrafodaLista">
    <w:name w:val="List Paragraph"/>
    <w:basedOn w:val="Normal"/>
    <w:uiPriority w:val="34"/>
    <w:qFormat/>
    <w:rsid w:val="003324D6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E1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1650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F70A0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0A05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F70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A05"/>
  </w:style>
  <w:style w:type="paragraph" w:styleId="Rodap">
    <w:name w:val="footer"/>
    <w:basedOn w:val="Normal"/>
    <w:link w:val="RodapCarter"/>
    <w:uiPriority w:val="99"/>
    <w:unhideWhenUsed/>
    <w:rsid w:val="00F70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A05"/>
  </w:style>
  <w:style w:type="paragraph" w:styleId="ndice3">
    <w:name w:val="toc 3"/>
    <w:basedOn w:val="Normal"/>
    <w:next w:val="Normal"/>
    <w:autoRedefine/>
    <w:uiPriority w:val="39"/>
    <w:unhideWhenUsed/>
    <w:rsid w:val="00D814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YJFMTL5bfLM" TargetMode="External"/><Relationship Id="rId18" Type="http://schemas.openxmlformats.org/officeDocument/2006/relationships/hyperlink" Target="https://www.youtube.com/watch?v=hBofKhNaEAQ&amp;ab_channel=ProcessStree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IOkqKmOVaLk&amp;ab_channel=IagoFerreiraTI-AprendaCloudeDevOpsdoZERO" TargetMode="External"/><Relationship Id="rId17" Type="http://schemas.openxmlformats.org/officeDocument/2006/relationships/hyperlink" Target="https://blog.configr.com/5-ferramentas-para-sysadm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gendor.com.br/blog/automatizacao-de-tarefas/" TargetMode="External"/><Relationship Id="rId20" Type="http://schemas.openxmlformats.org/officeDocument/2006/relationships/hyperlink" Target="https://www.youtube.com/watch?v=XyswoQUi-eA&amp;t=101s&amp;ab_channel=DiogoFragos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dhat.com/pt-br/topics/digital-transformation/what-is-digital-transformati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log.desdelinux.net/pt/automa&#231;&#227;o-dispon&#237;vel-ferramentas-sysadmin-trabalho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redhat.com/pt-br/topics/automation/what-is-infrastructure-automation" TargetMode="External"/><Relationship Id="rId19" Type="http://schemas.openxmlformats.org/officeDocument/2006/relationships/hyperlink" Target="https://learn.microsoft.com/pt-pt/dynamics365/fin-ops-core/dev-itpro/sysadmin/process-autom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redhat.com/pt-br/topics/automation/whats-it-automation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9DFC43F3F74C15AAD4D9CECE6E9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95698E-689F-4438-B9EC-4328D9AF5ACD}"/>
      </w:docPartPr>
      <w:docPartBody>
        <w:p w:rsidR="002D4302" w:rsidRDefault="003C6D1F" w:rsidP="003C6D1F">
          <w:pPr>
            <w:pStyle w:val="9F9DFC43F3F74C15AAD4D9CECE6E93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BB01060D2E1A4356B702E21162086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EE443D-92FA-45F1-A029-D5AB01AADC4F}"/>
      </w:docPartPr>
      <w:docPartBody>
        <w:p w:rsidR="002D4302" w:rsidRDefault="003C6D1F" w:rsidP="003C6D1F">
          <w:pPr>
            <w:pStyle w:val="BB01060D2E1A4356B702E2116208618C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1F"/>
    <w:rsid w:val="000E1A2D"/>
    <w:rsid w:val="002D4302"/>
    <w:rsid w:val="003C6D1F"/>
    <w:rsid w:val="004A3CFA"/>
    <w:rsid w:val="008773DA"/>
    <w:rsid w:val="00E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F9DFC43F3F74C15AAD4D9CECE6E9308">
    <w:name w:val="9F9DFC43F3F74C15AAD4D9CECE6E9308"/>
    <w:rsid w:val="003C6D1F"/>
  </w:style>
  <w:style w:type="paragraph" w:customStyle="1" w:styleId="BB01060D2E1A4356B702E2116208618C">
    <w:name w:val="BB01060D2E1A4356B702E2116208618C"/>
    <w:rsid w:val="003C6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Nome -&gt; LEANDRO SANTOS</PublishDate>
  <Abstract/>
  <CompanyAddress>Informática e Comunicações - 3º 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7F8D4-BA9D-4CB3-B4DC-5EB42D60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Administração e gestão de postos de trabalho e servidores</vt:lpstr>
    </vt:vector>
  </TitlesOfParts>
  <Company>Número -&gt; 44097</Company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AUTOMATIZAÇÃO DE TAREFAS DE UM SYSADMIN</dc:title>
  <dc:subject>Trabalho Prático 1</dc:subject>
  <dc:creator>Marco Santos</dc:creator>
  <cp:keywords/>
  <dc:description/>
  <cp:lastModifiedBy>Leandro Santos</cp:lastModifiedBy>
  <cp:revision>36</cp:revision>
  <cp:lastPrinted>2022-11-14T10:15:00Z</cp:lastPrinted>
  <dcterms:created xsi:type="dcterms:W3CDTF">2022-11-13T20:30:00Z</dcterms:created>
  <dcterms:modified xsi:type="dcterms:W3CDTF">2022-11-14T10:15:00Z</dcterms:modified>
</cp:coreProperties>
</file>