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16BFB" w14:textId="70AAFA32" w:rsidR="003A3D79" w:rsidRDefault="003A3D79" w:rsidP="003A3D79">
      <w:pPr>
        <w:rPr>
          <w:lang w:val="es-CL"/>
        </w:rPr>
      </w:pPr>
      <w:proofErr w:type="spellStart"/>
      <w:r w:rsidRPr="003A3D79">
        <w:t>Verificación</w:t>
      </w:r>
      <w:proofErr w:type="spellEnd"/>
      <w:r w:rsidRPr="003A3D79">
        <w:t>: ¿</w:t>
      </w:r>
      <w:proofErr w:type="spellStart"/>
      <w:r w:rsidRPr="003A3D79">
        <w:t>Qué</w:t>
      </w:r>
      <w:proofErr w:type="spellEnd"/>
      <w:r w:rsidRPr="003A3D79">
        <w:t xml:space="preserve"> </w:t>
      </w:r>
      <w:proofErr w:type="spellStart"/>
      <w:r w:rsidRPr="003A3D79">
        <w:t>diferencia</w:t>
      </w:r>
      <w:proofErr w:type="spellEnd"/>
      <w:r w:rsidRPr="003A3D79">
        <w:t xml:space="preserve"> hay entre un pipeline </w:t>
      </w:r>
      <w:proofErr w:type="spellStart"/>
      <w:r w:rsidRPr="003A3D79">
        <w:t>que</w:t>
      </w:r>
      <w:proofErr w:type="spellEnd"/>
      <w:r w:rsidRPr="003A3D79">
        <w:t xml:space="preserve"> </w:t>
      </w:r>
      <w:proofErr w:type="spellStart"/>
      <w:r w:rsidRPr="003A3D79">
        <w:t>falla</w:t>
      </w:r>
      <w:proofErr w:type="spellEnd"/>
      <w:r w:rsidRPr="003A3D79">
        <w:t xml:space="preserve"> </w:t>
      </w:r>
      <w:proofErr w:type="spellStart"/>
      <w:r w:rsidRPr="003A3D79">
        <w:t>silenciosamente</w:t>
      </w:r>
      <w:proofErr w:type="spellEnd"/>
      <w:r w:rsidRPr="003A3D79">
        <w:t xml:space="preserve"> y uno con </w:t>
      </w:r>
      <w:proofErr w:type="spellStart"/>
      <w:r w:rsidRPr="003A3D79">
        <w:t>buen</w:t>
      </w:r>
      <w:proofErr w:type="spellEnd"/>
      <w:r w:rsidRPr="003A3D79">
        <w:t xml:space="preserve"> </w:t>
      </w:r>
      <w:proofErr w:type="spellStart"/>
      <w:r w:rsidRPr="003A3D79">
        <w:t>manejo</w:t>
      </w:r>
      <w:proofErr w:type="spellEnd"/>
      <w:r w:rsidRPr="003A3D79">
        <w:t xml:space="preserve"> de </w:t>
      </w:r>
      <w:proofErr w:type="spellStart"/>
      <w:r w:rsidRPr="003A3D79">
        <w:t>errores</w:t>
      </w:r>
      <w:proofErr w:type="spellEnd"/>
      <w:r w:rsidRPr="003A3D79">
        <w:t>? ¿</w:t>
      </w:r>
      <w:proofErr w:type="spellStart"/>
      <w:r w:rsidRPr="003A3D79">
        <w:t>Cómo</w:t>
      </w:r>
      <w:proofErr w:type="spellEnd"/>
      <w:r w:rsidRPr="003A3D79">
        <w:t xml:space="preserve"> </w:t>
      </w:r>
      <w:proofErr w:type="spellStart"/>
      <w:r w:rsidRPr="003A3D79">
        <w:t>decidirías</w:t>
      </w:r>
      <w:proofErr w:type="spellEnd"/>
      <w:r w:rsidRPr="003A3D79">
        <w:t xml:space="preserve"> </w:t>
      </w:r>
      <w:proofErr w:type="spellStart"/>
      <w:r w:rsidRPr="003A3D79">
        <w:t>cuándo</w:t>
      </w:r>
      <w:proofErr w:type="spellEnd"/>
      <w:r w:rsidRPr="003A3D79">
        <w:t xml:space="preserve"> </w:t>
      </w:r>
      <w:proofErr w:type="spellStart"/>
      <w:r w:rsidRPr="003A3D79">
        <w:t>reintentar</w:t>
      </w:r>
      <w:proofErr w:type="spellEnd"/>
      <w:r w:rsidRPr="003A3D79">
        <w:t xml:space="preserve"> vs </w:t>
      </w:r>
      <w:proofErr w:type="spellStart"/>
      <w:r w:rsidRPr="003A3D79">
        <w:t>abortar</w:t>
      </w:r>
      <w:proofErr w:type="spellEnd"/>
      <w:r w:rsidRPr="003A3D79">
        <w:t xml:space="preserve"> </w:t>
      </w:r>
      <w:proofErr w:type="spellStart"/>
      <w:r w:rsidRPr="003A3D79">
        <w:t>una</w:t>
      </w:r>
      <w:proofErr w:type="spellEnd"/>
      <w:r w:rsidRPr="003A3D79">
        <w:t xml:space="preserve"> </w:t>
      </w:r>
      <w:proofErr w:type="spellStart"/>
      <w:r w:rsidRPr="003A3D79">
        <w:t>ejecución</w:t>
      </w:r>
      <w:proofErr w:type="spellEnd"/>
      <w:r w:rsidRPr="003A3D79">
        <w:t>?</w:t>
      </w:r>
    </w:p>
    <w:p w14:paraId="7B95EECB" w14:textId="77777777" w:rsidR="003A3D79" w:rsidRDefault="003A3D79" w:rsidP="003A3D79">
      <w:pPr>
        <w:rPr>
          <w:lang w:val="es-CL"/>
        </w:rPr>
      </w:pPr>
    </w:p>
    <w:p w14:paraId="65763A4C" w14:textId="3BD87F3C" w:rsidR="003A3D79" w:rsidRPr="003A3D79" w:rsidRDefault="003A3D79" w:rsidP="003A3D79">
      <w:pPr>
        <w:rPr>
          <w:lang w:val="es-CL"/>
        </w:rPr>
      </w:pPr>
      <w:r w:rsidRPr="003A3D79">
        <w:rPr>
          <w:lang w:val="es-CL"/>
        </w:rPr>
        <w:t xml:space="preserve">La diferencia entre un </w:t>
      </w:r>
      <w:r w:rsidRPr="003A3D79">
        <w:rPr>
          <w:b/>
          <w:bCs/>
          <w:lang w:val="es-CL"/>
        </w:rPr>
        <w:t>pipeline que falla silenciosamente</w:t>
      </w:r>
      <w:r w:rsidRPr="003A3D79">
        <w:rPr>
          <w:lang w:val="es-CL"/>
        </w:rPr>
        <w:t xml:space="preserve"> y uno con </w:t>
      </w:r>
      <w:r w:rsidRPr="003A3D79">
        <w:rPr>
          <w:b/>
          <w:bCs/>
          <w:lang w:val="es-CL"/>
        </w:rPr>
        <w:t>buen manejo de errores</w:t>
      </w:r>
      <w:r w:rsidRPr="003A3D79">
        <w:rPr>
          <w:lang w:val="es-CL"/>
        </w:rPr>
        <w:t xml:space="preserve"> radica principalmente en la </w:t>
      </w:r>
      <w:r w:rsidRPr="003A3D79">
        <w:rPr>
          <w:b/>
          <w:bCs/>
          <w:lang w:val="es-CL"/>
        </w:rPr>
        <w:t>visibilidad y control del fallo</w:t>
      </w:r>
      <w:r w:rsidRPr="003A3D79">
        <w:rPr>
          <w:lang w:val="es-CL"/>
        </w:rPr>
        <w:t>. Un pipeline que falla silenciosamente no informa adecuadamente cuando ocurre un error, lo que puede provocar datos incompletos, inconsistentes o decisiones de negocio incorrectas sin que el problema sea detectado a tiempo. En cambio, un pipeline con buen manejo de errores identifica el fallo, lo registra, notifica al equipo correspondiente y permite tomar acciones correctivas, asegurando mayor confiabilidad y trazabilidad del proceso.</w:t>
      </w:r>
    </w:p>
    <w:p w14:paraId="03A75825" w14:textId="77777777" w:rsidR="003A3D79" w:rsidRPr="003A3D79" w:rsidRDefault="003A3D79" w:rsidP="003A3D79">
      <w:pPr>
        <w:rPr>
          <w:lang w:val="es-CL"/>
        </w:rPr>
      </w:pPr>
      <w:r w:rsidRPr="003A3D79">
        <w:rPr>
          <w:lang w:val="es-CL"/>
        </w:rPr>
        <w:t xml:space="preserve">Para decidir </w:t>
      </w:r>
      <w:r w:rsidRPr="003A3D79">
        <w:rPr>
          <w:b/>
          <w:bCs/>
          <w:lang w:val="es-CL"/>
        </w:rPr>
        <w:t>cuándo reintentar versus abortar una ejecución</w:t>
      </w:r>
      <w:r w:rsidRPr="003A3D79">
        <w:rPr>
          <w:lang w:val="es-CL"/>
        </w:rPr>
        <w:t xml:space="preserve">, se deben considerar factores como el </w:t>
      </w:r>
      <w:r w:rsidRPr="003A3D79">
        <w:rPr>
          <w:b/>
          <w:bCs/>
          <w:lang w:val="es-CL"/>
        </w:rPr>
        <w:t>tipo de error</w:t>
      </w:r>
      <w:r w:rsidRPr="003A3D79">
        <w:rPr>
          <w:lang w:val="es-CL"/>
        </w:rPr>
        <w:t xml:space="preserve">, su </w:t>
      </w:r>
      <w:r w:rsidRPr="003A3D79">
        <w:rPr>
          <w:b/>
          <w:bCs/>
          <w:lang w:val="es-CL"/>
        </w:rPr>
        <w:t>frecuencia</w:t>
      </w:r>
      <w:r w:rsidRPr="003A3D79">
        <w:rPr>
          <w:lang w:val="es-CL"/>
        </w:rPr>
        <w:t xml:space="preserve"> y el </w:t>
      </w:r>
      <w:r w:rsidRPr="003A3D79">
        <w:rPr>
          <w:b/>
          <w:bCs/>
          <w:lang w:val="es-CL"/>
        </w:rPr>
        <w:t>impacto en el sistema</w:t>
      </w:r>
      <w:r w:rsidRPr="003A3D79">
        <w:rPr>
          <w:lang w:val="es-CL"/>
        </w:rPr>
        <w:t>. Errores transitorios, como caídas momentáneas de red o fallos temporales de una API, suelen justificar reintentos automáticos. Por el contrario, errores estructurales o de lógica, como datos inválidos, esquemas incorrectos o fallas de validación, generalmente requieren abortar la ejecución y revisar la causa antes de continuar, evitando propagar datos erróneos a etapas posteriores del pipeline.</w:t>
      </w:r>
    </w:p>
    <w:p w14:paraId="67D943F7" w14:textId="77777777" w:rsidR="002D6D25" w:rsidRDefault="002D6D25"/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A8"/>
    <w:rsid w:val="001155A8"/>
    <w:rsid w:val="002D6D25"/>
    <w:rsid w:val="002F15E4"/>
    <w:rsid w:val="002F79B6"/>
    <w:rsid w:val="003A3D79"/>
    <w:rsid w:val="00452F85"/>
    <w:rsid w:val="00982FC0"/>
    <w:rsid w:val="00B2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6BF9"/>
  <w15:chartTrackingRefBased/>
  <w15:docId w15:val="{9DEABA33-21D2-4A38-91BD-9A9D6173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5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5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5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5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5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2026-01-14T04:31:00Z</dcterms:created>
  <dcterms:modified xsi:type="dcterms:W3CDTF">2026-01-14T04:31:00Z</dcterms:modified>
</cp:coreProperties>
</file>