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5BD6" w14:textId="77777777" w:rsidR="002B6D07" w:rsidRPr="002B6D07" w:rsidRDefault="002B6D07" w:rsidP="002B6D07">
      <w:pPr>
        <w:rPr>
          <w:b/>
          <w:bCs/>
          <w:lang w:val="es-CL"/>
        </w:rPr>
      </w:pPr>
      <w:r w:rsidRPr="002B6D07">
        <w:rPr>
          <w:rFonts w:ascii="Segoe UI Emoji" w:hAnsi="Segoe UI Emoji" w:cs="Segoe UI Emoji"/>
          <w:b/>
          <w:bCs/>
          <w:lang w:val="es-CL"/>
        </w:rPr>
        <w:t>🔹</w:t>
      </w:r>
      <w:r w:rsidRPr="002B6D07">
        <w:rPr>
          <w:b/>
          <w:bCs/>
          <w:lang w:val="es-CL"/>
        </w:rPr>
        <w:t xml:space="preserve"> 1. </w:t>
      </w:r>
      <w:proofErr w:type="spellStart"/>
      <w:r w:rsidRPr="002B6D07">
        <w:rPr>
          <w:b/>
          <w:bCs/>
          <w:lang w:val="es-CL"/>
        </w:rPr>
        <w:t>Runbook</w:t>
      </w:r>
      <w:proofErr w:type="spellEnd"/>
      <w:r w:rsidRPr="002B6D07">
        <w:rPr>
          <w:b/>
          <w:bCs/>
          <w:lang w:val="es-CL"/>
        </w:rPr>
        <w:t xml:space="preserve"> de incidentes (</w:t>
      </w:r>
      <w:proofErr w:type="spellStart"/>
      <w:r w:rsidRPr="002B6D07">
        <w:rPr>
          <w:b/>
          <w:bCs/>
          <w:lang w:val="es-CL"/>
        </w:rPr>
        <w:t>IncidentRunbook</w:t>
      </w:r>
      <w:proofErr w:type="spellEnd"/>
      <w:r w:rsidRPr="002B6D07">
        <w:rPr>
          <w:b/>
          <w:bCs/>
          <w:lang w:val="es-CL"/>
        </w:rPr>
        <w:t>)</w:t>
      </w:r>
    </w:p>
    <w:p w14:paraId="117A1A6E" w14:textId="77777777" w:rsidR="002B6D07" w:rsidRPr="002B6D07" w:rsidRDefault="002B6D07" w:rsidP="002B6D07">
      <w:pPr>
        <w:rPr>
          <w:lang w:val="es-CL"/>
        </w:rPr>
      </w:pPr>
      <w:r w:rsidRPr="002B6D07">
        <w:rPr>
          <w:lang w:val="es-CL"/>
        </w:rPr>
        <w:t xml:space="preserve">Este bloque define un </w:t>
      </w:r>
      <w:proofErr w:type="spellStart"/>
      <w:r w:rsidRPr="002B6D07">
        <w:rPr>
          <w:b/>
          <w:bCs/>
          <w:lang w:val="es-CL"/>
        </w:rPr>
        <w:t>runbook</w:t>
      </w:r>
      <w:proofErr w:type="spellEnd"/>
      <w:r w:rsidRPr="002B6D07">
        <w:rPr>
          <w:b/>
          <w:bCs/>
          <w:lang w:val="es-CL"/>
        </w:rPr>
        <w:t xml:space="preserve"> automatizado</w:t>
      </w:r>
      <w:r w:rsidRPr="002B6D07">
        <w:rPr>
          <w:lang w:val="es-CL"/>
        </w:rPr>
        <w:t xml:space="preserve">, es decir, una guía estructurada que indica </w:t>
      </w:r>
      <w:r w:rsidRPr="002B6D07">
        <w:rPr>
          <w:b/>
          <w:bCs/>
          <w:lang w:val="es-CL"/>
        </w:rPr>
        <w:t>cómo reaccionar ante distintos tipos de incidentes</w:t>
      </w:r>
      <w:r w:rsidRPr="002B6D07">
        <w:rPr>
          <w:lang w:val="es-CL"/>
        </w:rPr>
        <w:t xml:space="preserve"> en un sistema de datos. El problema que resuelve es que, sin un </w:t>
      </w:r>
      <w:proofErr w:type="spellStart"/>
      <w:r w:rsidRPr="002B6D07">
        <w:rPr>
          <w:lang w:val="es-CL"/>
        </w:rPr>
        <w:t>runbook</w:t>
      </w:r>
      <w:proofErr w:type="spellEnd"/>
      <w:r w:rsidRPr="002B6D07">
        <w:rPr>
          <w:lang w:val="es-CL"/>
        </w:rPr>
        <w:t xml:space="preserve">, cada incidente se maneja de forma improvisada, lenta y dependiente de la persona que esté de turno. Aquí se estandarizan los incidentes más comunes (pipeline caído, degradación de calidad de datos o problemas de performance), se les asigna una severidad, un tiempo máximo de respuesta y una secuencia clara de pasos a ejecutar. Además, incorpora una </w:t>
      </w:r>
      <w:r w:rsidRPr="002B6D07">
        <w:rPr>
          <w:b/>
          <w:bCs/>
          <w:lang w:val="es-CL"/>
        </w:rPr>
        <w:t>matriz de escalación</w:t>
      </w:r>
      <w:r w:rsidRPr="002B6D07">
        <w:rPr>
          <w:lang w:val="es-CL"/>
        </w:rPr>
        <w:t>, que define a quién avisar si el problema no se resuelve en cierto tiempo. En resumen, este bloque permite responder de forma rápida, consistente y profesional ante fallos operacionales.</w:t>
      </w:r>
    </w:p>
    <w:p w14:paraId="1454A0D7" w14:textId="77777777" w:rsidR="002B6D07" w:rsidRPr="002B6D07" w:rsidRDefault="002B6D07" w:rsidP="002B6D07">
      <w:pPr>
        <w:rPr>
          <w:lang w:val="es-CL"/>
        </w:rPr>
      </w:pPr>
      <w:r w:rsidRPr="002B6D07">
        <w:rPr>
          <w:lang w:val="es-CL"/>
        </w:rPr>
        <w:pict w14:anchorId="4A2A1A27">
          <v:rect id="_x0000_i1037" style="width:0;height:1.5pt" o:hralign="center" o:hrstd="t" o:hr="t" fillcolor="#a0a0a0" stroked="f"/>
        </w:pict>
      </w:r>
    </w:p>
    <w:p w14:paraId="0DAB1866" w14:textId="77777777" w:rsidR="002B6D07" w:rsidRPr="002B6D07" w:rsidRDefault="002B6D07" w:rsidP="002B6D07">
      <w:pPr>
        <w:rPr>
          <w:b/>
          <w:bCs/>
          <w:lang w:val="es-CL"/>
        </w:rPr>
      </w:pPr>
      <w:r w:rsidRPr="002B6D07">
        <w:rPr>
          <w:rFonts w:ascii="Segoe UI Emoji" w:hAnsi="Segoe UI Emoji" w:cs="Segoe UI Emoji"/>
          <w:b/>
          <w:bCs/>
          <w:lang w:val="es-CL"/>
        </w:rPr>
        <w:t>🔹</w:t>
      </w:r>
      <w:r w:rsidRPr="002B6D07">
        <w:rPr>
          <w:b/>
          <w:bCs/>
          <w:lang w:val="es-CL"/>
        </w:rPr>
        <w:t xml:space="preserve"> 2. Simulación del manejo de un incidente</w:t>
      </w:r>
    </w:p>
    <w:p w14:paraId="77D3AEAF" w14:textId="77777777" w:rsidR="002B6D07" w:rsidRPr="002B6D07" w:rsidRDefault="002B6D07" w:rsidP="002B6D07">
      <w:pPr>
        <w:rPr>
          <w:lang w:val="es-CL"/>
        </w:rPr>
      </w:pPr>
      <w:r w:rsidRPr="002B6D07">
        <w:rPr>
          <w:lang w:val="es-CL"/>
        </w:rPr>
        <w:t xml:space="preserve">Este bloque muestra </w:t>
      </w:r>
      <w:r w:rsidRPr="002B6D07">
        <w:rPr>
          <w:b/>
          <w:bCs/>
          <w:lang w:val="es-CL"/>
        </w:rPr>
        <w:t xml:space="preserve">cómo se usa el </w:t>
      </w:r>
      <w:proofErr w:type="spellStart"/>
      <w:r w:rsidRPr="002B6D07">
        <w:rPr>
          <w:b/>
          <w:bCs/>
          <w:lang w:val="es-CL"/>
        </w:rPr>
        <w:t>runbook</w:t>
      </w:r>
      <w:proofErr w:type="spellEnd"/>
      <w:r w:rsidRPr="002B6D07">
        <w:rPr>
          <w:b/>
          <w:bCs/>
          <w:lang w:val="es-CL"/>
        </w:rPr>
        <w:t xml:space="preserve"> en la práctica</w:t>
      </w:r>
      <w:r w:rsidRPr="002B6D07">
        <w:rPr>
          <w:lang w:val="es-CL"/>
        </w:rPr>
        <w:t xml:space="preserve">, simulando un incidente real: un pipeline caído. El problema que resuelve es demostrar que el </w:t>
      </w:r>
      <w:proofErr w:type="spellStart"/>
      <w:r w:rsidRPr="002B6D07">
        <w:rPr>
          <w:lang w:val="es-CL"/>
        </w:rPr>
        <w:t>runbook</w:t>
      </w:r>
      <w:proofErr w:type="spellEnd"/>
      <w:r w:rsidRPr="002B6D07">
        <w:rPr>
          <w:lang w:val="es-CL"/>
        </w:rPr>
        <w:t xml:space="preserve"> no es solo documentación, sino </w:t>
      </w:r>
      <w:r w:rsidRPr="002B6D07">
        <w:rPr>
          <w:b/>
          <w:bCs/>
          <w:lang w:val="es-CL"/>
        </w:rPr>
        <w:t>una herramienta ejecutable</w:t>
      </w:r>
      <w:r w:rsidRPr="002B6D07">
        <w:rPr>
          <w:lang w:val="es-CL"/>
        </w:rPr>
        <w:t xml:space="preserve">. Se crea un contexto del incidente (qué lo activó, qué componentes están afectados y qué síntomas se observan) y luego se ejecuta el método </w:t>
      </w:r>
      <w:proofErr w:type="spellStart"/>
      <w:r w:rsidRPr="002B6D07">
        <w:rPr>
          <w:lang w:val="es-CL"/>
        </w:rPr>
        <w:t>handle_incident</w:t>
      </w:r>
      <w:proofErr w:type="spellEnd"/>
      <w:r w:rsidRPr="002B6D07">
        <w:rPr>
          <w:lang w:val="es-CL"/>
        </w:rPr>
        <w:t>, que corre los pasos definidos automáticamente. El resultado permite saber si el incidente fue resuelto, cuánto duró y qué acciones se ejecutaron. Este tipo de simulación es clave para pruebas, capacitaciones y validación del proceso de respuesta antes de que ocurra un incidente real en producción.</w:t>
      </w:r>
    </w:p>
    <w:p w14:paraId="0EE1612B" w14:textId="77777777" w:rsidR="002B6D07" w:rsidRPr="002B6D07" w:rsidRDefault="002B6D07" w:rsidP="002B6D07">
      <w:pPr>
        <w:rPr>
          <w:lang w:val="es-CL"/>
        </w:rPr>
      </w:pPr>
      <w:r w:rsidRPr="002B6D07">
        <w:rPr>
          <w:lang w:val="es-CL"/>
        </w:rPr>
        <w:pict w14:anchorId="4C3A1E89">
          <v:rect id="_x0000_i1038" style="width:0;height:1.5pt" o:hralign="center" o:hrstd="t" o:hr="t" fillcolor="#a0a0a0" stroked="f"/>
        </w:pict>
      </w:r>
    </w:p>
    <w:p w14:paraId="7759702E" w14:textId="77777777" w:rsidR="002B6D07" w:rsidRPr="002B6D07" w:rsidRDefault="002B6D07" w:rsidP="002B6D07">
      <w:pPr>
        <w:rPr>
          <w:b/>
          <w:bCs/>
          <w:lang w:val="es-CL"/>
        </w:rPr>
      </w:pPr>
      <w:r w:rsidRPr="002B6D07">
        <w:rPr>
          <w:rFonts w:ascii="Segoe UI Emoji" w:hAnsi="Segoe UI Emoji" w:cs="Segoe UI Emoji"/>
          <w:b/>
          <w:bCs/>
          <w:lang w:val="es-CL"/>
        </w:rPr>
        <w:t>🔹</w:t>
      </w:r>
      <w:r w:rsidRPr="002B6D07">
        <w:rPr>
          <w:b/>
          <w:bCs/>
          <w:lang w:val="es-CL"/>
        </w:rPr>
        <w:t xml:space="preserve"> 3. </w:t>
      </w:r>
      <w:proofErr w:type="spellStart"/>
      <w:r w:rsidRPr="002B6D07">
        <w:rPr>
          <w:b/>
          <w:bCs/>
          <w:lang w:val="es-CL"/>
        </w:rPr>
        <w:t>Template</w:t>
      </w:r>
      <w:proofErr w:type="spellEnd"/>
      <w:r w:rsidRPr="002B6D07">
        <w:rPr>
          <w:b/>
          <w:bCs/>
          <w:lang w:val="es-CL"/>
        </w:rPr>
        <w:t xml:space="preserve"> de </w:t>
      </w:r>
      <w:proofErr w:type="spellStart"/>
      <w:r w:rsidRPr="002B6D07">
        <w:rPr>
          <w:b/>
          <w:bCs/>
          <w:lang w:val="es-CL"/>
        </w:rPr>
        <w:t>post-mortem</w:t>
      </w:r>
      <w:proofErr w:type="spellEnd"/>
    </w:p>
    <w:p w14:paraId="3D319271" w14:textId="77777777" w:rsidR="002B6D07" w:rsidRPr="002B6D07" w:rsidRDefault="002B6D07" w:rsidP="002B6D07">
      <w:pPr>
        <w:rPr>
          <w:lang w:val="es-CL"/>
        </w:rPr>
      </w:pPr>
      <w:r w:rsidRPr="002B6D07">
        <w:rPr>
          <w:lang w:val="es-CL"/>
        </w:rPr>
        <w:t xml:space="preserve">Este bloque genera un </w:t>
      </w:r>
      <w:proofErr w:type="spellStart"/>
      <w:r w:rsidRPr="002B6D07">
        <w:rPr>
          <w:b/>
          <w:bCs/>
          <w:lang w:val="es-CL"/>
        </w:rPr>
        <w:t>template</w:t>
      </w:r>
      <w:proofErr w:type="spellEnd"/>
      <w:r w:rsidRPr="002B6D07">
        <w:rPr>
          <w:b/>
          <w:bCs/>
          <w:lang w:val="es-CL"/>
        </w:rPr>
        <w:t xml:space="preserve"> estructurado de </w:t>
      </w:r>
      <w:proofErr w:type="spellStart"/>
      <w:r w:rsidRPr="002B6D07">
        <w:rPr>
          <w:b/>
          <w:bCs/>
          <w:lang w:val="es-CL"/>
        </w:rPr>
        <w:t>post-mortem</w:t>
      </w:r>
      <w:proofErr w:type="spellEnd"/>
      <w:r w:rsidRPr="002B6D07">
        <w:rPr>
          <w:lang w:val="es-CL"/>
        </w:rPr>
        <w:t xml:space="preserve">, que se utiliza </w:t>
      </w:r>
      <w:r w:rsidRPr="002B6D07">
        <w:rPr>
          <w:b/>
          <w:bCs/>
          <w:lang w:val="es-CL"/>
        </w:rPr>
        <w:t>después</w:t>
      </w:r>
      <w:r w:rsidRPr="002B6D07">
        <w:rPr>
          <w:lang w:val="es-CL"/>
        </w:rPr>
        <w:t xml:space="preserve"> de resolver un incidente. El problema que resuelve es que muchas organizaciones solucionan fallos, pero </w:t>
      </w:r>
      <w:r w:rsidRPr="002B6D07">
        <w:rPr>
          <w:b/>
          <w:bCs/>
          <w:lang w:val="es-CL"/>
        </w:rPr>
        <w:t>no aprenden de ellos</w:t>
      </w:r>
      <w:r w:rsidRPr="002B6D07">
        <w:rPr>
          <w:lang w:val="es-CL"/>
        </w:rPr>
        <w:t xml:space="preserve">, por falta de documentación clara. El </w:t>
      </w:r>
      <w:proofErr w:type="spellStart"/>
      <w:r w:rsidRPr="002B6D07">
        <w:rPr>
          <w:lang w:val="es-CL"/>
        </w:rPr>
        <w:t>template</w:t>
      </w:r>
      <w:proofErr w:type="spellEnd"/>
      <w:r w:rsidRPr="002B6D07">
        <w:rPr>
          <w:lang w:val="es-CL"/>
        </w:rPr>
        <w:t xml:space="preserve"> organiza la información crítica: resumen ejecutivo, línea de tiempo, impacto, causa raíz, pasos de resolución, lecciones aprendidas y acciones preventivas. Esto permite que el equipo entienda qué pasó, por qué pasó y qué se hará para que no vuelva a ocurrir. En conjunto con el </w:t>
      </w:r>
      <w:proofErr w:type="spellStart"/>
      <w:r w:rsidRPr="002B6D07">
        <w:rPr>
          <w:lang w:val="es-CL"/>
        </w:rPr>
        <w:t>runbook</w:t>
      </w:r>
      <w:proofErr w:type="spellEnd"/>
      <w:r w:rsidRPr="002B6D07">
        <w:rPr>
          <w:lang w:val="es-CL"/>
        </w:rPr>
        <w:t>, este bloque cierra el ciclo completo de gestión de incidentes: detectar, responder, resolver y aprender.</w:t>
      </w:r>
    </w:p>
    <w:p w14:paraId="62F8527F" w14:textId="77777777" w:rsidR="002D6D25" w:rsidRDefault="002D6D25">
      <w:pPr>
        <w:pBdr>
          <w:bottom w:val="single" w:sz="6" w:space="1" w:color="auto"/>
        </w:pBdr>
      </w:pPr>
    </w:p>
    <w:p w14:paraId="7DB028B5" w14:textId="77777777" w:rsidR="002B6D07" w:rsidRDefault="002B6D07"/>
    <w:p w14:paraId="02A0C899" w14:textId="77777777" w:rsidR="002B6D07" w:rsidRPr="002B6D07" w:rsidRDefault="002B6D07" w:rsidP="002B6D07">
      <w:pPr>
        <w:rPr>
          <w:lang w:val="es-CL"/>
        </w:rPr>
      </w:pPr>
      <w:r w:rsidRPr="002B6D07">
        <w:rPr>
          <w:b/>
          <w:bCs/>
          <w:lang w:val="es-CL"/>
        </w:rPr>
        <w:t>Verificación</w:t>
      </w:r>
      <w:r w:rsidRPr="002B6D07">
        <w:rPr>
          <w:lang w:val="es-CL"/>
        </w:rPr>
        <w:t>: ¿Cuál es la diferencia entre un incidente que requiere respuesta inmediata vs uno que puede esperar? ¿Cómo decidir cuándo escalar un incidente a niveles superiores?</w:t>
      </w:r>
    </w:p>
    <w:p w14:paraId="5AF8CBD0" w14:textId="77777777" w:rsidR="002B6D07" w:rsidRPr="002B6D07" w:rsidRDefault="002B6D07" w:rsidP="002B6D07">
      <w:pPr>
        <w:rPr>
          <w:lang w:val="es-CL"/>
        </w:rPr>
      </w:pPr>
      <w:r w:rsidRPr="002B6D07">
        <w:rPr>
          <w:lang w:val="es-CL"/>
        </w:rPr>
        <w:t xml:space="preserve">Un incidente que requiere </w:t>
      </w:r>
      <w:r w:rsidRPr="002B6D07">
        <w:rPr>
          <w:b/>
          <w:bCs/>
          <w:lang w:val="es-CL"/>
        </w:rPr>
        <w:t>respuesta inmediata</w:t>
      </w:r>
      <w:r w:rsidRPr="002B6D07">
        <w:rPr>
          <w:lang w:val="es-CL"/>
        </w:rPr>
        <w:t xml:space="preserve"> es aquel que impacta directamente la operación crítica del negocio o deja el sistema inutilizable, por </w:t>
      </w:r>
      <w:proofErr w:type="gramStart"/>
      <w:r w:rsidRPr="002B6D07">
        <w:rPr>
          <w:lang w:val="es-CL"/>
        </w:rPr>
        <w:t>ejemplo</w:t>
      </w:r>
      <w:proofErr w:type="gramEnd"/>
      <w:r w:rsidRPr="002B6D07">
        <w:rPr>
          <w:lang w:val="es-CL"/>
        </w:rPr>
        <w:t xml:space="preserve"> un pipeline caído que impide cargar datos, pérdida de información o violaciones graves de SLA; en estos casos, cada minuto cuenta y se activa una respuesta automática y escalación rápida. En cambio, un </w:t>
      </w:r>
      <w:r w:rsidRPr="002B6D07">
        <w:rPr>
          <w:lang w:val="es-CL"/>
        </w:rPr>
        <w:lastRenderedPageBreak/>
        <w:t xml:space="preserve">incidente que </w:t>
      </w:r>
      <w:r w:rsidRPr="002B6D07">
        <w:rPr>
          <w:b/>
          <w:bCs/>
          <w:lang w:val="es-CL"/>
        </w:rPr>
        <w:t>puede esperar</w:t>
      </w:r>
      <w:r w:rsidRPr="002B6D07">
        <w:rPr>
          <w:lang w:val="es-CL"/>
        </w:rPr>
        <w:t xml:space="preserve"> es aquel cuyo impacto es limitado o gradual, como una degradación leve de performance o una baja en la calidad de datos que no afecta decisiones inmediatas, permitiendo análisis y corrección planificada. La decisión de </w:t>
      </w:r>
      <w:r w:rsidRPr="002B6D07">
        <w:rPr>
          <w:b/>
          <w:bCs/>
          <w:lang w:val="es-CL"/>
        </w:rPr>
        <w:t>cuándo escalar</w:t>
      </w:r>
      <w:r w:rsidRPr="002B6D07">
        <w:rPr>
          <w:lang w:val="es-CL"/>
        </w:rPr>
        <w:t xml:space="preserve"> se basa principalmente en la severidad del impacto, el tiempo que el problema permanece sin resolverse y el alcance sobre usuarios o procesos clave; si el incidente supera umbrales definidos de tiempo o daño (por ejemplo, no se resuelve dentro del plazo esperado o comienza a afectar áreas críticas), se escala a niveles superiores para asegurar recursos, visibilidad y toma de decisiones adecuadas.</w:t>
      </w:r>
    </w:p>
    <w:p w14:paraId="00C08491" w14:textId="77777777" w:rsidR="002B6D07" w:rsidRDefault="002B6D07"/>
    <w:sectPr w:rsidR="002B6D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0D"/>
    <w:rsid w:val="002B6D07"/>
    <w:rsid w:val="002D6D25"/>
    <w:rsid w:val="002F15E4"/>
    <w:rsid w:val="00452F85"/>
    <w:rsid w:val="00806B0D"/>
    <w:rsid w:val="00982FC0"/>
    <w:rsid w:val="00B23BBA"/>
    <w:rsid w:val="00B3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F3A11"/>
  <w15:chartTrackingRefBased/>
  <w15:docId w15:val="{581F923D-D3B1-49D6-8C27-260B6D973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B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B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B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B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B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B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B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B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525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2026-01-16T03:00:00Z</dcterms:created>
  <dcterms:modified xsi:type="dcterms:W3CDTF">2026-01-16T03:02:00Z</dcterms:modified>
</cp:coreProperties>
</file>