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TI21  </w:t>
        <w:br/>
        <w:t xml:space="preserve">ESCOPO DO PROJETO DE Emprestimo de livros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aps w:val="true"/>
          <w:color w:val="1F4E79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(system_BookStore)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20/06/2022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5B9BD5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aps w:val="true"/>
          <w:color w:val="1F4E79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VISÃO GERAL 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Descrição do projeto </w:t>
      </w:r>
    </w:p>
    <w:tbl>
      <w:tblPr/>
      <w:tblGrid>
        <w:gridCol w:w="520"/>
        <w:gridCol w:w="7984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O projeto é um exemplo de aplicação para desktop em C#, que será cocriado entre professor e alunos. Implantação de software de empréstimo de livros, com a manutenção de cadastros administrativos (Associados, Funcionários, Autores, Nacionalidades dos autores, Livros, Gêneros Literários e Empréstimos); manutenção de cadastro de Agendamento com controle de datas e horários por consulta.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Funcionalidades do Projeto </w:t>
      </w:r>
    </w:p>
    <w:tbl>
      <w:tblPr/>
      <w:tblGrid>
        <w:gridCol w:w="975"/>
        <w:gridCol w:w="7529"/>
      </w:tblGrid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</w:t>
            </w:r>
          </w:p>
        </w:tc>
        <w:tc>
          <w:tcPr>
            <w:tcW w:w="75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dos Associados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dos Funcionários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dos Autores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das Nacionalidades dos autores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dos Livros. 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 cadastro dos Gêneros literários. 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0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Manutenção dos cadastros dos Empréstimos.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Faz parte do Escopo </w:t>
      </w:r>
    </w:p>
    <w:tbl>
      <w:tblPr/>
      <w:tblGrid>
        <w:gridCol w:w="519"/>
        <w:gridCol w:w="7985"/>
      </w:tblGrid>
      <w:tr>
        <w:trPr>
          <w:trHeight w:val="1" w:hRule="atLeast"/>
          <w:jc w:val="left"/>
        </w:trPr>
        <w:tc>
          <w:tcPr>
            <w:tcW w:w="5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Criar um Banco de Dados, Formulários de controle e manutenção, Login do usuário(Funcionário específicamente) mediante Nome de Usuário  e senha. </w:t>
            </w:r>
          </w:p>
        </w:tc>
      </w:tr>
    </w:tbl>
    <w:p>
      <w:pPr>
        <w:spacing w:before="0" w:after="0" w:line="240"/>
        <w:ind w:right="0" w:left="42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Não faz parte do Escopo </w:t>
      </w:r>
    </w:p>
    <w:tbl>
      <w:tblPr/>
      <w:tblGrid>
        <w:gridCol w:w="520"/>
        <w:gridCol w:w="7984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Visualização via Relatório, Controle e  manutenção de fluxo de caixa da biblioteca, ou controle financeiro ou ainda reconhecimento digital do usuário.</w:t>
            </w:r>
          </w:p>
        </w:tc>
      </w:tr>
    </w:tbl>
    <w:p>
      <w:pPr>
        <w:spacing w:before="0" w:after="0" w:line="240"/>
        <w:ind w:right="0" w:left="42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666666"/>
          <w:spacing w:val="0"/>
          <w:position w:val="0"/>
          <w:sz w:val="18"/>
          <w:shd w:fill="FFFFFF" w:val="clear"/>
        </w:rPr>
        <w:t xml:space="preserve">Quebra de Página</w:t>
      </w:r>
      <w:r>
        <w:rPr>
          <w:rFonts w:ascii="Arial" w:hAnsi="Arial" w:cs="Arial" w:eastAsia="Arial"/>
          <w:color w:val="5B9BD5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5B9BD5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Descrição das etapas do Projeto (início e término) </w:t>
      </w:r>
    </w:p>
    <w:tbl>
      <w:tblPr/>
      <w:tblGrid>
        <w:gridCol w:w="508"/>
        <w:gridCol w:w="7996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Documentação (Fase 0) (13/06/2022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--/2022) 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Escopo do Projeto (20/06/2022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--/2022) 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DER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Diagrama de Entidade Relacional (14/06/2022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20/06/2022) 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Dicionário de Dados (14/06/2022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14/06/2022) 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MER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Modelo de entidades de relacionamento (21/06/2022) 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Script do Banco de Dados (14/06/2022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14/06/2022) </w:t>
            </w:r>
          </w:p>
          <w:p>
            <w:pPr>
              <w:spacing w:before="0" w:after="0" w:line="240"/>
              <w:ind w:right="0" w:left="144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Banco de Dados (Fase1)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(14/06/2022 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14/06/2022) 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Associados (TB_ASSOCIADO)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Funcionários (TB_FUNCIONARIO) 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Autores (TB_AUTOR)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Nacionalidades dos autores (TB_NACIONALIDADE)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Livros (TB_LIVRO)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Gêneros literários (TB_GENERO)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Empréstimos (TB_EMPRESTIMO) </w:t>
            </w:r>
          </w:p>
          <w:p>
            <w:pPr>
              <w:numPr>
                <w:ilvl w:val="0"/>
                <w:numId w:val="3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Itens do Empréstimo (TB_ITEM) </w:t>
            </w:r>
          </w:p>
          <w:p>
            <w:pPr>
              <w:spacing w:before="0" w:after="0" w:line="240"/>
              <w:ind w:right="0" w:left="144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Classes (Fase2) </w:t>
            </w:r>
          </w:p>
          <w:p>
            <w:pPr>
              <w:numPr>
                <w:ilvl w:val="0"/>
                <w:numId w:val="35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Classe de Objetos 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Associado;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Funcionario;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Autor;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Nacionalidade;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Livro;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Genero;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Emprestimo;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Item;</w:t>
            </w:r>
          </w:p>
          <w:p>
            <w:pPr>
              <w:spacing w:before="0" w:after="0" w:line="240"/>
              <w:ind w:right="0" w:left="216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216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216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Classe de Objetos BD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AssociadoBD;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FuncionarioBD;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AutorBD;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NacionalidadeBD;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LivroBD;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GeneroBD;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EmprestimoBD;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ItemBD;</w:t>
            </w:r>
          </w:p>
          <w:p>
            <w:pPr>
              <w:spacing w:before="0" w:after="0" w:line="240"/>
              <w:ind w:right="0" w:left="216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Auxiliares 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Conection 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FuncGeral </w:t>
            </w:r>
          </w:p>
          <w:p>
            <w:pPr>
              <w:spacing w:before="0" w:after="0" w:line="240"/>
              <w:ind w:right="0" w:left="216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Formulários (Fase3) </w:t>
            </w:r>
          </w:p>
          <w:p>
            <w:pPr>
              <w:numPr>
                <w:ilvl w:val="0"/>
                <w:numId w:val="45"/>
              </w:numPr>
              <w:tabs>
                <w:tab w:val="left" w:pos="1440" w:leader="none"/>
              </w:tabs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Cadastros 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frm_Login;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frm_Principal;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frm_Associado; 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frm_Funcionario; 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frm_Autor;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frm_Nacionalidade;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frm_Livro;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frm_Genero;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216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frm_Emprestimo;</w:t>
            </w:r>
          </w:p>
          <w:p>
            <w:pPr>
              <w:spacing w:before="0" w:after="0" w:line="240"/>
              <w:ind w:right="570" w:left="2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Do aceite das etapas </w:t>
      </w:r>
    </w:p>
    <w:tbl>
      <w:tblPr/>
      <w:tblGrid>
        <w:gridCol w:w="520"/>
        <w:gridCol w:w="7984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 etapa será considerada finalizada, quando em sua totalidade estiver finalizada e minimamente responda ao que deva fazer. 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Plano de implementação </w:t>
      </w:r>
    </w:p>
    <w:tbl>
      <w:tblPr/>
      <w:tblGrid>
        <w:gridCol w:w="520"/>
        <w:gridCol w:w="7984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Cada aluno deverá criar seu software acompanhando a criação em conjunto com a sala de aula.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Custos do Projeto (Precificação) </w:t>
      </w:r>
    </w:p>
    <w:tbl>
      <w:tblPr/>
      <w:tblGrid>
        <w:gridCol w:w="450"/>
        <w:gridCol w:w="8054"/>
      </w:tblGrid>
      <w:tr>
        <w:trPr>
          <w:trHeight w:val="1" w:hRule="atLeast"/>
          <w:jc w:val="left"/>
        </w:trPr>
        <w:tc>
          <w:tcPr>
            <w:tcW w:w="4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80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Analista de sistemas (R$ 14,75)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Desenvolvedor (programador) (16,60)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12 horas Analista (R$ 274,10)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27 horas Programador (R$ 466,10)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10 horas de Testes (R$ 73,50)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4 horas para instalação (R$ 30,00)  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30% Lucro 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R$ 395,50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6% Impostos 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 R$ 79,10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Valor Total do custo do Projeto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 w:eastAsia="Arial"/>
                <w:b/>
                <w:i/>
                <w:color w:val="7F7F7F"/>
                <w:spacing w:val="0"/>
                <w:position w:val="0"/>
                <w:sz w:val="32"/>
                <w:shd w:fill="auto" w:val="clear"/>
              </w:rPr>
              <w:t xml:space="preserve">(R$ 843,70)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3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Valor Final de venda do Projeto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rFonts w:ascii="Times New Roman" w:hAnsi="Times New Roman" w:cs="Times New Roman" w:eastAsia="Times New Roman"/>
                <w:i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 w:eastAsia="Arial"/>
                <w:b/>
                <w:i/>
                <w:color w:val="7F7F7F"/>
                <w:spacing w:val="0"/>
                <w:position w:val="0"/>
                <w:sz w:val="32"/>
                <w:shd w:fill="auto" w:val="clear"/>
              </w:rPr>
              <w:t xml:space="preserve">(R$ 1.318,28)</w:t>
            </w: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3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 </w:t>
            </w:r>
          </w:p>
        </w:tc>
      </w:tr>
    </w:tbl>
    <w:p>
      <w:pPr>
        <w:numPr>
          <w:ilvl w:val="0"/>
          <w:numId w:val="68"/>
        </w:num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Aceite do Projeto </w:t>
      </w:r>
    </w:p>
    <w:tbl>
      <w:tblPr/>
      <w:tblGrid>
        <w:gridCol w:w="520"/>
        <w:gridCol w:w="7984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7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Após o término das funcionalidades do projeto, definisse um período para adequação e perfumaria. A etapa será considerada finalizada, quando em sua totalidade estiver finalizada e o projeto responda ao que deva fazer baseado no escopo.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aps w:val="true"/>
          <w:color w:val="1F4E79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APROVAÇÃO E AUTORIDADE PARA PROCEDER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Aprovamos o projeto como descrito acima e autorizamos a equipe a prosseguir. </w:t>
      </w:r>
    </w:p>
    <w:tbl>
      <w:tblPr/>
      <w:tblGrid>
        <w:gridCol w:w="3265"/>
        <w:gridCol w:w="3264"/>
        <w:gridCol w:w="1959"/>
      </w:tblGrid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Nome </w:t>
            </w:r>
          </w:p>
        </w:tc>
        <w:tc>
          <w:tcPr>
            <w:tcW w:w="3264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Título </w:t>
            </w:r>
          </w:p>
        </w:tc>
        <w:tc>
          <w:tcPr>
            <w:tcW w:w="1959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Data </w:t>
            </w:r>
          </w:p>
        </w:tc>
      </w:tr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3264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959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3264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959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3265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3264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959" w:type="dxa"/>
            <w:tcBorders>
              <w:top w:val="single" w:color="5b9bd5" w:sz="6"/>
              <w:left w:val="single" w:color="5b9bd5" w:sz="6"/>
              <w:bottom w:val="single" w:color="5b9bd5" w:sz="6"/>
              <w:right w:val="single" w:color="5b9bd5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tbl>
      <w:tblPr/>
      <w:tblGrid>
        <w:gridCol w:w="1127"/>
        <w:gridCol w:w="1736"/>
        <w:gridCol w:w="944"/>
        <w:gridCol w:w="989"/>
        <w:gridCol w:w="503"/>
        <w:gridCol w:w="1126"/>
        <w:gridCol w:w="1722"/>
        <w:gridCol w:w="1032"/>
        <w:gridCol w:w="989"/>
      </w:tblGrid>
      <w:tr>
        <w:trPr>
          <w:trHeight w:val="1080" w:hRule="auto"/>
          <w:jc w:val="left"/>
        </w:trPr>
        <w:tc>
          <w:tcPr>
            <w:tcW w:w="1127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736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5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126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722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0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6"/>
              <w:left w:val="single" w:color="000000" w:sz="6"/>
              <w:bottom w:val="single" w:color="40404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127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Aprovado por </w:t>
            </w:r>
          </w:p>
        </w:tc>
        <w:tc>
          <w:tcPr>
            <w:tcW w:w="1736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Data </w:t>
            </w:r>
          </w:p>
        </w:tc>
        <w:tc>
          <w:tcPr>
            <w:tcW w:w="5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126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Aprovado por </w:t>
            </w:r>
          </w:p>
        </w:tc>
        <w:tc>
          <w:tcPr>
            <w:tcW w:w="1722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10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40404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Data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8">
    <w:abstractNumId w:val="78"/>
  </w:num>
  <w:num w:numId="11">
    <w:abstractNumId w:val="72"/>
  </w:num>
  <w:num w:numId="14">
    <w:abstractNumId w:val="66"/>
  </w:num>
  <w:num w:numId="20">
    <w:abstractNumId w:val="60"/>
  </w:num>
  <w:num w:numId="29">
    <w:abstractNumId w:val="54"/>
  </w:num>
  <w:num w:numId="32">
    <w:abstractNumId w:val="48"/>
  </w:num>
  <w:num w:numId="35">
    <w:abstractNumId w:val="42"/>
  </w:num>
  <w:num w:numId="39">
    <w:abstractNumId w:val="36"/>
  </w:num>
  <w:num w:numId="42">
    <w:abstractNumId w:val="30"/>
  </w:num>
  <w:num w:numId="45">
    <w:abstractNumId w:val="24"/>
  </w:num>
  <w:num w:numId="51">
    <w:abstractNumId w:val="18"/>
  </w:num>
  <w:num w:numId="57">
    <w:abstractNumId w:val="12"/>
  </w:num>
  <w:num w:numId="63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