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A3EF" w14:textId="339A9569" w:rsidR="00CB6CC8" w:rsidRDefault="00306D3E" w:rsidP="00306D3E">
      <w:pPr>
        <w:pStyle w:val="Prrafodelista"/>
        <w:numPr>
          <w:ilvl w:val="0"/>
          <w:numId w:val="1"/>
        </w:numPr>
      </w:pPr>
      <w:r>
        <w:t>Recorrido en una LSE:</w:t>
      </w:r>
    </w:p>
    <w:p w14:paraId="7EDF7813" w14:textId="0D7CF131" w:rsidR="00306D3E" w:rsidRDefault="00A17F18" w:rsidP="00306D3E">
      <w:pPr>
        <w:pStyle w:val="Prrafodelista"/>
        <w:numPr>
          <w:ilvl w:val="1"/>
          <w:numId w:val="1"/>
        </w:numPr>
      </w:pPr>
      <w:r>
        <w:t>Para acceder a una LSE tenemos que utilizar la referencia “</w:t>
      </w:r>
      <w:proofErr w:type="spellStart"/>
      <w:r>
        <w:t>list</w:t>
      </w:r>
      <w:proofErr w:type="spellEnd"/>
      <w:r>
        <w:t>”, donde esta tiene por función, siempre, apuntar al primer elemento de la lista. Este elemento, nodo, puede cambiar, pero la referencia lista siempre va a apuntar al primer lugar de la lista.</w:t>
      </w:r>
    </w:p>
    <w:p w14:paraId="0CDFC64C" w14:textId="1ECFD6DA" w:rsidR="00A17F18" w:rsidRDefault="00A17F18" w:rsidP="00306D3E">
      <w:pPr>
        <w:pStyle w:val="Prrafodelista"/>
        <w:numPr>
          <w:ilvl w:val="1"/>
          <w:numId w:val="1"/>
        </w:numPr>
      </w:pPr>
      <w:r>
        <w:t>Entonces para recorrer la LSE vamos a requerir otra referencia que pueda “ir cambiando” a cada uno de los nodos que forman parte de la lista.</w:t>
      </w:r>
    </w:p>
    <w:p w14:paraId="042A13FF" w14:textId="262CCBC8" w:rsidR="00A17F18" w:rsidRDefault="00A17F18" w:rsidP="00306D3E">
      <w:pPr>
        <w:pStyle w:val="Prrafodelista"/>
        <w:numPr>
          <w:ilvl w:val="1"/>
          <w:numId w:val="1"/>
        </w:numPr>
      </w:pPr>
      <w:r>
        <w:t>Como primera instancia, vamos a asignarle a esta nueva referencia auxiliar, que también es de tipo nodo, el valor de la referencia lista, haciendo uso del método inicio.</w:t>
      </w:r>
    </w:p>
    <w:p w14:paraId="51582FAD" w14:textId="6507ABB2" w:rsidR="00A17F18" w:rsidRDefault="00A17F18" w:rsidP="00306D3E">
      <w:pPr>
        <w:pStyle w:val="Prrafodelista"/>
        <w:numPr>
          <w:ilvl w:val="1"/>
          <w:numId w:val="1"/>
        </w:numPr>
      </w:pPr>
      <w:r>
        <w:t xml:space="preserve">A medida que el recorrido avance, este valor de la referencia auxiliar va a ir cambiando y señalando a los distintos nodos de la lista, hasta llegar al último elemento, donde su referencia va a ser igual a </w:t>
      </w:r>
      <w:proofErr w:type="spellStart"/>
      <w:r>
        <w:rPr>
          <w:b/>
          <w:bCs/>
        </w:rPr>
        <w:t>null</w:t>
      </w:r>
      <w:proofErr w:type="spellEnd"/>
      <w:r>
        <w:t>.</w:t>
      </w:r>
    </w:p>
    <w:p w14:paraId="0FDE662E" w14:textId="06A59A7A" w:rsidR="00A17F18" w:rsidRDefault="00A17F18" w:rsidP="00306D3E">
      <w:pPr>
        <w:pStyle w:val="Prrafodelista"/>
        <w:numPr>
          <w:ilvl w:val="1"/>
          <w:numId w:val="1"/>
        </w:numPr>
      </w:pPr>
      <w:r>
        <w:t>En cada nodo que se recorra sobre la lista se va a realizar el procesamiento de la información contenida en dicho nodo, haciendo uso del operador (</w:t>
      </w:r>
      <w:r>
        <w:rPr>
          <w:b/>
          <w:bCs/>
        </w:rPr>
        <w:t>.</w:t>
      </w:r>
      <w:r>
        <w:t>), accediendo así a los campos, “dato” y “enlace”. Para la notación indicaremos el nombre de la referencia auxiliar que señala al nodo, luego seguido del operador (</w:t>
      </w:r>
      <w:r>
        <w:rPr>
          <w:b/>
          <w:bCs/>
        </w:rPr>
        <w:t>.</w:t>
      </w:r>
      <w:r>
        <w:t xml:space="preserve">) y por último </w:t>
      </w:r>
      <w:r w:rsidR="006B04B7">
        <w:t>el nombre del campo.</w:t>
      </w:r>
    </w:p>
    <w:p w14:paraId="6F1040A9" w14:textId="201BFBF2" w:rsidR="006B04B7" w:rsidRDefault="006B04B7" w:rsidP="00306D3E">
      <w:pPr>
        <w:pStyle w:val="Prrafodelista"/>
        <w:numPr>
          <w:ilvl w:val="1"/>
          <w:numId w:val="1"/>
        </w:numPr>
      </w:pPr>
      <w:r>
        <w:t>Entonces, para trabajar sobre el campo:</w:t>
      </w:r>
    </w:p>
    <w:p w14:paraId="1518F64A" w14:textId="1A3874C0" w:rsidR="006B04B7" w:rsidRDefault="006B04B7" w:rsidP="006B04B7">
      <w:pPr>
        <w:pStyle w:val="Prrafodelista"/>
        <w:numPr>
          <w:ilvl w:val="2"/>
          <w:numId w:val="1"/>
        </w:numPr>
      </w:pPr>
      <w:r>
        <w:t>Dato o información (</w:t>
      </w:r>
      <w:proofErr w:type="spellStart"/>
      <w:r>
        <w:rPr>
          <w:b/>
          <w:bCs/>
        </w:rPr>
        <w:t>info</w:t>
      </w:r>
      <w:proofErr w:type="spellEnd"/>
      <w:r>
        <w:t>): aux.</w:t>
      </w:r>
      <w:r>
        <w:rPr>
          <w:b/>
          <w:bCs/>
        </w:rPr>
        <w:t xml:space="preserve">info </w:t>
      </w:r>
      <w:r>
        <w:t>[accedemos al campo dato]</w:t>
      </w:r>
    </w:p>
    <w:p w14:paraId="157D9E6E" w14:textId="30C3197C" w:rsidR="006B04B7" w:rsidRDefault="006B04B7" w:rsidP="006B04B7">
      <w:pPr>
        <w:pStyle w:val="Prrafodelista"/>
        <w:numPr>
          <w:ilvl w:val="2"/>
          <w:numId w:val="1"/>
        </w:numPr>
      </w:pPr>
      <w:r>
        <w:t>Enlace o referencia (</w:t>
      </w:r>
      <w:proofErr w:type="spellStart"/>
      <w:r>
        <w:rPr>
          <w:b/>
          <w:bCs/>
        </w:rPr>
        <w:t>ps</w:t>
      </w:r>
      <w:proofErr w:type="spellEnd"/>
      <w:r>
        <w:t>): aux.</w:t>
      </w:r>
      <w:r>
        <w:rPr>
          <w:b/>
          <w:bCs/>
        </w:rPr>
        <w:t>ps</w:t>
      </w:r>
      <w:r>
        <w:rPr>
          <w:b/>
          <w:bCs/>
        </w:rPr>
        <w:tab/>
      </w:r>
      <w:r>
        <w:t>[accedemos al campo enlace]</w:t>
      </w:r>
    </w:p>
    <w:p w14:paraId="1580DBF5" w14:textId="48697A92" w:rsidR="006B04B7" w:rsidRDefault="006B04B7" w:rsidP="006B04B7">
      <w:pPr>
        <w:pStyle w:val="Prrafodelista"/>
        <w:numPr>
          <w:ilvl w:val="0"/>
          <w:numId w:val="2"/>
        </w:numPr>
      </w:pPr>
      <w:r>
        <w:t xml:space="preserve">De esta manera podemos acceder a todos los elementos de la lista, los cuales quedan enlazados o encadenados, hasta el último elemento de la lista donde el campo “enlace” va a contener el valor </w:t>
      </w:r>
      <w:proofErr w:type="spellStart"/>
      <w:r>
        <w:rPr>
          <w:b/>
          <w:bCs/>
        </w:rPr>
        <w:t>null</w:t>
      </w:r>
      <w:proofErr w:type="spellEnd"/>
      <w:r>
        <w:t>, donde terminará el recorrido de la LSE.</w:t>
      </w:r>
    </w:p>
    <w:p w14:paraId="5C149EE3" w14:textId="770A2B7A" w:rsidR="006B04B7" w:rsidRDefault="006B04B7" w:rsidP="006B04B7">
      <w:pPr>
        <w:pStyle w:val="Prrafodelista"/>
        <w:numPr>
          <w:ilvl w:val="0"/>
          <w:numId w:val="2"/>
        </w:numPr>
      </w:pPr>
      <w:r>
        <w:t>Como conclusión: Podemos recorrer toda la LSE accediendo a todos y cada uno de los nodos, de manera ordenada, e ir procesando información, de cada uno de los mismos, que pertenecen a la lista.</w:t>
      </w:r>
    </w:p>
    <w:sectPr w:rsidR="006B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B48"/>
    <w:multiLevelType w:val="hybridMultilevel"/>
    <w:tmpl w:val="1692325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7361F54"/>
    <w:multiLevelType w:val="hybridMultilevel"/>
    <w:tmpl w:val="1DCA480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286707">
    <w:abstractNumId w:val="1"/>
  </w:num>
  <w:num w:numId="2" w16cid:durableId="170088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94"/>
    <w:rsid w:val="00293794"/>
    <w:rsid w:val="00306D3E"/>
    <w:rsid w:val="006B04B7"/>
    <w:rsid w:val="00A17F18"/>
    <w:rsid w:val="00C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82AC"/>
  <w15:chartTrackingRefBased/>
  <w15:docId w15:val="{FA02C122-C7F0-4FD2-8A84-DB4ADD3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2</cp:revision>
  <dcterms:created xsi:type="dcterms:W3CDTF">2023-05-17T10:19:00Z</dcterms:created>
  <dcterms:modified xsi:type="dcterms:W3CDTF">2023-05-17T12:00:00Z</dcterms:modified>
</cp:coreProperties>
</file>