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6A56" w14:textId="7AB92AD5" w:rsidR="000A2950" w:rsidRDefault="00E629BB" w:rsidP="00E629BB">
      <w:pPr>
        <w:pStyle w:val="Prrafodelista"/>
        <w:numPr>
          <w:ilvl w:val="0"/>
          <w:numId w:val="1"/>
        </w:numPr>
      </w:pPr>
      <w:r>
        <w:rPr>
          <w:lang w:val="en-US"/>
        </w:rPr>
        <w:t>Repasando</w:t>
      </w:r>
      <w:r>
        <w:t>:</w:t>
      </w:r>
    </w:p>
    <w:p w14:paraId="0A0FBD77" w14:textId="77777777" w:rsidR="00D67AE5" w:rsidRDefault="00D67AE5" w:rsidP="00D67AE5">
      <w:pPr>
        <w:pStyle w:val="Prrafodelista"/>
      </w:pPr>
    </w:p>
    <w:p w14:paraId="62DA050F" w14:textId="16ABB3F1" w:rsidR="00E629BB" w:rsidRDefault="00E629BB" w:rsidP="00D67AE5">
      <w:pPr>
        <w:pStyle w:val="Prrafodelista"/>
        <w:numPr>
          <w:ilvl w:val="0"/>
          <w:numId w:val="2"/>
        </w:numPr>
      </w:pPr>
      <w:r>
        <w:t>Cuando se definen las variables referencia de un objeto, en un primer momento no se le asigna espacio de almacenamiento.</w:t>
      </w:r>
    </w:p>
    <w:p w14:paraId="348D987E" w14:textId="5E79B017" w:rsidR="00E629BB" w:rsidRDefault="00E629BB" w:rsidP="00D67AE5">
      <w:pPr>
        <w:pStyle w:val="Prrafodelista"/>
        <w:numPr>
          <w:ilvl w:val="0"/>
          <w:numId w:val="2"/>
        </w:numPr>
      </w:pPr>
      <w:r>
        <w:t>Una vez que se usa el operador “New”, que es cuando se crea el objeto, de algún tipo, asignándole a alguna de las variables antes definidas, es ahí cuando se le asigna un espacio de almacenamiento.</w:t>
      </w:r>
    </w:p>
    <w:p w14:paraId="31D1242C" w14:textId="263D32C6" w:rsidR="00E629BB" w:rsidRDefault="00E629BB" w:rsidP="00D67AE5">
      <w:pPr>
        <w:pStyle w:val="Prrafodelista"/>
        <w:numPr>
          <w:ilvl w:val="0"/>
          <w:numId w:val="2"/>
        </w:numPr>
      </w:pPr>
      <w:r>
        <w:t xml:space="preserve">Podemos copiar </w:t>
      </w:r>
      <w:r w:rsidR="00D331BD">
        <w:t>la dirección que se encuentra en una referencia</w:t>
      </w:r>
      <w:r w:rsidR="00D67AE5">
        <w:t>,</w:t>
      </w:r>
      <w:r>
        <w:t xml:space="preserve"> que señala a un objeto</w:t>
      </w:r>
      <w:r w:rsidR="00D67AE5">
        <w:t xml:space="preserve">, en otra </w:t>
      </w:r>
      <w:r w:rsidR="00D331BD">
        <w:t xml:space="preserve">referencia </w:t>
      </w:r>
      <w:r w:rsidR="00D67AE5">
        <w:t>del mismo tipo</w:t>
      </w:r>
      <w:r w:rsidR="00D331BD">
        <w:t>, que fue definida anteriormente.</w:t>
      </w:r>
    </w:p>
    <w:p w14:paraId="482C0E73" w14:textId="0F0E47C5" w:rsidR="00D331BD" w:rsidRDefault="00D331BD" w:rsidP="00D67AE5">
      <w:pPr>
        <w:pStyle w:val="Prrafodelista"/>
        <w:numPr>
          <w:ilvl w:val="0"/>
          <w:numId w:val="2"/>
        </w:numPr>
      </w:pPr>
      <w:r>
        <w:t xml:space="preserve">Los </w:t>
      </w:r>
      <w:r>
        <w:rPr>
          <w:b/>
          <w:bCs/>
          <w:u w:val="single"/>
        </w:rPr>
        <w:t>objetos</w:t>
      </w:r>
      <w:r>
        <w:t xml:space="preserve"> se definen en memoria dinámica, mientras que las </w:t>
      </w:r>
      <w:r>
        <w:rPr>
          <w:b/>
          <w:bCs/>
          <w:u w:val="single"/>
        </w:rPr>
        <w:t>referencias</w:t>
      </w:r>
      <w:r>
        <w:t xml:space="preserve"> en memoria estáticas.</w:t>
      </w:r>
    </w:p>
    <w:p w14:paraId="13DAC767" w14:textId="50A9D1E9" w:rsidR="00D331BD" w:rsidRDefault="00D331BD" w:rsidP="00D67AE5">
      <w:pPr>
        <w:pStyle w:val="Prrafodelista"/>
        <w:numPr>
          <w:ilvl w:val="0"/>
          <w:numId w:val="2"/>
        </w:numPr>
      </w:pPr>
      <w:r>
        <w:t xml:space="preserve">Las referencias </w:t>
      </w:r>
      <w:r>
        <w:rPr>
          <w:i/>
          <w:iCs/>
        </w:rPr>
        <w:t>señalan</w:t>
      </w:r>
      <w:r>
        <w:t xml:space="preserve"> al objeto, por lo que podemos definirlos como </w:t>
      </w:r>
      <w:r>
        <w:rPr>
          <w:i/>
          <w:iCs/>
        </w:rPr>
        <w:t>enlaces</w:t>
      </w:r>
      <w:r>
        <w:t xml:space="preserve"> a los objetos.</w:t>
      </w:r>
    </w:p>
    <w:p w14:paraId="744D4D25" w14:textId="77777777" w:rsidR="00D331BD" w:rsidRDefault="00D331BD" w:rsidP="00D331BD">
      <w:pPr>
        <w:pStyle w:val="Prrafodelista"/>
        <w:ind w:left="1350"/>
      </w:pPr>
    </w:p>
    <w:p w14:paraId="38B1D702" w14:textId="5495883D" w:rsidR="00D331BD" w:rsidRDefault="00D331BD" w:rsidP="00D331BD">
      <w:pPr>
        <w:pStyle w:val="Prrafodelista"/>
        <w:numPr>
          <w:ilvl w:val="0"/>
          <w:numId w:val="1"/>
        </w:numPr>
      </w:pPr>
      <w:r>
        <w:t>Estructura de datos:</w:t>
      </w:r>
    </w:p>
    <w:p w14:paraId="06E5A5CA" w14:textId="77777777" w:rsidR="00D331BD" w:rsidRDefault="00D331BD" w:rsidP="00D331BD">
      <w:pPr>
        <w:pStyle w:val="Prrafodelista"/>
      </w:pPr>
    </w:p>
    <w:p w14:paraId="4994D632" w14:textId="77777777" w:rsidR="005220BA" w:rsidRDefault="00D331BD" w:rsidP="00D331BD">
      <w:pPr>
        <w:pStyle w:val="Prrafodelista"/>
        <w:numPr>
          <w:ilvl w:val="1"/>
          <w:numId w:val="1"/>
        </w:numPr>
      </w:pPr>
      <w:r>
        <w:t>Podemos clasificarlos por su</w:t>
      </w:r>
      <w:r w:rsidR="005220BA">
        <w:t>:</w:t>
      </w:r>
    </w:p>
    <w:p w14:paraId="7F793E0B" w14:textId="7A13D474" w:rsidR="00D331BD" w:rsidRDefault="005220BA" w:rsidP="005220BA">
      <w:pPr>
        <w:pStyle w:val="Prrafodelista"/>
        <w:numPr>
          <w:ilvl w:val="0"/>
          <w:numId w:val="3"/>
        </w:numPr>
      </w:pPr>
      <w:r>
        <w:rPr>
          <w:b/>
          <w:bCs/>
        </w:rPr>
        <w:t>N</w:t>
      </w:r>
      <w:r w:rsidR="00D331BD">
        <w:rPr>
          <w:b/>
          <w:bCs/>
        </w:rPr>
        <w:t>aturaleza</w:t>
      </w:r>
      <w:r>
        <w:t>:</w:t>
      </w:r>
    </w:p>
    <w:p w14:paraId="72363BFC" w14:textId="1454492C" w:rsidR="005220BA" w:rsidRDefault="005220BA" w:rsidP="005220BA">
      <w:pPr>
        <w:pStyle w:val="Prrafodelista"/>
        <w:numPr>
          <w:ilvl w:val="2"/>
          <w:numId w:val="3"/>
        </w:numPr>
      </w:pPr>
      <w:r>
        <w:t>Homogénea: Todos sus elementos corresponden a un mismo tipo de dato (vectores, tablas, matrices).</w:t>
      </w:r>
    </w:p>
    <w:p w14:paraId="25A828A3" w14:textId="28C4A8BA" w:rsidR="005220BA" w:rsidRDefault="005220BA" w:rsidP="005220BA">
      <w:pPr>
        <w:pStyle w:val="Prrafodelista"/>
        <w:numPr>
          <w:ilvl w:val="2"/>
          <w:numId w:val="3"/>
        </w:numPr>
      </w:pPr>
      <w:r>
        <w:t>Heterogénea: En cambio, están compuesta por elementos de diferentes tipos (registros).</w:t>
      </w:r>
    </w:p>
    <w:p w14:paraId="58A6EEA7" w14:textId="77777777" w:rsidR="005220BA" w:rsidRDefault="005220BA" w:rsidP="005220BA">
      <w:pPr>
        <w:pStyle w:val="Prrafodelista"/>
        <w:ind w:left="2160"/>
      </w:pPr>
    </w:p>
    <w:p w14:paraId="2DA1D7D1" w14:textId="205AB494" w:rsidR="005220BA" w:rsidRDefault="005220BA" w:rsidP="005220BA">
      <w:pPr>
        <w:pStyle w:val="Prrafodelista"/>
        <w:numPr>
          <w:ilvl w:val="0"/>
          <w:numId w:val="3"/>
        </w:numPr>
      </w:pPr>
      <w:r>
        <w:rPr>
          <w:b/>
          <w:bCs/>
        </w:rPr>
        <w:t>Forma de almacenamiento</w:t>
      </w:r>
      <w:r>
        <w:t>:</w:t>
      </w:r>
    </w:p>
    <w:p w14:paraId="50233799" w14:textId="55A2FDEA" w:rsidR="005220BA" w:rsidRDefault="005220BA" w:rsidP="005220BA">
      <w:pPr>
        <w:pStyle w:val="Prrafodelista"/>
        <w:numPr>
          <w:ilvl w:val="2"/>
          <w:numId w:val="3"/>
        </w:numPr>
      </w:pPr>
      <w:r>
        <w:t>Memoria central:</w:t>
      </w:r>
    </w:p>
    <w:p w14:paraId="6C5B05C7" w14:textId="5D6A0AFD" w:rsidR="005220BA" w:rsidRDefault="005220BA" w:rsidP="005220BA">
      <w:pPr>
        <w:pStyle w:val="Prrafodelista"/>
        <w:numPr>
          <w:ilvl w:val="7"/>
          <w:numId w:val="3"/>
        </w:numPr>
        <w:spacing w:before="240"/>
      </w:pPr>
      <w:r>
        <w:t xml:space="preserve">Estática </w:t>
      </w:r>
      <w:r w:rsidR="00AB4C5F">
        <w:rPr>
          <w:rFonts w:ascii="Cambria Math" w:hAnsi="Cambria Math"/>
        </w:rPr>
        <w:t>⟶</w:t>
      </w:r>
      <w:r w:rsidR="00AB4C5F">
        <w:t xml:space="preserve"> </w:t>
      </w:r>
      <w:r>
        <w:t xml:space="preserve">Tamaño </w:t>
      </w:r>
      <w:r w:rsidR="00AB4C5F">
        <w:t xml:space="preserve">de almacenamiento </w:t>
      </w:r>
      <w:r>
        <w:t>conocido a priori</w:t>
      </w:r>
      <w:r w:rsidR="00AB4C5F">
        <w:t xml:space="preserve"> (arreglos)</w:t>
      </w:r>
      <w:r>
        <w:t>.</w:t>
      </w:r>
    </w:p>
    <w:p w14:paraId="7F24F318" w14:textId="5627404D" w:rsidR="005220BA" w:rsidRDefault="005220BA" w:rsidP="005220BA">
      <w:pPr>
        <w:pStyle w:val="Prrafodelista"/>
        <w:numPr>
          <w:ilvl w:val="7"/>
          <w:numId w:val="3"/>
        </w:numPr>
      </w:pPr>
      <w:r>
        <w:t>Dinámica</w:t>
      </w:r>
      <w:r w:rsidR="00AB4C5F">
        <w:t xml:space="preserve"> </w:t>
      </w:r>
      <w:r w:rsidR="00AB4C5F">
        <w:rPr>
          <w:rFonts w:ascii="Cambria Math" w:hAnsi="Cambria Math"/>
        </w:rPr>
        <w:t>⟶</w:t>
      </w:r>
      <w:r w:rsidR="00AB4C5F">
        <w:t xml:space="preserve"> </w:t>
      </w:r>
      <w:r>
        <w:t>El tamaño</w:t>
      </w:r>
      <w:r w:rsidR="00AB4C5F">
        <w:t xml:space="preserve"> de almacenamiento, en cambio, </w:t>
      </w:r>
      <w:r>
        <w:t>varía durante la ejecución del programa (listas, grafos, árboles)</w:t>
      </w:r>
    </w:p>
    <w:p w14:paraId="63C759C3" w14:textId="51246C28" w:rsidR="005220BA" w:rsidRDefault="005220BA" w:rsidP="005220BA">
      <w:pPr>
        <w:pStyle w:val="Prrafodelista"/>
        <w:numPr>
          <w:ilvl w:val="2"/>
          <w:numId w:val="3"/>
        </w:numPr>
      </w:pPr>
      <w:r>
        <w:t>Memoria externa:</w:t>
      </w:r>
    </w:p>
    <w:p w14:paraId="6B07AA4B" w14:textId="1964A548" w:rsidR="005220BA" w:rsidRDefault="005220BA" w:rsidP="005220BA">
      <w:pPr>
        <w:pStyle w:val="Prrafodelista"/>
        <w:numPr>
          <w:ilvl w:val="7"/>
          <w:numId w:val="3"/>
        </w:numPr>
      </w:pPr>
      <w:r>
        <w:t>Archivos. Bases de datos.</w:t>
      </w:r>
    </w:p>
    <w:p w14:paraId="6E158A2F" w14:textId="77777777" w:rsidR="005D674E" w:rsidRDefault="005D674E" w:rsidP="005D674E">
      <w:pPr>
        <w:pStyle w:val="Prrafodelista"/>
        <w:ind w:left="2790"/>
      </w:pPr>
    </w:p>
    <w:p w14:paraId="0D86BB8F" w14:textId="6C996990" w:rsidR="005D674E" w:rsidRDefault="001131AD" w:rsidP="005D674E">
      <w:pPr>
        <w:pStyle w:val="Prrafodelista"/>
        <w:numPr>
          <w:ilvl w:val="1"/>
          <w:numId w:val="1"/>
        </w:numPr>
      </w:pPr>
      <w:r>
        <w:t xml:space="preserve">Puntero: El concepto de puntero se aplica en la construcción de </w:t>
      </w:r>
      <w:r w:rsidR="000A7CF3">
        <w:t>las estructuras dinámicas.</w:t>
      </w:r>
    </w:p>
    <w:p w14:paraId="72FD7899" w14:textId="06A3F88F" w:rsidR="000A7CF3" w:rsidRDefault="000A7CF3" w:rsidP="000A7CF3">
      <w:pPr>
        <w:pStyle w:val="Prrafodelista"/>
        <w:numPr>
          <w:ilvl w:val="2"/>
          <w:numId w:val="1"/>
        </w:numPr>
      </w:pPr>
      <w:r>
        <w:t xml:space="preserve">Es una variable estática, cuyo contenido es la dirección de una región en la memoria dinámica, donde esta región contiene información. </w:t>
      </w:r>
    </w:p>
    <w:p w14:paraId="5552CFDA" w14:textId="57D77C33" w:rsidR="000A7CF3" w:rsidRDefault="000A7CF3" w:rsidP="000A7CF3">
      <w:pPr>
        <w:pStyle w:val="Prrafodelista"/>
        <w:numPr>
          <w:ilvl w:val="2"/>
          <w:numId w:val="1"/>
        </w:numPr>
      </w:pPr>
      <w:r>
        <w:t>Mediante este puntero o referencia se puede acceder al contenido del objeto, es decir, a la información.</w:t>
      </w:r>
    </w:p>
    <w:p w14:paraId="548EB59A" w14:textId="77777777" w:rsidR="000A7CF3" w:rsidRDefault="000A7CF3" w:rsidP="000A7CF3">
      <w:pPr>
        <w:pStyle w:val="Prrafodelista"/>
        <w:numPr>
          <w:ilvl w:val="2"/>
          <w:numId w:val="1"/>
        </w:numPr>
      </w:pPr>
      <w:r>
        <w:t xml:space="preserve">Un puntero se refiere a </w:t>
      </w:r>
      <w:r>
        <w:rPr>
          <w:b/>
          <w:bCs/>
          <w:u w:val="single"/>
        </w:rPr>
        <w:t>una</w:t>
      </w:r>
      <w:r>
        <w:t xml:space="preserve"> cierta información, objeto. Pero este puede estar referido por varias referencias o punteros.</w:t>
      </w:r>
    </w:p>
    <w:p w14:paraId="0CA12706" w14:textId="77777777" w:rsidR="00AE58DD" w:rsidRDefault="00AE58DD" w:rsidP="000A7CF3">
      <w:pPr>
        <w:pStyle w:val="Prrafodelista"/>
        <w:numPr>
          <w:ilvl w:val="2"/>
          <w:numId w:val="1"/>
        </w:numPr>
      </w:pPr>
      <w:r>
        <w:t>Además de acceder al contenido del nodo, también puede reservar y liberar espacio</w:t>
      </w:r>
    </w:p>
    <w:p w14:paraId="1102728B" w14:textId="153C8010" w:rsidR="000A7CF3" w:rsidRDefault="00EF2CA6" w:rsidP="00AE58DD">
      <w:pPr>
        <w:pStyle w:val="Prrafodelista"/>
        <w:numPr>
          <w:ilvl w:val="1"/>
          <w:numId w:val="1"/>
        </w:numPr>
      </w:pPr>
      <w:r>
        <w:t xml:space="preserve">Las estructuras de datos dinámicas basan su implementación en la creación de </w:t>
      </w:r>
      <w:r>
        <w:rPr>
          <w:b/>
          <w:bCs/>
          <w:u w:val="single"/>
        </w:rPr>
        <w:t>nodos</w:t>
      </w:r>
      <w:r>
        <w:t>.</w:t>
      </w:r>
    </w:p>
    <w:p w14:paraId="06360772" w14:textId="0143C089" w:rsidR="00EF2CA6" w:rsidRDefault="00EF2CA6" w:rsidP="00AE58DD">
      <w:pPr>
        <w:pStyle w:val="Prrafodelista"/>
        <w:numPr>
          <w:ilvl w:val="1"/>
          <w:numId w:val="1"/>
        </w:numPr>
      </w:pPr>
      <w:r>
        <w:t>Un nodo posee un campo destinado al almacenamiento de la información, y puede poseer uno o varios campos de tipo referencia que permiten señalar a otro u otros elementos que también son nodos y forman parte de la estructura de datos dinámica.</w:t>
      </w:r>
    </w:p>
    <w:p w14:paraId="04E4D751" w14:textId="77777777" w:rsidR="00EF2CA6" w:rsidRDefault="00EF2CA6" w:rsidP="00EF2CA6">
      <w:pPr>
        <w:pStyle w:val="Prrafodelista"/>
      </w:pPr>
    </w:p>
    <w:p w14:paraId="32045817" w14:textId="089FECA1" w:rsidR="00EF2CA6" w:rsidRDefault="00EF2CA6" w:rsidP="00AE58DD">
      <w:pPr>
        <w:pStyle w:val="Prrafodelista"/>
        <w:numPr>
          <w:ilvl w:val="1"/>
          <w:numId w:val="1"/>
        </w:numPr>
      </w:pPr>
      <w:r>
        <w:lastRenderedPageBreak/>
        <w:t>Gráficamente podemos representar a un nodo:</w:t>
      </w:r>
    </w:p>
    <w:p w14:paraId="59073008" w14:textId="77777777" w:rsidR="00EF2CA6" w:rsidRDefault="00EF2CA6" w:rsidP="00EF2CA6">
      <w:pPr>
        <w:ind w:left="720"/>
      </w:pPr>
    </w:p>
    <w:tbl>
      <w:tblPr>
        <w:tblStyle w:val="Tablaconcuadrcula"/>
        <w:tblW w:w="0" w:type="auto"/>
        <w:tblInd w:w="1350" w:type="dxa"/>
        <w:tblLook w:val="04A0" w:firstRow="1" w:lastRow="0" w:firstColumn="1" w:lastColumn="0" w:noHBand="0" w:noVBand="1"/>
      </w:tblPr>
      <w:tblGrid>
        <w:gridCol w:w="798"/>
        <w:gridCol w:w="4854"/>
        <w:gridCol w:w="1492"/>
      </w:tblGrid>
      <w:tr w:rsidR="00EF2CA6" w:rsidRPr="00EF2CA6" w14:paraId="61127477" w14:textId="77777777" w:rsidTr="00EF2CA6">
        <w:trPr>
          <w:trHeight w:val="2259"/>
        </w:trPr>
        <w:tc>
          <w:tcPr>
            <w:tcW w:w="625" w:type="dxa"/>
          </w:tcPr>
          <w:p w14:paraId="403D220B" w14:textId="6360B200" w:rsidR="00EF2CA6" w:rsidRPr="00EF2CA6" w:rsidRDefault="00EF2CA6" w:rsidP="00EF2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NODO</w:t>
            </w:r>
          </w:p>
        </w:tc>
        <w:tc>
          <w:tcPr>
            <w:tcW w:w="5004" w:type="dxa"/>
          </w:tcPr>
          <w:p w14:paraId="09F95FA7" w14:textId="1CD8B24E" w:rsidR="00EF2CA6" w:rsidRPr="00EF2CA6" w:rsidRDefault="00EF2CA6" w:rsidP="00EF2CA6">
            <w:pPr>
              <w:jc w:val="center"/>
              <w:rPr>
                <w:b/>
                <w:bCs/>
              </w:rPr>
            </w:pPr>
            <w:r w:rsidRPr="00EF2CA6">
              <w:rPr>
                <w:b/>
                <w:bCs/>
              </w:rPr>
              <w:t>Información</w:t>
            </w:r>
          </w:p>
        </w:tc>
        <w:tc>
          <w:tcPr>
            <w:tcW w:w="1515" w:type="dxa"/>
          </w:tcPr>
          <w:p w14:paraId="3ED734D4" w14:textId="4519517C" w:rsidR="00EF2CA6" w:rsidRPr="00EF2CA6" w:rsidRDefault="00EF2CA6" w:rsidP="00EF2CA6">
            <w:pPr>
              <w:jc w:val="center"/>
              <w:rPr>
                <w:b/>
                <w:bCs/>
              </w:rPr>
            </w:pPr>
            <w:r w:rsidRPr="00EF2CA6">
              <w:rPr>
                <w:b/>
                <w:bCs/>
              </w:rPr>
              <w:t>Enlace o puntero</w:t>
            </w:r>
          </w:p>
        </w:tc>
      </w:tr>
    </w:tbl>
    <w:p w14:paraId="58CD80D8" w14:textId="77777777" w:rsidR="00EF2CA6" w:rsidRDefault="00EF2CA6" w:rsidP="00EF2CA6">
      <w:pPr>
        <w:ind w:left="1350"/>
      </w:pPr>
    </w:p>
    <w:p w14:paraId="6A4CB791" w14:textId="27EEE0DF" w:rsidR="00EF2CA6" w:rsidRDefault="00EF2CA6" w:rsidP="00EF2CA6">
      <w:pPr>
        <w:pStyle w:val="Prrafodelista"/>
        <w:numPr>
          <w:ilvl w:val="0"/>
          <w:numId w:val="4"/>
        </w:numPr>
      </w:pPr>
      <w:r>
        <w:t>De esta manera el nodo se divide en dos partes:</w:t>
      </w:r>
    </w:p>
    <w:p w14:paraId="0528989F" w14:textId="77777777" w:rsidR="00EF2CA6" w:rsidRDefault="00EF2CA6" w:rsidP="00EF2CA6">
      <w:pPr>
        <w:pStyle w:val="Prrafodelista"/>
        <w:ind w:left="810"/>
      </w:pPr>
    </w:p>
    <w:p w14:paraId="2ED9D2AE" w14:textId="35F68F1C" w:rsidR="00EF2CA6" w:rsidRDefault="00EF2CA6" w:rsidP="00EF2CA6">
      <w:pPr>
        <w:pStyle w:val="Prrafodelista"/>
        <w:numPr>
          <w:ilvl w:val="1"/>
          <w:numId w:val="4"/>
        </w:numPr>
      </w:pPr>
      <w:r>
        <w:t xml:space="preserve">Información: Contiene la información del elemento, donde esta puede ser de distintos tipos de datos, tanto primitivo como </w:t>
      </w:r>
      <w:r w:rsidR="00EB1AC7">
        <w:t>com</w:t>
      </w:r>
      <w:r>
        <w:t>puesto.</w:t>
      </w:r>
    </w:p>
    <w:p w14:paraId="6DC8A688" w14:textId="44E7DFD0" w:rsidR="00EF2CA6" w:rsidRDefault="00EF2CA6" w:rsidP="00EF2CA6">
      <w:pPr>
        <w:pStyle w:val="Prrafodelista"/>
        <w:numPr>
          <w:ilvl w:val="1"/>
          <w:numId w:val="4"/>
        </w:numPr>
      </w:pPr>
      <w:r>
        <w:t xml:space="preserve">Puntero: Contiene la dirección del siguiente nodo de la lista. Es un dato de tipo referencia y nos va a permitir “señalar” a otra estructura idéntica (nodo). </w:t>
      </w:r>
    </w:p>
    <w:p w14:paraId="60CC1A17" w14:textId="1E91C4E2" w:rsidR="00EF2CA6" w:rsidRDefault="00EB1AC7" w:rsidP="00EF2CA6">
      <w:pPr>
        <w:pStyle w:val="Prrafodelista"/>
        <w:numPr>
          <w:ilvl w:val="0"/>
          <w:numId w:val="4"/>
        </w:numPr>
      </w:pPr>
      <w:r>
        <w:t xml:space="preserve">Cuando el campo referencia, del objeto nodo, no </w:t>
      </w:r>
      <w:r w:rsidR="00D90677">
        <w:t xml:space="preserve">está asignado a </w:t>
      </w:r>
      <w:r>
        <w:t xml:space="preserve">un </w:t>
      </w:r>
      <w:r w:rsidR="00D90677">
        <w:t>valor por defecto posee el valor “</w:t>
      </w:r>
      <w:proofErr w:type="spellStart"/>
      <w:r w:rsidR="00D90677">
        <w:t>null</w:t>
      </w:r>
      <w:proofErr w:type="spellEnd"/>
      <w:r w:rsidR="00D90677">
        <w:t>”, es decir que no “señala” a alguna parte</w:t>
      </w:r>
    </w:p>
    <w:p w14:paraId="3E365663" w14:textId="279D4508" w:rsidR="00D90677" w:rsidRDefault="00D90677" w:rsidP="00EF2CA6">
      <w:pPr>
        <w:pStyle w:val="Prrafodelista"/>
        <w:numPr>
          <w:ilvl w:val="0"/>
          <w:numId w:val="4"/>
        </w:numPr>
      </w:pPr>
      <w:r>
        <w:t xml:space="preserve">Generalmente en el “constructor” del nodo, dentro de la clase nodo, le asignaremos un valor inicial que le vamos a indicar </w:t>
      </w:r>
      <w:r>
        <w:t>(como parámetro)</w:t>
      </w:r>
      <w:r>
        <w:t>, que se va a almacenar en el campo “información”, y en el campo enlace o puntero, el valor “</w:t>
      </w:r>
      <w:proofErr w:type="spellStart"/>
      <w:r>
        <w:t>null</w:t>
      </w:r>
      <w:proofErr w:type="spellEnd"/>
      <w:r>
        <w:t>”, hasta que pueda ser agregado a la ED (estructura de datos dinámica).</w:t>
      </w:r>
    </w:p>
    <w:p w14:paraId="3416957A" w14:textId="586F6E96" w:rsidR="00D90677" w:rsidRDefault="00D90677" w:rsidP="00EF2CA6">
      <w:pPr>
        <w:pStyle w:val="Prrafodelista"/>
        <w:numPr>
          <w:ilvl w:val="0"/>
          <w:numId w:val="4"/>
        </w:numPr>
      </w:pPr>
      <w:r>
        <w:t>Podemos definir esta referencia del tipo nodo siguiendo dos criterios:</w:t>
      </w:r>
    </w:p>
    <w:p w14:paraId="2A5AD5AC" w14:textId="77777777" w:rsidR="00D90677" w:rsidRDefault="00D90677" w:rsidP="00D90677">
      <w:pPr>
        <w:pStyle w:val="Prrafodelista"/>
        <w:ind w:left="810"/>
      </w:pPr>
    </w:p>
    <w:p w14:paraId="034FBBF1" w14:textId="79C7184D" w:rsidR="00D90677" w:rsidRDefault="00D90677" w:rsidP="00D90677">
      <w:pPr>
        <w:pStyle w:val="Prrafodelista"/>
        <w:numPr>
          <w:ilvl w:val="1"/>
          <w:numId w:val="4"/>
        </w:numPr>
      </w:pPr>
      <w:r>
        <w:t>Sin asignarle espacio de almacenamiento;</w:t>
      </w:r>
    </w:p>
    <w:p w14:paraId="188C5538" w14:textId="68514E8F" w:rsidR="00D90677" w:rsidRDefault="00D90677" w:rsidP="00D90677">
      <w:pPr>
        <w:pStyle w:val="Prrafodelista"/>
        <w:numPr>
          <w:ilvl w:val="1"/>
          <w:numId w:val="4"/>
        </w:numPr>
      </w:pPr>
      <w:r>
        <w:t>Asignándole espacio de almacenamiento utilizando el operador “new”.</w:t>
      </w:r>
    </w:p>
    <w:p w14:paraId="18C6AF21" w14:textId="77777777" w:rsidR="00D90677" w:rsidRDefault="00D90677" w:rsidP="00D90677">
      <w:pPr>
        <w:ind w:left="1440"/>
      </w:pPr>
    </w:p>
    <w:p w14:paraId="71DE743E" w14:textId="7C3B3EDE" w:rsidR="00D90677" w:rsidRDefault="00D90677" w:rsidP="00D90677">
      <w:pPr>
        <w:pStyle w:val="Prrafodelista"/>
        <w:numPr>
          <w:ilvl w:val="0"/>
          <w:numId w:val="1"/>
        </w:numPr>
      </w:pPr>
      <w:r>
        <w:t>LISTA:</w:t>
      </w:r>
      <w:r>
        <w:tab/>
      </w:r>
    </w:p>
    <w:p w14:paraId="65B9EEBA" w14:textId="77777777" w:rsidR="00D90677" w:rsidRDefault="00D90677" w:rsidP="00D90677">
      <w:pPr>
        <w:pStyle w:val="Prrafodelista"/>
        <w:ind w:left="360"/>
      </w:pPr>
    </w:p>
    <w:p w14:paraId="61190DA1" w14:textId="44CBEDC8" w:rsidR="00D90677" w:rsidRDefault="00D90677" w:rsidP="00D90677">
      <w:pPr>
        <w:pStyle w:val="Prrafodelista"/>
        <w:numPr>
          <w:ilvl w:val="1"/>
          <w:numId w:val="1"/>
        </w:numPr>
      </w:pPr>
      <w:r>
        <w:t xml:space="preserve">Es una colección lineal de elementos llamados </w:t>
      </w:r>
      <w:r w:rsidRPr="00D90677">
        <w:rPr>
          <w:b/>
          <w:bCs/>
          <w:u w:val="single"/>
        </w:rPr>
        <w:t>NODOS</w:t>
      </w:r>
      <w:r>
        <w:t xml:space="preserve"> donde el orden de estos se establece mediante punteros o referencias. </w:t>
      </w:r>
    </w:p>
    <w:p w14:paraId="312AC4FC" w14:textId="5263573B" w:rsidR="00D90677" w:rsidRDefault="00D90677" w:rsidP="00D90677">
      <w:pPr>
        <w:pStyle w:val="Prrafodelista"/>
        <w:numPr>
          <w:ilvl w:val="1"/>
          <w:numId w:val="1"/>
        </w:numPr>
      </w:pPr>
      <w:r>
        <w:t xml:space="preserve">Existe un puntero especial: </w:t>
      </w:r>
      <w:r>
        <w:rPr>
          <w:i/>
          <w:iCs/>
        </w:rPr>
        <w:t xml:space="preserve">inicio </w:t>
      </w:r>
      <w:r>
        <w:t xml:space="preserve">o </w:t>
      </w:r>
      <w:proofErr w:type="spellStart"/>
      <w:r>
        <w:rPr>
          <w:i/>
          <w:iCs/>
        </w:rPr>
        <w:t>list</w:t>
      </w:r>
      <w:proofErr w:type="spellEnd"/>
      <w:r>
        <w:t>. Este nos permite acceder al primer elemento de la lista y a partir de esta poder acceder a los demás elementos.</w:t>
      </w:r>
    </w:p>
    <w:p w14:paraId="1CA988E3" w14:textId="181CFF12" w:rsidR="00D90677" w:rsidRDefault="00D90677" w:rsidP="00D90677">
      <w:pPr>
        <w:pStyle w:val="Prrafodelista"/>
        <w:numPr>
          <w:ilvl w:val="1"/>
          <w:numId w:val="1"/>
        </w:numPr>
      </w:pPr>
      <w:r>
        <w:t>Gráficamente:</w:t>
      </w:r>
    </w:p>
    <w:p w14:paraId="526BBDA1" w14:textId="77777777" w:rsidR="00D90677" w:rsidRDefault="00D90677" w:rsidP="00D90677">
      <w:pPr>
        <w:pStyle w:val="Prrafodelista"/>
        <w:ind w:left="360"/>
      </w:pPr>
    </w:p>
    <w:p w14:paraId="3C5F55AD" w14:textId="6A649D54" w:rsidR="00D90677" w:rsidRDefault="00D90677" w:rsidP="00D90677">
      <w:pPr>
        <w:pStyle w:val="Prrafodelista"/>
        <w:ind w:left="360"/>
      </w:pPr>
      <w:r>
        <w:rPr>
          <w:noProof/>
        </w:rPr>
        <w:drawing>
          <wp:inline distT="0" distB="0" distL="0" distR="0" wp14:anchorId="30F47FBA" wp14:editId="6E9B33D4">
            <wp:extent cx="5763897" cy="1076325"/>
            <wp:effectExtent l="0" t="0" r="8255" b="9525"/>
            <wp:docPr id="1297183624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3624" name="Imagen 1" descr="Gráfico, Gráfico de cajas y bigote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25" cy="10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9545" w14:textId="3022B734" w:rsidR="00D331BD" w:rsidRDefault="00D331BD" w:rsidP="00461765"/>
    <w:p w14:paraId="220FCB9C" w14:textId="48EF9F13" w:rsidR="00461765" w:rsidRDefault="00461765" w:rsidP="00461765">
      <w:pPr>
        <w:pStyle w:val="Prrafodelista"/>
        <w:numPr>
          <w:ilvl w:val="0"/>
          <w:numId w:val="5"/>
        </w:numPr>
      </w:pPr>
      <w:r>
        <w:lastRenderedPageBreak/>
        <w:t>En una primera creación de la EDD lista, tiene la siguiente forma:</w:t>
      </w:r>
    </w:p>
    <w:p w14:paraId="5401FCB8" w14:textId="52FE04C6" w:rsidR="00461765" w:rsidRDefault="00461765" w:rsidP="00461765">
      <w:pPr>
        <w:ind w:left="720"/>
      </w:pPr>
      <w:r>
        <w:rPr>
          <w:noProof/>
        </w:rPr>
        <w:drawing>
          <wp:inline distT="0" distB="0" distL="0" distR="0" wp14:anchorId="7609EF47" wp14:editId="3B29E7E1">
            <wp:extent cx="5400040" cy="1780540"/>
            <wp:effectExtent l="0" t="0" r="0" b="0"/>
            <wp:docPr id="172228203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2036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4FC8" w14:textId="4BCEC5BC" w:rsidR="00461765" w:rsidRDefault="00461765" w:rsidP="00461765">
      <w:pPr>
        <w:ind w:left="720"/>
      </w:pPr>
      <w:r>
        <w:t>Donde su primer valor va a ser “</w:t>
      </w:r>
      <w:proofErr w:type="spellStart"/>
      <w:r>
        <w:t>null</w:t>
      </w:r>
      <w:proofErr w:type="spellEnd"/>
      <w:r>
        <w:t>” ya que no almacena algún elemento, es decir la que la lista estará vacía.</w:t>
      </w:r>
    </w:p>
    <w:p w14:paraId="35AA2247" w14:textId="499FFE33" w:rsidR="00461765" w:rsidRDefault="00461765" w:rsidP="00461765">
      <w:pPr>
        <w:pStyle w:val="Prrafodelista"/>
        <w:numPr>
          <w:ilvl w:val="0"/>
          <w:numId w:val="5"/>
        </w:numPr>
      </w:pPr>
      <w:r>
        <w:t>En diagramación UML la EDD lista y la estructura nodo se representan:</w:t>
      </w:r>
    </w:p>
    <w:p w14:paraId="6D2E2741" w14:textId="77777777" w:rsidR="00461765" w:rsidRDefault="00461765" w:rsidP="00461765"/>
    <w:p w14:paraId="007AC14D" w14:textId="0E3D03E8" w:rsidR="00461765" w:rsidRDefault="00461765" w:rsidP="00461765">
      <w:pPr>
        <w:ind w:left="360"/>
      </w:pPr>
      <w:r>
        <w:rPr>
          <w:noProof/>
        </w:rPr>
        <w:drawing>
          <wp:inline distT="0" distB="0" distL="0" distR="0" wp14:anchorId="55CB9E60" wp14:editId="035F9BEB">
            <wp:extent cx="5400040" cy="2726690"/>
            <wp:effectExtent l="0" t="0" r="0" b="0"/>
            <wp:docPr id="88661556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15566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46F"/>
    <w:multiLevelType w:val="hybridMultilevel"/>
    <w:tmpl w:val="5EF413F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32D9"/>
    <w:multiLevelType w:val="hybridMultilevel"/>
    <w:tmpl w:val="EFE83B4E"/>
    <w:lvl w:ilvl="0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0D4CA6"/>
    <w:multiLevelType w:val="hybridMultilevel"/>
    <w:tmpl w:val="03AE9706"/>
    <w:lvl w:ilvl="0" w:tplc="2C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0651CD0"/>
    <w:multiLevelType w:val="hybridMultilevel"/>
    <w:tmpl w:val="812A9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0234"/>
    <w:multiLevelType w:val="hybridMultilevel"/>
    <w:tmpl w:val="ABFC4D7E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24787850">
    <w:abstractNumId w:val="0"/>
  </w:num>
  <w:num w:numId="2" w16cid:durableId="1604413395">
    <w:abstractNumId w:val="2"/>
  </w:num>
  <w:num w:numId="3" w16cid:durableId="1533762620">
    <w:abstractNumId w:val="1"/>
  </w:num>
  <w:num w:numId="4" w16cid:durableId="1460881999">
    <w:abstractNumId w:val="4"/>
  </w:num>
  <w:num w:numId="5" w16cid:durableId="155677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2D"/>
    <w:rsid w:val="000A2950"/>
    <w:rsid w:val="000A7CF3"/>
    <w:rsid w:val="000F0DAF"/>
    <w:rsid w:val="001131AD"/>
    <w:rsid w:val="00461765"/>
    <w:rsid w:val="00510B52"/>
    <w:rsid w:val="005220BA"/>
    <w:rsid w:val="005D674E"/>
    <w:rsid w:val="00AB4C5F"/>
    <w:rsid w:val="00AE58DD"/>
    <w:rsid w:val="00C6442D"/>
    <w:rsid w:val="00D331BD"/>
    <w:rsid w:val="00D67AE5"/>
    <w:rsid w:val="00D90677"/>
    <w:rsid w:val="00E629BB"/>
    <w:rsid w:val="00EB1AC7"/>
    <w:rsid w:val="00E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1768"/>
  <w15:chartTrackingRefBased/>
  <w15:docId w15:val="{A72D5936-8423-4854-BBD7-D868020A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9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220BA"/>
    <w:rPr>
      <w:color w:val="808080"/>
    </w:rPr>
  </w:style>
  <w:style w:type="table" w:styleId="Tablaconcuadrcula">
    <w:name w:val="Table Grid"/>
    <w:basedOn w:val="Tablanormal"/>
    <w:uiPriority w:val="39"/>
    <w:rsid w:val="00EF2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E427-BEC5-4C63-835B-5B53C616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 Gallac</dc:creator>
  <cp:keywords/>
  <dc:description/>
  <cp:lastModifiedBy>Leandro Gabriel Gallac</cp:lastModifiedBy>
  <cp:revision>4</cp:revision>
  <dcterms:created xsi:type="dcterms:W3CDTF">2023-04-06T13:11:00Z</dcterms:created>
  <dcterms:modified xsi:type="dcterms:W3CDTF">2023-05-11T23:38:00Z</dcterms:modified>
</cp:coreProperties>
</file>