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mis intereses profesionales se han ampliado. Aunque mi enfoque principal siempre ha sido la gestión, este proyecto me permitió explorar el área de inteligencia artificial aplicada al reconocimiento facial y las emociones. Eso me abrió los ojos a cómo la tecnología puede tener un impacto directo y profundo en la interacción humana, y cómo se pueden gestionar proyectos que integren estas soluciones innovadoras.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me permitió darme cuenta de que, aunque me especializo en gestión, los aspectos tecnológicos pueden ser tan fundamentales como los aspectos estratégicos. El proyecto me mostró que tener conocimientos sobre las últimas tecnologías, como el reconocimiento facial y la interpretación de emociones, puede marcar la diferencia en el diseño de soluciones innovadoras. Esto ha influido en mi visión profesional,</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ha influido en mis fortalezas y debilidades. Una de mis principales fortalezas es la gestión de proyectos, y este proyecto me permitió desarrollarla aún más al trabajar con equipos interdisciplinarios y coordinar tareas técnicas y estratégicas. Sin embargo, al involucrarme más en el ámbito de la inteligencia artificial, me di cuenta de que necesito fortalecer mis conocimientos técnicos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planes para seguir desarrollando mis fortalezas incluyen seguir perfeccionando mis habilidades de gestión de proyectos mediante la formación continua en metodologías ágiles y herramientas de gestión de equipos, lo que implica mejorar en la comunicación y coordinación entre áreas técnicas y estratégicas. Para esto, tengo pensado tomar más cursos y certificaciones que me ayuden a mejorar en la gestión de proyectos tecnológicos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mejorar mis debilidades, planeo seguir aprendiendo sobre las tecnologías que he comenzado a explorar. Quiero dedicarme a estudiar más sobre inteligencia artificial y cómo funciona</w:t>
            </w:r>
            <w:r w:rsidDel="00000000" w:rsidR="00000000" w:rsidRPr="00000000">
              <w:rPr>
                <w:rtl w:val="0"/>
              </w:rPr>
            </w:r>
          </w:p>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heading=h.8emwtina41mg"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proyecciones laborales han cambiado. Inicialmente, mi enfoque estaba más centrado en la gestión de proyectos tradicionales, pero al involucrarme en el desarrollo de un sistema de reconocimiento facial y emociones, me di cuenta del enorme potencial que tiene la inteligencia artificial y la tecnología en general para transformar los negocios.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5 años, me imagino liderando proyectos de transformación digital en una empresa que esté a la vanguardia de la tecnología. Podría estar trabajando en la integración de soluciones de inteligencia artificial, como el reconocimiento facial o el análisis de emociones, en productos o servicios que mejoren la experiencia del cliente</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9">
            <w:pPr>
              <w:spacing w:after="240" w:before="240" w:line="259" w:lineRule="auto"/>
              <w:ind w:left="0" w:firstLine="0"/>
              <w:rPr>
                <w:sz w:val="24"/>
                <w:szCs w:val="24"/>
              </w:rPr>
            </w:pPr>
            <w:r w:rsidDel="00000000" w:rsidR="00000000" w:rsidRPr="00000000">
              <w:rPr>
                <w:b w:val="1"/>
                <w:bCs w:val="1"/>
                <w:sz w:val="24"/>
                <w:szCs w:val="24"/>
                <w:rtl w:val="0"/>
              </w:rPr>
              <w:t xml:space="preserve">Colaboración y aprendizaje mutuo:</w:t>
            </w:r>
            <w:r w:rsidDel="00000000" w:rsidR="00000000" w:rsidRPr="00000000">
              <w:rPr>
                <w:sz w:val="24"/>
                <w:szCs w:val="24"/>
                <w:rtl w:val="0"/>
              </w:rPr>
              <w:t xml:space="preserve"> Se compartieron ideas y conocimientos, lo que enriqueció el proyecto.</w:t>
            </w:r>
          </w:p>
          <w:p w:rsidR="00000000" w:rsidDel="00000000" w:rsidP="00000000" w:rsidRDefault="00000000" w:rsidRPr="00000000" w14:paraId="0000003A">
            <w:pPr>
              <w:spacing w:after="240" w:before="240" w:line="259" w:lineRule="auto"/>
              <w:ind w:left="0" w:firstLine="0"/>
              <w:rPr>
                <w:sz w:val="24"/>
                <w:szCs w:val="24"/>
              </w:rPr>
            </w:pPr>
            <w:r w:rsidDel="00000000" w:rsidR="00000000" w:rsidRPr="00000000">
              <w:rPr>
                <w:b w:val="1"/>
                <w:bCs w:val="1"/>
                <w:sz w:val="24"/>
                <w:szCs w:val="24"/>
                <w:rtl w:val="0"/>
              </w:rPr>
              <w:t xml:space="preserve">Diversidad de habilidades:</w:t>
            </w:r>
            <w:r w:rsidDel="00000000" w:rsidR="00000000" w:rsidRPr="00000000">
              <w:rPr>
                <w:sz w:val="24"/>
                <w:szCs w:val="24"/>
                <w:rtl w:val="0"/>
              </w:rPr>
              <w:t xml:space="preserve"> Cada miembro aportó diferentes competencias, mejorando el resultado.</w:t>
            </w:r>
          </w:p>
          <w:p w:rsidR="00000000" w:rsidDel="00000000" w:rsidP="00000000" w:rsidRDefault="00000000" w:rsidRPr="00000000" w14:paraId="0000003B">
            <w:pPr>
              <w:spacing w:after="240" w:before="240" w:line="259" w:lineRule="auto"/>
              <w:ind w:left="0" w:firstLine="0"/>
              <w:rPr>
                <w:sz w:val="24"/>
                <w:szCs w:val="24"/>
              </w:rPr>
            </w:pPr>
            <w:r w:rsidDel="00000000" w:rsidR="00000000" w:rsidRPr="00000000">
              <w:rPr>
                <w:b w:val="1"/>
                <w:bCs w:val="1"/>
                <w:sz w:val="24"/>
                <w:szCs w:val="24"/>
                <w:rtl w:val="0"/>
              </w:rPr>
              <w:t xml:space="preserve">Liderazgo compartido:</w:t>
            </w:r>
            <w:r w:rsidDel="00000000" w:rsidR="00000000" w:rsidRPr="00000000">
              <w:rPr>
                <w:sz w:val="24"/>
                <w:szCs w:val="24"/>
                <w:rtl w:val="0"/>
              </w:rPr>
              <w:t xml:space="preserve"> Varios asumieron roles de liderazgo, promoviendo un ambiente de colaboración.</w:t>
            </w:r>
          </w:p>
          <w:p w:rsidR="00000000" w:rsidDel="00000000" w:rsidP="00000000" w:rsidRDefault="00000000" w:rsidRPr="00000000" w14:paraId="0000003C">
            <w:pPr>
              <w:spacing w:after="240" w:before="240" w:line="259" w:lineRule="auto"/>
              <w:jc w:val="both"/>
              <w:rPr>
                <w:b w:val="1"/>
                <w:bCs w:val="1"/>
                <w:sz w:val="24"/>
                <w:szCs w:val="24"/>
              </w:rPr>
            </w:pPr>
            <w:r w:rsidDel="00000000" w:rsidR="00000000" w:rsidRPr="00000000">
              <w:rPr>
                <w:b w:val="1"/>
                <w:bCs w:val="1"/>
                <w:sz w:val="24"/>
                <w:szCs w:val="24"/>
                <w:rtl w:val="0"/>
              </w:rPr>
              <w:t xml:space="preserve">Aspectos negativos:</w:t>
            </w:r>
          </w:p>
          <w:p w:rsidR="00000000" w:rsidDel="00000000" w:rsidP="00000000" w:rsidRDefault="00000000" w:rsidRPr="00000000" w14:paraId="0000003D">
            <w:pPr>
              <w:spacing w:after="240" w:before="240" w:line="259" w:lineRule="auto"/>
              <w:ind w:left="0" w:firstLine="0"/>
              <w:rPr>
                <w:sz w:val="24"/>
                <w:szCs w:val="24"/>
              </w:rPr>
            </w:pPr>
            <w:r w:rsidDel="00000000" w:rsidR="00000000" w:rsidRPr="00000000">
              <w:rPr>
                <w:b w:val="1"/>
                <w:bCs w:val="1"/>
                <w:sz w:val="24"/>
                <w:szCs w:val="24"/>
                <w:rtl w:val="0"/>
              </w:rPr>
              <w:t xml:space="preserve">Descoordinación:</w:t>
            </w:r>
            <w:r w:rsidDel="00000000" w:rsidR="00000000" w:rsidRPr="00000000">
              <w:rPr>
                <w:sz w:val="24"/>
                <w:szCs w:val="24"/>
                <w:rtl w:val="0"/>
              </w:rPr>
              <w:t xml:space="preserve"> En algunos momentos la comunicación no fue fluida, causando retrasos.</w:t>
            </w:r>
          </w:p>
          <w:p w:rsidR="00000000" w:rsidDel="00000000" w:rsidP="00000000" w:rsidRDefault="00000000" w:rsidRPr="00000000" w14:paraId="0000003E">
            <w:pPr>
              <w:spacing w:after="240" w:before="240" w:line="259" w:lineRule="auto"/>
              <w:ind w:left="0" w:firstLine="0"/>
              <w:rPr>
                <w:sz w:val="24"/>
                <w:szCs w:val="24"/>
              </w:rPr>
            </w:pPr>
            <w:r w:rsidDel="00000000" w:rsidR="00000000" w:rsidRPr="00000000">
              <w:rPr>
                <w:b w:val="1"/>
                <w:bCs w:val="1"/>
                <w:sz w:val="24"/>
                <w:szCs w:val="24"/>
                <w:rtl w:val="0"/>
              </w:rPr>
              <w:t xml:space="preserve">Desigualdad en la carga de trabajo</w:t>
            </w:r>
            <w:r w:rsidDel="00000000" w:rsidR="00000000" w:rsidRPr="00000000">
              <w:rPr>
                <w:sz w:val="24"/>
                <w:szCs w:val="24"/>
                <w:rtl w:val="0"/>
              </w:rPr>
              <w:t xml:space="preserve">:</w:t>
            </w:r>
            <w:r w:rsidDel="00000000" w:rsidR="00000000" w:rsidRPr="00000000">
              <w:rPr>
                <w:sz w:val="24"/>
                <w:szCs w:val="24"/>
                <w:rtl w:val="0"/>
              </w:rPr>
              <w:t xml:space="preserve"> Algunos asumieron más responsabilidades que otros.</w:t>
            </w:r>
          </w:p>
          <w:p w:rsidR="00000000" w:rsidDel="00000000" w:rsidP="00000000" w:rsidRDefault="00000000" w:rsidRPr="00000000" w14:paraId="0000003F">
            <w:pPr>
              <w:spacing w:after="240" w:before="240" w:line="259" w:lineRule="auto"/>
              <w:ind w:left="0" w:firstLine="0"/>
              <w:rPr>
                <w:sz w:val="24"/>
                <w:szCs w:val="24"/>
              </w:rPr>
            </w:pPr>
            <w:r w:rsidDel="00000000" w:rsidR="00000000" w:rsidRPr="00000000">
              <w:rPr>
                <w:b w:val="1"/>
                <w:bCs w:val="1"/>
                <w:sz w:val="24"/>
                <w:szCs w:val="24"/>
                <w:rtl w:val="0"/>
              </w:rPr>
              <w:t xml:space="preserve">Toma de decisiones lenta:</w:t>
            </w:r>
            <w:r w:rsidDel="00000000" w:rsidR="00000000" w:rsidRPr="00000000">
              <w:rPr>
                <w:sz w:val="24"/>
                <w:szCs w:val="24"/>
                <w:rtl w:val="0"/>
              </w:rPr>
              <w:t xml:space="preserve"> El consenso a veces ralentiza el progreso.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b w:val="1"/>
                <w:bCs w:val="1"/>
                <w:sz w:val="24"/>
                <w:szCs w:val="24"/>
                <w:rtl w:val="0"/>
              </w:rPr>
              <w:t xml:space="preserve">Mejorar la comunicación</w:t>
            </w:r>
            <w:r w:rsidDel="00000000" w:rsidR="00000000" w:rsidRPr="00000000">
              <w:rPr>
                <w:sz w:val="24"/>
                <w:szCs w:val="24"/>
                <w:rtl w:val="0"/>
              </w:rPr>
              <w:t xml:space="preserve">: Ser más claro en la distribución de tareas y expectativas.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b w:val="1"/>
                <w:bCs w:val="1"/>
                <w:sz w:val="24"/>
                <w:szCs w:val="24"/>
                <w:rtl w:val="0"/>
              </w:rPr>
              <w:t xml:space="preserve">Fomentar compromiso y colaboración:</w:t>
            </w:r>
            <w:r w:rsidDel="00000000" w:rsidR="00000000" w:rsidRPr="00000000">
              <w:rPr>
                <w:sz w:val="24"/>
                <w:szCs w:val="24"/>
                <w:rtl w:val="0"/>
              </w:rPr>
              <w:t xml:space="preserve"> Asegurar que todos se sientan responsables y motivados.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b w:val="1"/>
                <w:bCs w:val="1"/>
                <w:sz w:val="24"/>
                <w:szCs w:val="24"/>
                <w:rtl w:val="0"/>
              </w:rPr>
              <w:t xml:space="preserve">Manejo de conflictos y toma de decisiones: </w:t>
            </w:r>
            <w:r w:rsidDel="00000000" w:rsidR="00000000" w:rsidRPr="00000000">
              <w:rPr>
                <w:sz w:val="24"/>
                <w:szCs w:val="24"/>
                <w:rtl w:val="0"/>
              </w:rPr>
              <w:t xml:space="preserve">Resolver desacuerdos de manera más ágil.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b w:val="1"/>
                <w:bCs w:val="1"/>
                <w:sz w:val="24"/>
                <w:szCs w:val="24"/>
                <w:rtl w:val="0"/>
              </w:rPr>
              <w:t xml:space="preserve">Optimizar la delegación de tareas:</w:t>
            </w:r>
            <w:r w:rsidDel="00000000" w:rsidR="00000000" w:rsidRPr="00000000">
              <w:rPr>
                <w:sz w:val="24"/>
                <w:szCs w:val="24"/>
                <w:rtl w:val="0"/>
              </w:rPr>
              <w:t xml:space="preserve"> Asegurar una carga de trabajo más equilibrada para todos.</w:t>
            </w:r>
          </w:p>
          <w:p w:rsidR="00000000" w:rsidDel="00000000" w:rsidP="00000000" w:rsidRDefault="00000000" w:rsidRPr="00000000" w14:paraId="00000047">
            <w:pPr>
              <w:jc w:val="both"/>
              <w:rPr>
                <w:sz w:val="24"/>
                <w:szCs w:val="24"/>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tn4aCapcevl7AYNKQGvDazdoyw==">CgMxLjAyDmguOGVtd3RpbmE0MW1nOAByITFRZGxnTXc1V2VKdl95RG9qU1pZTTlDLXlnZnhKNWFNMw==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