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Integração : Conversor + Driver + PA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Setup: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814763" cy="301165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011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Cadeia de RF: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mc:AlternateContent>
          <mc:Choice Requires="wpg">
            <w:drawing>
              <wp:inline distB="114300" distT="114300" distL="114300" distR="114300">
                <wp:extent cx="5731200" cy="2966147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2350" y="595350"/>
                          <a:ext cx="5731200" cy="2966147"/>
                          <a:chOff x="32350" y="595350"/>
                          <a:chExt cx="7707600" cy="3825825"/>
                        </a:xfrm>
                      </wpg:grpSpPr>
                      <wps:wsp>
                        <wps:cNvSpPr/>
                        <wps:cNvPr id="2" name="Shape 2"/>
                        <wps:spPr>
                          <a:xfrm rot="5400000">
                            <a:off x="5068200" y="2140975"/>
                            <a:ext cx="849000" cy="6393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 rot="5400000">
                            <a:off x="3032888" y="2140975"/>
                            <a:ext cx="849000" cy="6393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221550" y="2370025"/>
                            <a:ext cx="458100" cy="181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4246000" y="2370025"/>
                            <a:ext cx="458100" cy="181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1018850" y="2174425"/>
                            <a:ext cx="744600" cy="572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1763450" y="2370025"/>
                            <a:ext cx="458100" cy="1812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2679650" y="2370025"/>
                            <a:ext cx="458100" cy="1812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3782475" y="2370025"/>
                            <a:ext cx="458100" cy="1812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4709525" y="2370025"/>
                            <a:ext cx="458100" cy="1812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5817775" y="2370025"/>
                            <a:ext cx="458100" cy="1812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3070863" y="2244025"/>
                            <a:ext cx="783900" cy="64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34dB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5095325" y="2284075"/>
                            <a:ext cx="700200" cy="35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18dB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952000" y="2326975"/>
                            <a:ext cx="879900" cy="26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CONVERSOR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2163238" y="2284075"/>
                            <a:ext cx="576300" cy="35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-3dB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4186888" y="2284075"/>
                            <a:ext cx="576300" cy="41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-3dB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32350" y="3140775"/>
                            <a:ext cx="2719200" cy="128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    -7dBm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             @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         718MHz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         732MHz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 (LTE UL 5M QPSK)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 (LTE UL 5M 16QAM)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 flipH="1" rot="5400000">
                            <a:off x="472850" y="2594775"/>
                            <a:ext cx="729600" cy="362400"/>
                          </a:xfrm>
                          <a:prstGeom prst="bentUpArrow">
                            <a:avLst>
                              <a:gd fmla="val 25000" name="adj1"/>
                              <a:gd fmla="val 25000" name="adj2"/>
                              <a:gd fmla="val 25000" name="adj3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5965150" y="2265450"/>
                            <a:ext cx="1774800" cy="118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         33dBm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                   @       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Centro da Banda A: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252MHz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 Centro da Banda B: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266MHz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 rot="10800000">
                            <a:off x="1960974" y="938875"/>
                            <a:ext cx="108000" cy="1388100"/>
                          </a:xfrm>
                          <a:prstGeom prst="upArrow">
                            <a:avLst>
                              <a:gd fmla="val 23293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1528525" y="595350"/>
                            <a:ext cx="972900" cy="64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-13dBm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 rot="-5400000">
                            <a:off x="1158697" y="1463129"/>
                            <a:ext cx="466500" cy="1095300"/>
                          </a:xfrm>
                          <a:prstGeom prst="curvedLeftArrow">
                            <a:avLst>
                              <a:gd fmla="val 25000" name="adj1"/>
                              <a:gd fmla="val 50000" name="adj2"/>
                              <a:gd fmla="val 25000" name="adj3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1103000" y="1399675"/>
                            <a:ext cx="576300" cy="46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-6dB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1421600" y="3352675"/>
                            <a:ext cx="5495700" cy="64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freq. conv.=466MHz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5" name="Shape 25"/>
                        <wps:spPr>
                          <a:xfrm flipH="1">
                            <a:off x="1272075" y="2746825"/>
                            <a:ext cx="216300" cy="791700"/>
                          </a:xfrm>
                          <a:prstGeom prst="bentUpArrow">
                            <a:avLst>
                              <a:gd fmla="val 25000" name="adj1"/>
                              <a:gd fmla="val 25000" name="adj2"/>
                              <a:gd fmla="val 25000" name="adj3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2966147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96614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Medida de ACLR: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QPSK: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624388" cy="341836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418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ab/>
        <w:t xml:space="preserve">DEMODULAÇÃO: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966700" cy="33766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6700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16QAM: ACLR min -33dBc: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252413</wp:posOffset>
            </wp:positionH>
            <wp:positionV relativeFrom="paragraph">
              <wp:posOffset>114300</wp:posOffset>
            </wp:positionV>
            <wp:extent cx="4843463" cy="3409950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409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DEMODULAÇÃO: EVM :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146988" cy="356711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6988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b w:val="1"/>
          <w:rtl w:val="0"/>
        </w:rPr>
        <w:t xml:space="preserve">FIM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b w:val="1"/>
          <w:color w:val="222222"/>
          <w:sz w:val="19"/>
          <w:szCs w:val="19"/>
          <w:highlight w:val="white"/>
          <w:rtl w:val="0"/>
        </w:rPr>
        <w:t xml:space="preserve">Leandro Souza Silva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b w:val="1"/>
          <w:color w:val="222222"/>
          <w:sz w:val="19"/>
          <w:szCs w:val="19"/>
          <w:highlight w:val="white"/>
          <w:rtl w:val="0"/>
        </w:rPr>
        <w:t xml:space="preserve">GTRE- Gerência de Tecnologias de Rádio Especializadas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b w:val="1"/>
          <w:color w:val="222222"/>
          <w:sz w:val="19"/>
          <w:szCs w:val="19"/>
          <w:highlight w:val="white"/>
          <w:rtl w:val="0"/>
        </w:rPr>
        <w:t xml:space="preserve">VPPD- Vice Presidência de Pesquisa e Desenvolvimento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b w:val="1"/>
          <w:color w:val="222222"/>
          <w:sz w:val="19"/>
          <w:szCs w:val="19"/>
          <w:highlight w:val="white"/>
          <w:rtl w:val="0"/>
        </w:rPr>
        <w:t xml:space="preserve">Tel.: + 55 19 3705 4245 (4165)  -  cel.: (Tim) +55 19 98401 2136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color w:val="1155cc"/>
          <w:sz w:val="19"/>
          <w:szCs w:val="19"/>
          <w:highlight w:val="white"/>
          <w:u w:val="single"/>
        </w:rPr>
      </w:pPr>
      <w:r w:rsidDel="00000000" w:rsidR="00000000" w:rsidRPr="00000000">
        <w:fldChar w:fldCharType="begin"/>
        <w:instrText xml:space="preserve"> HYPERLINK "http://www.cpqd.com.br/" </w:instrText>
        <w:fldChar w:fldCharType="separate"/>
      </w:r>
      <w:r w:rsidDel="00000000" w:rsidR="00000000" w:rsidRPr="00000000">
        <w:rPr>
          <w:b w:val="1"/>
          <w:color w:val="1155cc"/>
          <w:sz w:val="19"/>
          <w:szCs w:val="19"/>
          <w:highlight w:val="white"/>
          <w:u w:val="single"/>
          <w:rtl w:val="0"/>
        </w:rPr>
        <w:t xml:space="preserve">http://www.cpqd.com.br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