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511A1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511A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511A1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511A1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511A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511A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511A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511A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511A1C">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6.65pt;margin-top:185pt;width:453pt;height:353.25pt;z-index:251665408;mso-position-horizontal-relative:text;mso-position-vertical-relative:text;mso-width-relative:page;mso-height-relative:page">
                <v:imagedata r:id="rId9" o:title="logo-LD-2"/>
              </v:shape>
            </w:pict>
          </w:r>
          <w:r w:rsidR="00483946">
            <w:br w:type="page"/>
          </w:r>
        </w:p>
        <w:p w:rsidR="006B554D" w:rsidRDefault="006B554D" w:rsidP="00483946">
          <w:r>
            <w:lastRenderedPageBreak/>
            <w:t>(</w:t>
          </w:r>
          <w:proofErr w:type="gramStart"/>
          <w:r>
            <w:t>tables</w:t>
          </w:r>
          <w:proofErr w:type="gramEnd"/>
          <w:r>
            <w:t xml:space="preserve"> des matières)</w:t>
          </w:r>
        </w:p>
        <w:p w:rsidR="006B554D" w:rsidRDefault="006B554D">
          <w:r>
            <w:br w:type="page"/>
          </w:r>
        </w:p>
        <w:p w:rsidR="006B554D" w:rsidRDefault="00511A1C" w:rsidP="00483946"/>
      </w:sdtContent>
    </w:sdt>
    <w:p w:rsidR="00096A77" w:rsidRDefault="008750D5" w:rsidP="008750D5">
      <w:pPr>
        <w:pStyle w:val="Titre1"/>
      </w:pPr>
      <w:r w:rsidRPr="008750D5">
        <w:t>Introduction</w:t>
      </w:r>
    </w:p>
    <w:p w:rsidR="008750D5" w:rsidRDefault="007F7613" w:rsidP="00421844">
      <w:pPr>
        <w:jc w:val="both"/>
      </w:pPr>
      <w:r>
        <w:t>Nous sommes une entreprise spécialisée dans la vente</w:t>
      </w:r>
      <w:r w:rsidR="009F17F0">
        <w:t xml:space="preserve"> d’habits</w:t>
      </w:r>
      <w:r>
        <w:t xml:space="preserve"> et </w:t>
      </w:r>
      <w:r>
        <w:t>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8949E0">
      <w:pPr>
        <w:pStyle w:val="Titre1"/>
      </w:pPr>
      <w:r>
        <w:t>Description</w:t>
      </w:r>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9F17F0" w:rsidP="00421844">
      <w:pPr>
        <w:pStyle w:val="Paragraphedeliste"/>
        <w:numPr>
          <w:ilvl w:val="1"/>
          <w:numId w:val="2"/>
        </w:numPr>
      </w:pPr>
      <w:r>
        <w:t>Un statu (Platine, Gold, Argent, Nouveau)</w:t>
      </w:r>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p>
    <w:p w:rsidR="009F17F0" w:rsidRDefault="009F17F0" w:rsidP="009F17F0">
      <w:pPr>
        <w:pStyle w:val="Paragraphedeliste"/>
        <w:numPr>
          <w:ilvl w:val="1"/>
          <w:numId w:val="2"/>
        </w:numPr>
      </w:pPr>
      <w:r>
        <w:t>Un numéro unique</w:t>
      </w:r>
    </w:p>
    <w:p w:rsidR="009F17F0" w:rsidRDefault="009F17F0" w:rsidP="009F17F0">
      <w:pPr>
        <w:pStyle w:val="Paragraphedeliste"/>
        <w:numPr>
          <w:ilvl w:val="1"/>
          <w:numId w:val="2"/>
        </w:numPr>
      </w:pPr>
      <w:r>
        <w:t>La disponibilité</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Default="00DA00A6" w:rsidP="00DA00A6">
      <w:pPr>
        <w:pStyle w:val="Paragraphedeliste"/>
        <w:numPr>
          <w:ilvl w:val="1"/>
          <w:numId w:val="2"/>
        </w:numPr>
      </w:pPr>
      <w:r>
        <w:t>Un numéro de commande</w:t>
      </w:r>
    </w:p>
    <w:p w:rsidR="00DA00A6" w:rsidRDefault="00DA00A6" w:rsidP="00DA00A6">
      <w:pPr>
        <w:pStyle w:val="Paragraphedeliste"/>
        <w:numPr>
          <w:ilvl w:val="1"/>
          <w:numId w:val="2"/>
        </w:numPr>
      </w:pPr>
      <w:r>
        <w:t>L’adresse e-mail d’un client</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00A6" w:rsidRDefault="00DA00A6" w:rsidP="00DA00A6">
      <w:pPr>
        <w:pStyle w:val="Paragraphedeliste"/>
        <w:numPr>
          <w:ilvl w:val="1"/>
          <w:numId w:val="2"/>
        </w:numPr>
      </w:pPr>
      <w:r>
        <w:t>Un statu (Reçue, En préparation, En cours de livraison, Livrée)</w:t>
      </w:r>
    </w:p>
    <w:p w:rsidR="00DA00A6" w:rsidRDefault="00DA00A6" w:rsidP="00DA00A6">
      <w:pPr>
        <w:pStyle w:val="Paragraphedeliste"/>
        <w:ind w:left="1785"/>
      </w:pPr>
    </w:p>
    <w:p w:rsidR="00DA00A6" w:rsidRDefault="00DA00A6" w:rsidP="00DA00A6">
      <w:pPr>
        <w:pStyle w:val="Paragraphedeliste"/>
        <w:numPr>
          <w:ilvl w:val="0"/>
          <w:numId w:val="2"/>
        </w:numPr>
      </w:pPr>
    </w:p>
    <w:p w:rsidR="009F17F0" w:rsidRPr="00421844" w:rsidRDefault="009F17F0" w:rsidP="009F17F0">
      <w:pPr>
        <w:pStyle w:val="Paragraphedeliste"/>
        <w:ind w:left="1065"/>
      </w:pPr>
      <w:bookmarkStart w:id="0" w:name="_GoBack"/>
      <w:bookmarkEnd w:id="0"/>
    </w:p>
    <w:sectPr w:rsidR="009F17F0" w:rsidRPr="00421844" w:rsidSect="00483946">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A1C" w:rsidRDefault="00511A1C" w:rsidP="00A942D8">
      <w:pPr>
        <w:spacing w:after="0" w:line="240" w:lineRule="auto"/>
      </w:pPr>
      <w:r>
        <w:separator/>
      </w:r>
    </w:p>
  </w:endnote>
  <w:endnote w:type="continuationSeparator" w:id="0">
    <w:p w:rsidR="00511A1C" w:rsidRDefault="00511A1C"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366" w:rsidRDefault="00C44366">
    <w:pPr>
      <w:pStyle w:val="Pieddepage"/>
    </w:pPr>
    <w:r>
      <w:fldChar w:fldCharType="begin"/>
    </w:r>
    <w:r>
      <w:instrText xml:space="preserve"> TIME \@ "dd.MM.yyyy" </w:instrText>
    </w:r>
    <w:r>
      <w:fldChar w:fldCharType="separate"/>
    </w:r>
    <w:r w:rsidR="008750D5">
      <w:rPr>
        <w:noProof/>
      </w:rPr>
      <w:t>06.12.2021</w:t>
    </w:r>
    <w:r>
      <w:fldChar w:fldCharType="end"/>
    </w:r>
    <w:r>
      <w:tab/>
    </w:r>
    <w:r>
      <w:tab/>
    </w:r>
    <w:r w:rsidR="009212FB">
      <w:rPr>
        <w:noProof/>
      </w:rPr>
      <w:fldChar w:fldCharType="begin"/>
    </w:r>
    <w:r w:rsidR="009212FB">
      <w:rPr>
        <w:noProof/>
      </w:rPr>
      <w:instrText xml:space="preserve"> NUMPAGES  \* Arabic  \* MERGEFORMAT </w:instrText>
    </w:r>
    <w:r w:rsidR="009212FB">
      <w:rPr>
        <w:noProof/>
      </w:rPr>
      <w:fldChar w:fldCharType="separate"/>
    </w:r>
    <w:r w:rsidR="00A97272">
      <w:rPr>
        <w:noProof/>
      </w:rPr>
      <w:t>2</w:t>
    </w:r>
    <w:r w:rsidR="009212FB">
      <w:rPr>
        <w:noProof/>
      </w:rPr>
      <w:fldChar w:fldCharType="end"/>
    </w:r>
    <w:r w:rsidR="003734E7">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A1C" w:rsidRDefault="00511A1C" w:rsidP="00A942D8">
      <w:pPr>
        <w:spacing w:after="0" w:line="240" w:lineRule="auto"/>
      </w:pPr>
      <w:r>
        <w:separator/>
      </w:r>
    </w:p>
  </w:footnote>
  <w:footnote w:type="continuationSeparator" w:id="0">
    <w:p w:rsidR="00511A1C" w:rsidRDefault="00511A1C"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C44366">
    <w:pPr>
      <w:pStyle w:val="En-tte"/>
    </w:pPr>
    <w:r>
      <w:t>(logo)</w:t>
    </w:r>
    <w:r w:rsidR="00A942D8">
      <w:tab/>
    </w:r>
    <w:sdt>
      <w:sdtPr>
        <w:alias w:val="Titre "/>
        <w:tag w:val=""/>
        <w:id w:val="-1259213614"/>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Gabriel et Léane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96A77"/>
    <w:rsid w:val="003734E7"/>
    <w:rsid w:val="00421844"/>
    <w:rsid w:val="00483946"/>
    <w:rsid w:val="00511A1C"/>
    <w:rsid w:val="006865A7"/>
    <w:rsid w:val="006B554D"/>
    <w:rsid w:val="007F7613"/>
    <w:rsid w:val="008500D2"/>
    <w:rsid w:val="008750D5"/>
    <w:rsid w:val="008949E0"/>
    <w:rsid w:val="009212FB"/>
    <w:rsid w:val="009A58FC"/>
    <w:rsid w:val="009F17F0"/>
    <w:rsid w:val="00A942D8"/>
    <w:rsid w:val="00A97272"/>
    <w:rsid w:val="00C44366"/>
    <w:rsid w:val="00DA00A6"/>
    <w:rsid w:val="00EE72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6957B5"/>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50D5"/>
    <w:pPr>
      <w:shd w:val="clear" w:color="auto" w:fill="CC99FF"/>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0D5"/>
    <w:rPr>
      <w:b/>
      <w:sz w:val="28"/>
      <w:u w:val="single"/>
      <w:shd w:val="clear" w:color="auto" w:fill="CC99FF"/>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853C04"/>
    <w:rsid w:val="00D45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5D770-B520-4331-8BFE-3A1DE04C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GLOOR Gabriel</cp:lastModifiedBy>
  <cp:revision>11</cp:revision>
  <dcterms:created xsi:type="dcterms:W3CDTF">2021-12-01T14:34:00Z</dcterms:created>
  <dcterms:modified xsi:type="dcterms:W3CDTF">2021-12-06T11:01:00Z</dcterms:modified>
</cp:coreProperties>
</file>