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pacing w:line="216" w:lineRule="auto"/>
        <w:jc w:val="center"/>
        <w:rPr>
          <w:b w:val="1"/>
          <w:sz w:val="68"/>
          <w:szCs w:val="68"/>
        </w:rPr>
      </w:pPr>
      <w:r w:rsidDel="00000000" w:rsidR="00000000" w:rsidRPr="00000000">
        <w:rPr>
          <w:b w:val="1"/>
          <w:sz w:val="68"/>
          <w:szCs w:val="68"/>
          <w:rtl w:val="0"/>
        </w:rPr>
        <w:t xml:space="preserve">REGULAMENTO INTERNO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pacing w:line="216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DEPARTAMENTO DE BOMBEIROS DE PUERTO ESPERANZA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color w:val="ff0000"/>
          <w:rtl w:val="0"/>
        </w:rPr>
        <w:t xml:space="preserve">Documento de Leitura Obrigatória</w:t>
      </w: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1745307</wp:posOffset>
            </wp:positionV>
            <wp:extent cx="5727700" cy="572770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2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COMANDO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jc w:val="center"/>
        <w:rPr>
          <w:i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COMANDANTE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GINO JERÓNIMO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jc w:val="center"/>
        <w:rPr>
          <w:i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COMANDANTE ADJUNTO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ALBINO NESPEREIRA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OFICIAIS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i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CHEFE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HELENA NEVES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SUB-CHEFE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EDUARDO COOPER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jc w:val="center"/>
        <w:rPr>
          <w:b w:val="1"/>
          <w:sz w:val="42"/>
          <w:szCs w:val="42"/>
          <w:shd w:fill="ff9900" w:val="clear"/>
        </w:rPr>
      </w:pPr>
      <w:r w:rsidDel="00000000" w:rsidR="00000000" w:rsidRPr="00000000">
        <w:rPr>
          <w:b w:val="1"/>
          <w:rtl w:val="0"/>
        </w:rPr>
        <w:t xml:space="preserve">Documento Realizado Por</w:t>
        <w:br w:type="textWrapping"/>
        <w:t xml:space="preserve">Chefe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Helena Neves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ÍNDICE</w:t>
      </w:r>
    </w:p>
    <w:p w:rsidR="00000000" w:rsidDel="00000000" w:rsidP="00000000" w:rsidRDefault="00000000" w:rsidRPr="00000000" w14:paraId="0000000F">
      <w:pPr>
        <w:pBdr>
          <w:top w:color="auto" w:space="1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ykmdr4mo56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Secção I -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b0epz1138c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Objetivo do Regulamento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a2yw590apq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Valores e Responsabilidades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pfiw4glkfi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Secção II -  Diretrizes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3ly93h8gse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Conduta Profissional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vx01s49ftf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Confidencialidade e Privacidade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46o8gl1lnl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Segurança e Prevenção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xypbs7url9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Proficiência Técnica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6mwjwxjg31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Colaboração e Trabalho em Equipa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nx3dv4ph0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Representação da Instituição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8xxk1xe7o9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Fardamento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1euc4l1ukl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 Tipos de Fardamento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x11nd2seth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Secção III -  Estrutura hierárquica do DBPE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9rqx8m9atc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Chefia do Quartel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wwx73ie0rq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Hierarquia de Oficiais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4yoqppbq7q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Hierarquia de Efetivos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so6rk7tjdt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Secção IV -  Protocolos Operacionais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lcjeegtt4v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Comunicações via Rádio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2hk4sz6ctv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Material Necessário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uw0emp2pwx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 Cooperação Inter-Departamentos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450qr4829y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 Transporte de Detidos (10-95)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t7vsbusj9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4.5. Formações Obrigatórias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4kkk8w63xx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 Duração do Período de Estágio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w0dzes6k0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Secção V -  Punições e Medidas Disciplinares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8e6ne1pqbl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Processo Disciplinar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hp3qs1s8xr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Tipos de Punições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jwbddspvsx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 Apelação e Recurso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pg9fcskrp9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5.4. Impacto das Punições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q1hm4m0q5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Secção VI -  Certificações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jepbynsc91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 Importância das Certificações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dw521qa2if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 Reconhecimento de Certificações Externas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6tf11gtavc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6.3. Suporte Avançado de Vida (SAV)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pl5smxg6u4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6.4. Field Training Officer (FTO)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ezww0d0a1t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6.5. Operações Aéreas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8nt4xl2567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6.7. Unidade de Intervenção Rápida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7psiy7dzcf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6.8. Buscas e Salvamentos em Incêndios Florestais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pBdr>
          <w:top w:color="auto" w:space="1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pBdr>
          <w:top w:color="auto" w:space="20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jc w:val="center"/>
        <w:rPr/>
      </w:pPr>
      <w:bookmarkStart w:colFirst="0" w:colLast="0" w:name="_eykmdr4mo560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Secção I -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pBdr>
          <w:top w:color="auto" w:space="20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jc w:val="center"/>
        <w:rPr>
          <w:b w:val="1"/>
          <w:sz w:val="28"/>
          <w:szCs w:val="28"/>
        </w:rPr>
      </w:pPr>
      <w:bookmarkStart w:colFirst="0" w:colLast="0" w:name="_5b0epz1138cl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1.1. Objetivo do Regulamento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Este regulamento serve para enunciar e detalhar os direitos, deveres e obrigações de todos os trabalhadores do Departamento de Bombeiros de Puerto Esperanza. O cumprimento das regras é de caráter obrigatório, sendo isso importante para que haja disciplina, rigor e responsabilidade por parte de todos os trabalhadores.</w:t>
      </w:r>
    </w:p>
    <w:p w:rsidR="00000000" w:rsidDel="00000000" w:rsidP="00000000" w:rsidRDefault="00000000" w:rsidRPr="00000000" w14:paraId="0000003A">
      <w:pPr>
        <w:pStyle w:val="Heading2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jc w:val="center"/>
        <w:rPr>
          <w:b w:val="1"/>
          <w:sz w:val="28"/>
          <w:szCs w:val="28"/>
        </w:rPr>
      </w:pPr>
      <w:bookmarkStart w:colFirst="0" w:colLast="0" w:name="_ba2yw590apqg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1.2. Valores e Responsabilidades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Corpo de Bombeiros de Puerto Esperanza é responsável por combater incêndios, resgatar, salvar e garantir os cuidados pré-hospitalares de todos os cidadãos, bem como garantir que os seus direitos, que estão descritos no Código Judicial, estão a ser cumpridos.</w:t>
      </w:r>
    </w:p>
    <w:p w:rsidR="00000000" w:rsidDel="00000000" w:rsidP="00000000" w:rsidRDefault="00000000" w:rsidRPr="00000000" w14:paraId="0000003C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b w:val="1"/>
          <w:sz w:val="32"/>
          <w:szCs w:val="32"/>
        </w:rPr>
      </w:pPr>
      <w:bookmarkStart w:colFirst="0" w:colLast="0" w:name="_lpfiw4glkfia" w:id="3"/>
      <w:bookmarkEnd w:id="3"/>
      <w:r w:rsidDel="00000000" w:rsidR="00000000" w:rsidRPr="00000000">
        <w:rPr>
          <w:b w:val="1"/>
          <w:sz w:val="32"/>
          <w:szCs w:val="32"/>
          <w:rtl w:val="0"/>
        </w:rPr>
        <w:t xml:space="preserve">Secção II -  Diretrizes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Este documento é o guia para todos os bombeiros efetivos do Departamento de Bombeiros de Puerto Esperanza (DBPE).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Estes procedimentos devem ser aplicados por todos os bombeiros.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0"/>
          <w:numId w:val="6"/>
        </w:numPr>
        <w:spacing w:after="0" w:afterAutospacing="0"/>
        <w:ind w:left="720" w:hanging="360"/>
        <w:rPr>
          <w:b w:val="1"/>
        </w:rPr>
      </w:pPr>
      <w:bookmarkStart w:colFirst="0" w:colLast="0" w:name="_o3ly93h8gser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Conduta Profissional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bombeiros devem manter um padrão de conduta profissional em todas as interações com colegas de trabalho, superiores, e o público em geral.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Respeito mútuo e cortesia são fundamentais para criar um ambiente de trabalho positivo e colaborativo.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esperado que todos os bombeiros ajam com integridade, honestidade e ética em todas as situações.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0"/>
          <w:numId w:val="6"/>
        </w:numPr>
        <w:spacing w:after="0" w:afterAutospacing="0"/>
        <w:ind w:left="720" w:hanging="360"/>
        <w:rPr>
          <w:b w:val="1"/>
        </w:rPr>
      </w:pPr>
      <w:bookmarkStart w:colFirst="0" w:colLast="0" w:name="_9vx01s49ftf8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Confidencialidade e Privacidade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bombeiros têm a responsabilidade de proteger a confidencialidade das informações pessoais e sensíveis dos envolvidos em emergências.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 caso de violação da privacidade, deve-se relatar imediatamente o incidente e cooperar com qualquer investigação subsequente.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Registros do sistema do MDW e documentos que contenham informações confidenciais devem ser armazenados de forma segura para evitar acesso não autorizado ou divulgação indevida.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0"/>
          <w:numId w:val="6"/>
        </w:numPr>
        <w:spacing w:after="0" w:afterAutospacing="0"/>
        <w:ind w:left="720" w:hanging="360"/>
        <w:rPr>
          <w:b w:val="1"/>
        </w:rPr>
      </w:pPr>
      <w:bookmarkStart w:colFirst="0" w:colLast="0" w:name="_k46o8gl1lnlw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Segurança e Prevenção</w:t>
      </w:r>
    </w:p>
    <w:p w:rsidR="00000000" w:rsidDel="00000000" w:rsidP="00000000" w:rsidRDefault="00000000" w:rsidRPr="00000000" w14:paraId="0000004C">
      <w:pPr>
        <w:numPr>
          <w:ilvl w:val="0"/>
          <w:numId w:val="2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segurança pessoal e a segurança dos outros são prioridades máximas em todas as atividades e operações dos bombeiros.</w:t>
      </w:r>
    </w:p>
    <w:p w:rsidR="00000000" w:rsidDel="00000000" w:rsidP="00000000" w:rsidRDefault="00000000" w:rsidRPr="00000000" w14:paraId="0000004D">
      <w:pPr>
        <w:numPr>
          <w:ilvl w:val="0"/>
          <w:numId w:val="2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Todos os procedimentos de segurança devem ser seguidos rigorosamente para minimizar o risco de acidentes ou lesões.</w:t>
      </w:r>
    </w:p>
    <w:p w:rsidR="00000000" w:rsidDel="00000000" w:rsidP="00000000" w:rsidRDefault="00000000" w:rsidRPr="00000000" w14:paraId="0000004E">
      <w:pPr>
        <w:numPr>
          <w:ilvl w:val="0"/>
          <w:numId w:val="2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prevenção de incêndios e outros incidentes é uma responsabilidade de todos os bombeiros, que devem estar vigilantes e tomar medidas proativas para mitigar os riscos.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0"/>
          <w:numId w:val="6"/>
        </w:numPr>
        <w:spacing w:after="0" w:afterAutospacing="0"/>
        <w:ind w:left="720" w:hanging="360"/>
        <w:rPr>
          <w:b w:val="1"/>
        </w:rPr>
      </w:pPr>
      <w:bookmarkStart w:colFirst="0" w:colLast="0" w:name="_3xypbs7url95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Proficiência Técnica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Os bombeiros devem manter e aprimorar constantemente as suas habilidades técnicas e conhecimentos através de treino regular e prática.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domínio das técnicas de combate a incêndios, resgate e cuidados pré-hospitalares é essencial para garantir uma resposta eficaz em situações de emergência.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procura por certificações relevantes são incentivadas para manter altos padrões de proficiência.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0"/>
          <w:numId w:val="6"/>
        </w:numPr>
        <w:spacing w:after="0" w:afterAutospacing="0" w:line="360" w:lineRule="auto"/>
        <w:ind w:left="720" w:hanging="360"/>
        <w:rPr>
          <w:b w:val="1"/>
        </w:rPr>
      </w:pPr>
      <w:bookmarkStart w:colFirst="0" w:colLast="0" w:name="_b6mwjwxjg31d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Colaboração e Trabalho em Equipa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trabalho em equipa é fundamental para o sucesso das operações dos bombeiros.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spacing w:line="276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Os bombeiros devem ser capazes de trabalhar efetivamente em conjunto, comunicando-se claramente e apoiando-se mutuamente para alcançar os objetivos comuns.</w:t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Respeitar a autoridade e seguir as instruções dos superiores é essencial para garantir a coordenação e a eficiência nas operações de emergência.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0"/>
          <w:numId w:val="6"/>
        </w:numPr>
        <w:spacing w:after="0" w:afterAutospacing="0"/>
        <w:ind w:left="720" w:hanging="360"/>
        <w:rPr>
          <w:b w:val="1"/>
        </w:rPr>
      </w:pPr>
      <w:bookmarkStart w:colFirst="0" w:colLast="0" w:name="_cnx3dv4ph09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Representação da Instituição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bombeiros são representantes do Departamento em todas as interações com o público e outras entidades do estado.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Devem agir de maneira profissional e respeitosa, mantendo uma imagem positiva do Corpo de Bombeiros de Puerto Esperanza em todas as circunstâncias.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Qualquer comportamento que possa prejudicar a reputação ou credibilidade da instituição é estritamente proibido e pode resultar em ações disciplinares.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0"/>
          <w:numId w:val="6"/>
        </w:numPr>
        <w:spacing w:after="0" w:afterAutospacing="0"/>
        <w:ind w:left="720" w:hanging="360"/>
        <w:rPr>
          <w:b w:val="1"/>
        </w:rPr>
      </w:pPr>
      <w:bookmarkStart w:colFirst="0" w:colLast="0" w:name="_t8xxk1xe7o97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Fardamento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uso de fardamento adequado é obrigatório para todos os membros durante o serviço. Cada membro é responsável pela manutenção do seu uniforme.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numPr>
          <w:ilvl w:val="1"/>
          <w:numId w:val="6"/>
        </w:numPr>
        <w:ind w:left="1440" w:hanging="360"/>
        <w:rPr>
          <w:b w:val="1"/>
          <w:sz w:val="24"/>
          <w:szCs w:val="24"/>
        </w:rPr>
      </w:pPr>
      <w:bookmarkStart w:colFirst="0" w:colLast="0" w:name="_h1euc4l1uklt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Tipos de Fardamento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Farda de Serviço</w:t>
      </w:r>
      <w:r w:rsidDel="00000000" w:rsidR="00000000" w:rsidRPr="00000000">
        <w:rPr>
          <w:b w:val="1"/>
          <w:rtl w:val="0"/>
        </w:rPr>
        <w:t xml:space="preserve"> : </w:t>
      </w:r>
      <w:r w:rsidDel="00000000" w:rsidR="00000000" w:rsidRPr="00000000">
        <w:rPr>
          <w:u w:val="single"/>
          <w:rtl w:val="0"/>
        </w:rPr>
        <w:t xml:space="preserve">Utilizado durante as operações diárias e deve incluir uniforme e botas apropriadas e luvas.</w:t>
      </w:r>
      <w:r w:rsidDel="00000000" w:rsidR="00000000" w:rsidRPr="00000000">
        <w:rPr>
          <w:b w:val="1"/>
          <w:u w:val="single"/>
          <w:rtl w:val="0"/>
        </w:rPr>
        <w:br w:type="textWrapping"/>
        <w:t xml:space="preserve">Farda Cerimonial</w:t>
      </w:r>
      <w:r w:rsidDel="00000000" w:rsidR="00000000" w:rsidRPr="00000000">
        <w:rPr>
          <w:b w:val="1"/>
          <w:rtl w:val="0"/>
        </w:rPr>
        <w:t xml:space="preserve"> : </w:t>
      </w:r>
      <w:r w:rsidDel="00000000" w:rsidR="00000000" w:rsidRPr="00000000">
        <w:rPr>
          <w:u w:val="single"/>
          <w:rtl w:val="0"/>
        </w:rPr>
        <w:t xml:space="preserve">Usada em eventos oficiais como desfiles e cerimônias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Consiste num uniforme de gala completo.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5">
      <w:pPr>
        <w:pStyle w:val="Heading1"/>
        <w:jc w:val="center"/>
        <w:rPr>
          <w:b w:val="1"/>
          <w:sz w:val="32"/>
          <w:szCs w:val="32"/>
        </w:rPr>
      </w:pPr>
      <w:bookmarkStart w:colFirst="0" w:colLast="0" w:name="_qx11nd2setha" w:id="12"/>
      <w:bookmarkEnd w:id="12"/>
      <w:r w:rsidDel="00000000" w:rsidR="00000000" w:rsidRPr="00000000">
        <w:rPr>
          <w:b w:val="1"/>
          <w:sz w:val="32"/>
          <w:szCs w:val="32"/>
          <w:rtl w:val="0"/>
        </w:rPr>
        <w:t xml:space="preserve">Secção III -  Estrutura hierárquica do DBPE</w:t>
      </w:r>
    </w:p>
    <w:p w:rsidR="00000000" w:rsidDel="00000000" w:rsidP="00000000" w:rsidRDefault="00000000" w:rsidRPr="00000000" w14:paraId="00000066">
      <w:pPr>
        <w:pStyle w:val="Heading2"/>
        <w:jc w:val="center"/>
        <w:rPr>
          <w:b w:val="1"/>
          <w:sz w:val="28"/>
          <w:szCs w:val="28"/>
        </w:rPr>
      </w:pPr>
      <w:bookmarkStart w:colFirst="0" w:colLast="0" w:name="_89rqx8m9atc4" w:id="13"/>
      <w:bookmarkEnd w:id="13"/>
      <w:r w:rsidDel="00000000" w:rsidR="00000000" w:rsidRPr="00000000">
        <w:rPr>
          <w:b w:val="1"/>
          <w:sz w:val="28"/>
          <w:szCs w:val="28"/>
          <w:rtl w:val="0"/>
        </w:rPr>
        <w:t xml:space="preserve">3.1. Chefia do Quartel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direção do Departamento de Bombeiros é composta pelo Comandante e pelo Comandante Adjunto. Ambos são responsáveis por garantir que todos os membros do quartel desempenham as funções profissionais diárias com a maior proficiência, rigor e qualidade.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jc w:val="center"/>
        <w:rPr>
          <w:b w:val="1"/>
          <w:sz w:val="28"/>
          <w:szCs w:val="28"/>
        </w:rPr>
      </w:pPr>
      <w:bookmarkStart w:colFirst="0" w:colLast="0" w:name="_fwwx73ie0rqe" w:id="14"/>
      <w:bookmarkEnd w:id="14"/>
      <w:r w:rsidDel="00000000" w:rsidR="00000000" w:rsidRPr="00000000">
        <w:rPr>
          <w:b w:val="1"/>
          <w:sz w:val="28"/>
          <w:szCs w:val="28"/>
          <w:rtl w:val="0"/>
        </w:rPr>
        <w:t xml:space="preserve">3.2. Hierarquia de Oficiais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hierarquia entre a categoria profissional “oficial” é constituída da seguinte forma: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Chefe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→→ Subchefe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center"/>
        <w:rPr>
          <w:b w:val="1"/>
          <w:sz w:val="28"/>
          <w:szCs w:val="28"/>
        </w:rPr>
      </w:pPr>
      <w:bookmarkStart w:colFirst="0" w:colLast="0" w:name="_94yoqppbq7q7" w:id="15"/>
      <w:bookmarkEnd w:id="15"/>
      <w:r w:rsidDel="00000000" w:rsidR="00000000" w:rsidRPr="00000000">
        <w:rPr>
          <w:b w:val="1"/>
          <w:sz w:val="28"/>
          <w:szCs w:val="28"/>
          <w:rtl w:val="0"/>
        </w:rPr>
        <w:t xml:space="preserve">3.2. Hierarquia de Efetivos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hierarquia entre a categoria profissional “efetivo” é constituída da seguinte forma: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Bombeiro de 1ª Classe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→→ Bombeiro de 2ª Classe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→→→ Bombeiro de 3ª Classe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Apesar de existir uma ordem hierárquica e que gratifica o trabalho de cada bombeiro efetivo consoante a sua posição, nenhuma destas classes pode ordenar ou exigir algo de outro efetivo. Qualquer queixa deve ser efetuada por escrito aos elementos Oficiais ou do Comando.</w:t>
      </w:r>
    </w:p>
    <w:p w:rsidR="00000000" w:rsidDel="00000000" w:rsidP="00000000" w:rsidRDefault="00000000" w:rsidRPr="00000000" w14:paraId="00000073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b w:val="1"/>
          <w:sz w:val="32"/>
          <w:szCs w:val="32"/>
        </w:rPr>
      </w:pPr>
      <w:bookmarkStart w:colFirst="0" w:colLast="0" w:name="_6so6rk7tjdti" w:id="16"/>
      <w:bookmarkEnd w:id="16"/>
      <w:r w:rsidDel="00000000" w:rsidR="00000000" w:rsidRPr="00000000">
        <w:rPr>
          <w:b w:val="1"/>
          <w:sz w:val="32"/>
          <w:szCs w:val="32"/>
          <w:rtl w:val="0"/>
        </w:rPr>
        <w:t xml:space="preserve">Secção IV -  Protocolos Operacionais</w:t>
      </w:r>
    </w:p>
    <w:p w:rsidR="00000000" w:rsidDel="00000000" w:rsidP="00000000" w:rsidRDefault="00000000" w:rsidRPr="00000000" w14:paraId="00000074">
      <w:pPr>
        <w:pStyle w:val="Heading2"/>
        <w:jc w:val="center"/>
        <w:rPr>
          <w:b w:val="1"/>
          <w:sz w:val="28"/>
          <w:szCs w:val="28"/>
        </w:rPr>
      </w:pPr>
      <w:bookmarkStart w:colFirst="0" w:colLast="0" w:name="_hlcjeegtt4v6" w:id="17"/>
      <w:bookmarkEnd w:id="17"/>
      <w:r w:rsidDel="00000000" w:rsidR="00000000" w:rsidRPr="00000000">
        <w:rPr>
          <w:b w:val="1"/>
          <w:sz w:val="28"/>
          <w:szCs w:val="28"/>
          <w:rtl w:val="0"/>
        </w:rPr>
        <w:t xml:space="preserve">4.1. Comunicações via Rádio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comunicações devem ser feitas no formato para quem quer chamar, de quem chama, isto é, “Central, daqui 300”.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 ser utilizado vocabulário profissional, curto e sucinto.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Todos os operacionais devem utilizar o senso comum quando a responder a chamadas 911 para não haver demasiadas unidades numa mesma ocorrência. Quando os operacionais solicitam apoio devem sempre indicar o número de unidades que necessitam e este deve ser respeitado pelos outros operacionais.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Os agentes devem informar via rádio, quando respondem a uma ocorrência ou iniciam ocorrências.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É mandatório o uso do alfabeto fonético e dos códigos de patrulha.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Lista de frequências utilizadas pelos serviços de emergência no Estado de San Andreas:</w:t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Freq. 1: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  <w:tab/>
        <w:t xml:space="preserve">Departamento de Polícia de Puerto Esperanza;</w:t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Freq. 2:</w:t>
      </w:r>
      <w:r w:rsidDel="00000000" w:rsidR="00000000" w:rsidRPr="00000000">
        <w:rPr>
          <w:rFonts w:ascii="Roboto" w:cs="Roboto" w:eastAsia="Roboto" w:hAnsi="Roboto"/>
          <w:rtl w:val="0"/>
        </w:rPr>
        <w:tab/>
        <w:t xml:space="preserve">Serviços de Emergência;</w:t>
      </w:r>
    </w:p>
    <w:p w:rsidR="00000000" w:rsidDel="00000000" w:rsidP="00000000" w:rsidRDefault="00000000" w:rsidRPr="00000000" w14:paraId="0000007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Freq. 3:</w:t>
      </w:r>
      <w:r w:rsidDel="00000000" w:rsidR="00000000" w:rsidRPr="00000000">
        <w:rPr>
          <w:rFonts w:ascii="Roboto" w:cs="Roboto" w:eastAsia="Roboto" w:hAnsi="Roboto"/>
          <w:rtl w:val="0"/>
        </w:rPr>
        <w:tab/>
        <w:t xml:space="preserve">Departamento de Bombeiros de Puerto Esperanza;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jc w:val="center"/>
        <w:rPr>
          <w:b w:val="1"/>
          <w:sz w:val="28"/>
          <w:szCs w:val="28"/>
        </w:rPr>
      </w:pPr>
      <w:bookmarkStart w:colFirst="0" w:colLast="0" w:name="_h2hk4sz6ctvz" w:id="18"/>
      <w:bookmarkEnd w:id="18"/>
      <w:r w:rsidDel="00000000" w:rsidR="00000000" w:rsidRPr="00000000">
        <w:rPr>
          <w:b w:val="1"/>
          <w:sz w:val="28"/>
          <w:szCs w:val="28"/>
          <w:rtl w:val="0"/>
        </w:rPr>
        <w:t xml:space="preserve">4.2. Material Necessário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É responsabilidade de todos os bombeiros garantir que estejam equipados com os materiais necessários para realizar suas funções de forma eficaz e segura.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Antes de iniciar o serviço, os bombeiros devem verificar se possuem todos os equipamentos e materiais exigidos para as operações previstas.</w:t>
      </w:r>
    </w:p>
    <w:p w:rsidR="00000000" w:rsidDel="00000000" w:rsidP="00000000" w:rsidRDefault="00000000" w:rsidRPr="00000000" w14:paraId="00000082">
      <w:pPr>
        <w:pStyle w:val="Heading2"/>
        <w:jc w:val="center"/>
        <w:rPr>
          <w:b w:val="1"/>
          <w:sz w:val="28"/>
          <w:szCs w:val="28"/>
        </w:rPr>
      </w:pPr>
      <w:bookmarkStart w:colFirst="0" w:colLast="0" w:name="_7uw0emp2pwxf" w:id="19"/>
      <w:bookmarkEnd w:id="19"/>
      <w:r w:rsidDel="00000000" w:rsidR="00000000" w:rsidRPr="00000000">
        <w:rPr>
          <w:b w:val="1"/>
          <w:sz w:val="28"/>
          <w:szCs w:val="28"/>
          <w:rtl w:val="0"/>
        </w:rPr>
        <w:t xml:space="preserve">4.3. Cooperação Inter-Departamentos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Os bombeiros devem estar preparados para cooperar e coordenar as suas atividades com os outros departamentos de resposta a emergências.</w:t>
      </w:r>
    </w:p>
    <w:p w:rsidR="00000000" w:rsidDel="00000000" w:rsidP="00000000" w:rsidRDefault="00000000" w:rsidRPr="00000000" w14:paraId="0000008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Ao entrar na frequência de rádio da polícia, deve aguardar 15 segundos antes de iniciar qualquer transmissão. Este intervalo é necessário para verificar se existe prioridade ativa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(SINAL 100)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evitando perturbar as operações da Polícia. Caso se verifique que existe prioridade ativa, abandone a frequência e informe via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dispatch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 que deseja transmitir. Se não houver prioridade ativa, pode transmitir a comunicação. Por norma, a polícia questiona imediatamente a presença na rádio deles ou pede à unidade para transmitir a comunicação.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jc w:val="center"/>
        <w:rPr>
          <w:b w:val="1"/>
          <w:sz w:val="28"/>
          <w:szCs w:val="28"/>
        </w:rPr>
      </w:pPr>
      <w:bookmarkStart w:colFirst="0" w:colLast="0" w:name="_i450qr4829ys" w:id="20"/>
      <w:bookmarkEnd w:id="20"/>
      <w:r w:rsidDel="00000000" w:rsidR="00000000" w:rsidRPr="00000000">
        <w:rPr>
          <w:b w:val="1"/>
          <w:sz w:val="28"/>
          <w:szCs w:val="28"/>
          <w:rtl w:val="0"/>
        </w:rPr>
        <w:t xml:space="preserve">4.4. Transporte de Detidos (10-95)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 todas as ocorrências nas quais está a polícia presente, deve ser questionado se alguma das vítimas está detida (10-95).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Os detidos que necessitam de cuidados médicos são transportados pela parte das urgências hospital com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escolta policial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quando todas as unidades da polícia estiverem prontas para realizar o transporte é que este deve prosseguir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devendo todas as portas e portões ficarem sempre fechados.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equipa de transporte deve permanecer com o detido até à chegada da polícia e os médicos em Davis devem ser informados de que se trata de um detido.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Caso não haja operacionais do SEM disponíveis, os pacientes detidos devem ser deixados aos cuidados do médico presente no balcão que dá para as urgências, que dá para o exterior, pois este transporta os detidos logo para uma Ala à reservada, facilitando o trabalho do DPPE.</w:t>
      </w:r>
    </w:p>
    <w:p w:rsidR="00000000" w:rsidDel="00000000" w:rsidP="00000000" w:rsidRDefault="00000000" w:rsidRPr="00000000" w14:paraId="0000008C">
      <w:pPr>
        <w:pStyle w:val="Heading2"/>
        <w:jc w:val="center"/>
        <w:rPr>
          <w:b w:val="1"/>
          <w:sz w:val="28"/>
          <w:szCs w:val="28"/>
        </w:rPr>
      </w:pPr>
      <w:bookmarkStart w:colFirst="0" w:colLast="0" w:name="_xt7vsbusj9s" w:id="21"/>
      <w:bookmarkEnd w:id="21"/>
      <w:r w:rsidDel="00000000" w:rsidR="00000000" w:rsidRPr="00000000">
        <w:rPr>
          <w:b w:val="1"/>
          <w:sz w:val="28"/>
          <w:szCs w:val="28"/>
          <w:rtl w:val="0"/>
        </w:rPr>
        <w:t xml:space="preserve">4.5. Formações Obrigatórias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Para que um estagiário seja promovido a bombeiro de 3ª Classe, é necessário completar as seguintes formações obrigatórias:</w:t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b w:val="1"/>
          <w:i w:val="1"/>
        </w:rPr>
      </w:pPr>
      <w:hyperlink r:id="rId7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Comunicação de Rádio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  <w:i w:val="1"/>
        </w:rPr>
      </w:pPr>
      <w:hyperlink r:id="rId8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Suporte Básico de Vida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  <w:i w:val="1"/>
        </w:rPr>
      </w:pPr>
      <w:hyperlink r:id="rId9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Salvamento e Desencarceramento em Acidentes de Viação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b w:val="1"/>
          <w:i w:val="1"/>
        </w:rPr>
      </w:pPr>
      <w:hyperlink r:id="rId10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Buscas e Salvamento em Incêndios Urbanos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spacing w:after="240" w:before="240" w:lineRule="auto"/>
        <w:jc w:val="center"/>
        <w:rPr>
          <w:b w:val="1"/>
        </w:rPr>
      </w:pPr>
      <w:bookmarkStart w:colFirst="0" w:colLast="0" w:name="_24kkk8w63xxy" w:id="22"/>
      <w:bookmarkEnd w:id="22"/>
      <w:r w:rsidDel="00000000" w:rsidR="00000000" w:rsidRPr="00000000">
        <w:rPr>
          <w:b w:val="1"/>
          <w:rtl w:val="0"/>
        </w:rPr>
        <w:t xml:space="preserve">4.6 Duração do Período de Estágio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 período de estágio tem a duração máxima de 2 meses. Após este período, a chefia pode optar pelo despedimento do estagiário sem necessidade de justificação. Todos os casos serão avaliados individualmente antes de se proceder a esta medida.</w:t>
      </w:r>
    </w:p>
    <w:p w:rsidR="00000000" w:rsidDel="00000000" w:rsidP="00000000" w:rsidRDefault="00000000" w:rsidRPr="00000000" w14:paraId="00000096">
      <w:pPr>
        <w:pStyle w:val="Heading1"/>
        <w:spacing w:line="240" w:lineRule="auto"/>
        <w:jc w:val="center"/>
        <w:rPr>
          <w:b w:val="1"/>
          <w:sz w:val="32"/>
          <w:szCs w:val="32"/>
        </w:rPr>
      </w:pPr>
      <w:bookmarkStart w:colFirst="0" w:colLast="0" w:name="_17w0dzes6k0z" w:id="23"/>
      <w:bookmarkEnd w:id="23"/>
      <w:r w:rsidDel="00000000" w:rsidR="00000000" w:rsidRPr="00000000">
        <w:rPr>
          <w:b w:val="1"/>
          <w:sz w:val="32"/>
          <w:szCs w:val="32"/>
          <w:rtl w:val="0"/>
        </w:rPr>
        <w:t xml:space="preserve">Secção V -  Punições e Medidas Disciplinares</w:t>
      </w:r>
    </w:p>
    <w:p w:rsidR="00000000" w:rsidDel="00000000" w:rsidP="00000000" w:rsidRDefault="00000000" w:rsidRPr="00000000" w14:paraId="00000097">
      <w:pPr>
        <w:pStyle w:val="Heading2"/>
        <w:spacing w:line="240" w:lineRule="auto"/>
        <w:jc w:val="center"/>
        <w:rPr>
          <w:b w:val="1"/>
          <w:sz w:val="28"/>
          <w:szCs w:val="28"/>
        </w:rPr>
      </w:pPr>
      <w:bookmarkStart w:colFirst="0" w:colLast="0" w:name="_g8e6ne1pqblk" w:id="24"/>
      <w:bookmarkEnd w:id="24"/>
      <w:r w:rsidDel="00000000" w:rsidR="00000000" w:rsidRPr="00000000">
        <w:rPr>
          <w:b w:val="1"/>
          <w:sz w:val="28"/>
          <w:szCs w:val="28"/>
          <w:rtl w:val="0"/>
        </w:rPr>
        <w:t xml:space="preserve">5.1. Processo Disciplinar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Qualquer violação das regras e regulamentos estabelecidos neste documento será sujeita a um processo disciplinar.</w:t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processo disciplinar será conduzido de forma justa e imparcial, garantindo o direito do bombeiro à defesa e ao devido processo legal.</w:t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violações serão investigadas de forma imediata e, se confirmadas, serão tomadas as medidas disciplinares apropriadas.</w:t>
      </w:r>
    </w:p>
    <w:p w:rsidR="00000000" w:rsidDel="00000000" w:rsidP="00000000" w:rsidRDefault="00000000" w:rsidRPr="00000000" w14:paraId="0000009B">
      <w:pPr>
        <w:pStyle w:val="Heading2"/>
        <w:ind w:left="0" w:firstLine="0"/>
        <w:jc w:val="center"/>
        <w:rPr>
          <w:b w:val="1"/>
          <w:sz w:val="28"/>
          <w:szCs w:val="28"/>
        </w:rPr>
      </w:pPr>
      <w:bookmarkStart w:colFirst="0" w:colLast="0" w:name="_xhp3qs1s8xrs" w:id="25"/>
      <w:bookmarkEnd w:id="25"/>
      <w:r w:rsidDel="00000000" w:rsidR="00000000" w:rsidRPr="00000000">
        <w:rPr>
          <w:b w:val="1"/>
          <w:sz w:val="28"/>
          <w:szCs w:val="28"/>
          <w:rtl w:val="0"/>
        </w:rPr>
        <w:t xml:space="preserve">5.2. Tipos de Punições</w:t>
      </w:r>
    </w:p>
    <w:p w:rsidR="00000000" w:rsidDel="00000000" w:rsidP="00000000" w:rsidRDefault="00000000" w:rsidRPr="00000000" w14:paraId="0000009C">
      <w:pPr>
        <w:numPr>
          <w:ilvl w:val="0"/>
          <w:numId w:val="19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punições podem incluir, mas não estão limitadas a, avisos verbais, avisos por escrito, suspensões temporárias e demissão.</w:t>
      </w:r>
    </w:p>
    <w:p w:rsidR="00000000" w:rsidDel="00000000" w:rsidP="00000000" w:rsidRDefault="00000000" w:rsidRPr="00000000" w14:paraId="0000009D">
      <w:pPr>
        <w:numPr>
          <w:ilvl w:val="0"/>
          <w:numId w:val="19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gravidade da violação, o histórico disciplinar do bombeiro e outras circunstâncias relevantes serão considerados ao determinar a punição apropriada.</w:t>
      </w:r>
    </w:p>
    <w:p w:rsidR="00000000" w:rsidDel="00000000" w:rsidP="00000000" w:rsidRDefault="00000000" w:rsidRPr="00000000" w14:paraId="0000009E">
      <w:pPr>
        <w:numPr>
          <w:ilvl w:val="0"/>
          <w:numId w:val="19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Adicionalmente, cada medida disciplinar, com exceção da demissão, será acompanhada de um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strike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No máximo, um bombeiro pode acumular três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strikes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Cada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strike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será removido após um período de 30 dias.</w:t>
      </w:r>
    </w:p>
    <w:p w:rsidR="00000000" w:rsidDel="00000000" w:rsidP="00000000" w:rsidRDefault="00000000" w:rsidRPr="00000000" w14:paraId="0000009F">
      <w:pPr>
        <w:numPr>
          <w:ilvl w:val="0"/>
          <w:numId w:val="19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Ao ser aplicado o terceiro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strike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 bombeiro tem como medida disciplinar a demissão.</w:t>
      </w:r>
    </w:p>
    <w:p w:rsidR="00000000" w:rsidDel="00000000" w:rsidP="00000000" w:rsidRDefault="00000000" w:rsidRPr="00000000" w14:paraId="000000A0">
      <w:pPr>
        <w:pStyle w:val="Heading2"/>
        <w:ind w:left="0" w:firstLine="0"/>
        <w:jc w:val="center"/>
        <w:rPr>
          <w:b w:val="1"/>
          <w:sz w:val="28"/>
          <w:szCs w:val="28"/>
        </w:rPr>
      </w:pPr>
      <w:bookmarkStart w:colFirst="0" w:colLast="0" w:name="_bjwbddspvsxi" w:id="26"/>
      <w:bookmarkEnd w:id="26"/>
      <w:r w:rsidDel="00000000" w:rsidR="00000000" w:rsidRPr="00000000">
        <w:rPr>
          <w:b w:val="1"/>
          <w:sz w:val="28"/>
          <w:szCs w:val="28"/>
          <w:rtl w:val="0"/>
        </w:rPr>
        <w:t xml:space="preserve">5.3. Apelação e Recurso</w:t>
      </w:r>
    </w:p>
    <w:p w:rsidR="00000000" w:rsidDel="00000000" w:rsidP="00000000" w:rsidRDefault="00000000" w:rsidRPr="00000000" w14:paraId="000000A1">
      <w:pPr>
        <w:numPr>
          <w:ilvl w:val="0"/>
          <w:numId w:val="2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Os bombeiros têm o direito de apelar qualquer punição que lhes seja imposta, iniciando um processo de recurso estabelecido pelo departamento.</w:t>
      </w:r>
    </w:p>
    <w:p w:rsidR="00000000" w:rsidDel="00000000" w:rsidP="00000000" w:rsidRDefault="00000000" w:rsidRPr="00000000" w14:paraId="000000A2">
      <w:pPr>
        <w:numPr>
          <w:ilvl w:val="0"/>
          <w:numId w:val="2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processo de apelação será conduzido de forma justa e transparente, permitindo que o bombeiro apresente a sua defesa e evidências adicionais, se necessário.</w:t>
      </w:r>
    </w:p>
    <w:p w:rsidR="00000000" w:rsidDel="00000000" w:rsidP="00000000" w:rsidRDefault="00000000" w:rsidRPr="00000000" w14:paraId="000000A3">
      <w:pPr>
        <w:pStyle w:val="Heading2"/>
        <w:jc w:val="center"/>
        <w:rPr/>
      </w:pPr>
      <w:bookmarkStart w:colFirst="0" w:colLast="0" w:name="_gpg9fcskrp9z" w:id="27"/>
      <w:bookmarkEnd w:id="27"/>
      <w:r w:rsidDel="00000000" w:rsidR="00000000" w:rsidRPr="00000000">
        <w:rPr>
          <w:b w:val="1"/>
          <w:sz w:val="28"/>
          <w:szCs w:val="28"/>
          <w:rtl w:val="0"/>
        </w:rPr>
        <w:t xml:space="preserve">5.4. Impacto das Punições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punições disciplinares têm o objetivo de corrigir o comportamento inadequado, manter a disciplina e proteger a integridade e reputação do departamento.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Os bombeiros são incentivados a aprender com os seus erros e a seguir as regras e os regulamentos do Departamento para evitar futuras punições.</w:t>
      </w:r>
    </w:p>
    <w:p w:rsidR="00000000" w:rsidDel="00000000" w:rsidP="00000000" w:rsidRDefault="00000000" w:rsidRPr="00000000" w14:paraId="000000A6">
      <w:pPr>
        <w:pStyle w:val="Heading2"/>
        <w:jc w:val="center"/>
        <w:rPr>
          <w:b w:val="1"/>
          <w:sz w:val="28"/>
          <w:szCs w:val="28"/>
        </w:rPr>
      </w:pPr>
      <w:bookmarkStart w:colFirst="0" w:colLast="0" w:name="_mncqfakz8xmm" w:id="28"/>
      <w:bookmarkEnd w:id="28"/>
      <w:r w:rsidDel="00000000" w:rsidR="00000000" w:rsidRPr="00000000">
        <w:rPr>
          <w:b w:val="1"/>
          <w:sz w:val="28"/>
          <w:szCs w:val="28"/>
          <w:rtl w:val="0"/>
        </w:rPr>
        <w:t xml:space="preserve">5.5. Inatividade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Considera-se inatividade a ausência do bombeiro por um período superior a 1 mês sem justificação prévia devidamente comunicada e aprovada pela administração.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bombeiro que incorrer em inatividade poderá ser dispensado da corporação. As justificações para ausência devem ser comunicadas por escrito a um responsável.</w:t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dispensa será formalizada por escrito e será precedida de uma notificação ao bombeiro, que terá 7 dias para se apresentar ao serviço ou apresentar a sua defesa por escrito. Esta cláusula garante o direito à ampla defesa durante todo o processo de dispensa.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jc w:val="center"/>
        <w:rPr>
          <w:b w:val="1"/>
          <w:sz w:val="32"/>
          <w:szCs w:val="32"/>
        </w:rPr>
      </w:pPr>
      <w:bookmarkStart w:colFirst="0" w:colLast="0" w:name="_bq1hm4m0q5x" w:id="29"/>
      <w:bookmarkEnd w:id="29"/>
      <w:r w:rsidDel="00000000" w:rsidR="00000000" w:rsidRPr="00000000">
        <w:rPr>
          <w:b w:val="1"/>
          <w:sz w:val="32"/>
          <w:szCs w:val="32"/>
          <w:rtl w:val="0"/>
        </w:rPr>
        <w:t xml:space="preserve">Secção VI -  Certificações</w:t>
      </w:r>
    </w:p>
    <w:p w:rsidR="00000000" w:rsidDel="00000000" w:rsidP="00000000" w:rsidRDefault="00000000" w:rsidRPr="00000000" w14:paraId="000000AB">
      <w:pPr>
        <w:pStyle w:val="Heading2"/>
        <w:spacing w:line="240" w:lineRule="auto"/>
        <w:jc w:val="center"/>
        <w:rPr>
          <w:b w:val="1"/>
          <w:sz w:val="28"/>
          <w:szCs w:val="28"/>
        </w:rPr>
      </w:pPr>
      <w:bookmarkStart w:colFirst="0" w:colLast="0" w:name="_9jepbynsc918" w:id="30"/>
      <w:bookmarkEnd w:id="30"/>
      <w:r w:rsidDel="00000000" w:rsidR="00000000" w:rsidRPr="00000000">
        <w:rPr>
          <w:b w:val="1"/>
          <w:sz w:val="28"/>
          <w:szCs w:val="28"/>
          <w:rtl w:val="0"/>
        </w:rPr>
        <w:t xml:space="preserve">6.1. Importância das Certificações</w:t>
      </w:r>
    </w:p>
    <w:p w:rsidR="00000000" w:rsidDel="00000000" w:rsidP="00000000" w:rsidRDefault="00000000" w:rsidRPr="00000000" w14:paraId="000000AC">
      <w:pPr>
        <w:numPr>
          <w:ilvl w:val="0"/>
          <w:numId w:val="1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As certificações são fundamentais para garantir que os bombeiros possuam o conhecimento, habilidades e competências necessárias para desempenhar eficazmente as suas funções.</w:t>
      </w:r>
    </w:p>
    <w:p w:rsidR="00000000" w:rsidDel="00000000" w:rsidP="00000000" w:rsidRDefault="00000000" w:rsidRPr="00000000" w14:paraId="000000AD">
      <w:pPr>
        <w:numPr>
          <w:ilvl w:val="0"/>
          <w:numId w:val="17"/>
        </w:numPr>
        <w:spacing w:lin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obtenção de certificações reconhecidas demonstra o compromisso dos bombeiros com a progressão profissional e a prestação de serviços de alta qualidade à comunidade.</w:t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spacing w:after="120" w:before="360" w:line="240" w:lineRule="auto"/>
        <w:ind w:left="720" w:firstLine="0"/>
        <w:jc w:val="center"/>
        <w:rPr>
          <w:rFonts w:ascii="Roboto" w:cs="Roboto" w:eastAsia="Roboto" w:hAnsi="Roboto"/>
          <w:highlight w:val="yellow"/>
          <w:u w:val="single"/>
        </w:rPr>
      </w:pPr>
      <w:bookmarkStart w:colFirst="0" w:colLast="0" w:name="_idw521qa2ifl" w:id="31"/>
      <w:bookmarkEnd w:id="31"/>
      <w:r w:rsidDel="00000000" w:rsidR="00000000" w:rsidRPr="00000000">
        <w:rPr>
          <w:b w:val="1"/>
          <w:sz w:val="28"/>
          <w:szCs w:val="28"/>
          <w:rtl w:val="0"/>
        </w:rPr>
        <w:t xml:space="preserve">6.2. Reconhecimento de Certificações Externas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numPr>
          <w:ilvl w:val="0"/>
          <w:numId w:val="18"/>
        </w:numPr>
        <w:spacing w:after="120" w:before="360" w:lin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departamento reconhece certificações externas obtidas por meio de instituições reconhecidas nacionalmente ou internacionalmente, desde que estejam alinhadas com as necessidades e padrões do departamento.</w:t>
      </w:r>
    </w:p>
    <w:p w:rsidR="00000000" w:rsidDel="00000000" w:rsidP="00000000" w:rsidRDefault="00000000" w:rsidRPr="00000000" w14:paraId="000000B0">
      <w:pPr>
        <w:spacing w:lin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8"/>
        </w:numPr>
        <w:spacing w:lin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Os bombeiros que possuam certificações externas relevantes podem ser elegíveis para reconhecimento e crédito dentro do departamento, sujeito a avaliação e aprovação.</w:t>
      </w:r>
    </w:p>
    <w:p w:rsidR="00000000" w:rsidDel="00000000" w:rsidP="00000000" w:rsidRDefault="00000000" w:rsidRPr="00000000" w14:paraId="000000B2">
      <w:pPr>
        <w:pStyle w:val="Heading2"/>
        <w:spacing w:line="276" w:lineRule="auto"/>
        <w:jc w:val="center"/>
        <w:rPr>
          <w:b w:val="1"/>
          <w:sz w:val="28"/>
          <w:szCs w:val="28"/>
        </w:rPr>
      </w:pPr>
      <w:bookmarkStart w:colFirst="0" w:colLast="0" w:name="_66tf11gtavc7" w:id="32"/>
      <w:bookmarkEnd w:id="32"/>
      <w:r w:rsidDel="00000000" w:rsidR="00000000" w:rsidRPr="00000000">
        <w:rPr>
          <w:b w:val="1"/>
          <w:sz w:val="28"/>
          <w:szCs w:val="28"/>
          <w:rtl w:val="0"/>
        </w:rPr>
        <w:t xml:space="preserve">6.3. Suporte Avançado de Vida (SAV)</w:t>
      </w:r>
    </w:p>
    <w:p w:rsidR="00000000" w:rsidDel="00000000" w:rsidP="00000000" w:rsidRDefault="00000000" w:rsidRPr="00000000" w14:paraId="000000B3">
      <w:pPr>
        <w:numPr>
          <w:ilvl w:val="0"/>
          <w:numId w:val="24"/>
        </w:numPr>
        <w:spacing w:line="276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certificação em Suporte Avançado de Vida capacita os bombeiros a fornecer cuidados médicos avançados, incluindo o uso de equipamentos de monitoramento, administração de medicamentos e intervenções avançadas de suporte de vida.</w:t>
      </w:r>
    </w:p>
    <w:p w:rsidR="00000000" w:rsidDel="00000000" w:rsidP="00000000" w:rsidRDefault="00000000" w:rsidRPr="00000000" w14:paraId="000000B4">
      <w:pPr>
        <w:numPr>
          <w:ilvl w:val="0"/>
          <w:numId w:val="24"/>
        </w:numPr>
        <w:spacing w:line="276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Os bombeiros certificados em SAV estão preparados para lidar com situações médicas complexas e prestar assistência de emergência em diversos cenários.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spacing w:line="360" w:lineRule="auto"/>
        <w:jc w:val="center"/>
        <w:rPr>
          <w:b w:val="1"/>
          <w:sz w:val="28"/>
          <w:szCs w:val="28"/>
        </w:rPr>
      </w:pPr>
      <w:bookmarkStart w:colFirst="0" w:colLast="0" w:name="_lpl5smxg6u48" w:id="33"/>
      <w:bookmarkEnd w:id="33"/>
      <w:r w:rsidDel="00000000" w:rsidR="00000000" w:rsidRPr="00000000">
        <w:rPr>
          <w:b w:val="1"/>
          <w:sz w:val="28"/>
          <w:szCs w:val="28"/>
          <w:rtl w:val="0"/>
        </w:rPr>
        <w:t xml:space="preserve">6.4. Field Training Officer (FTO)</w:t>
      </w:r>
    </w:p>
    <w:p w:rsidR="00000000" w:rsidDel="00000000" w:rsidP="00000000" w:rsidRDefault="00000000" w:rsidRPr="00000000" w14:paraId="000000B6">
      <w:pPr>
        <w:numPr>
          <w:ilvl w:val="0"/>
          <w:numId w:val="22"/>
        </w:numPr>
        <w:spacing w:line="276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certificação de Field Training Officer qualifica os bombeiros para atuarem como instrutores e mentores de novos recrutas e membros da equipa.</w:t>
      </w:r>
    </w:p>
    <w:p w:rsidR="00000000" w:rsidDel="00000000" w:rsidP="00000000" w:rsidRDefault="00000000" w:rsidRPr="00000000" w14:paraId="000000B7">
      <w:pPr>
        <w:numPr>
          <w:ilvl w:val="0"/>
          <w:numId w:val="22"/>
        </w:numPr>
        <w:spacing w:lin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Os bombeiros certificados como FTO’s possuem habilidades de liderança, comunicação e avaliação que lhes permitem orientar e treinar com eficácia os membros mais novos da equipa.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jc w:val="center"/>
        <w:rPr>
          <w:b w:val="1"/>
          <w:sz w:val="28"/>
          <w:szCs w:val="28"/>
        </w:rPr>
      </w:pPr>
      <w:bookmarkStart w:colFirst="0" w:colLast="0" w:name="_2scimabcx4hf" w:id="34"/>
      <w:bookmarkEnd w:id="34"/>
      <w:r w:rsidDel="00000000" w:rsidR="00000000" w:rsidRPr="00000000">
        <w:rPr>
          <w:b w:val="1"/>
          <w:sz w:val="28"/>
          <w:szCs w:val="28"/>
          <w:rtl w:val="0"/>
        </w:rPr>
        <w:t xml:space="preserve">6.5. Operações Aéreas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certificação em Operações Aéreas habilita os bombeiros a participarem em operações de combate a incêndios e resgates realizados por meio de helicópteros ou outros recursos aéreos.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Os bombeiros certificados em Operações Aéreas são treinados para trabalhar com segurança em ambientes aéreos e coordenar eficazmente as operações de resposta aérea.</w:t>
      </w:r>
    </w:p>
    <w:p w:rsidR="00000000" w:rsidDel="00000000" w:rsidP="00000000" w:rsidRDefault="00000000" w:rsidRPr="00000000" w14:paraId="000000BB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6.6. Operações Marítimas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certificação em Operações Marítimas capacita os bombeiros a realizar operações de resgate e combate a incêndios em ambientes aquáticos, como lagos, rios, oceanos e portos.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Os bombeiros certificados em Operações Marítimas são treinados com técnicas de navegação, segurança aquática, resgate de vítimas na água e combate a incêndios em embarcações.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spacing w:line="240" w:lineRule="auto"/>
        <w:ind w:left="720" w:firstLine="0"/>
        <w:jc w:val="center"/>
        <w:rPr>
          <w:b w:val="1"/>
          <w:sz w:val="28"/>
          <w:szCs w:val="28"/>
        </w:rPr>
      </w:pPr>
      <w:bookmarkStart w:colFirst="0" w:colLast="0" w:name="_jhvmptjq9ulq" w:id="35"/>
      <w:bookmarkEnd w:id="35"/>
      <w:r w:rsidDel="00000000" w:rsidR="00000000" w:rsidRPr="00000000">
        <w:rPr>
          <w:b w:val="1"/>
          <w:sz w:val="28"/>
          <w:szCs w:val="28"/>
          <w:rtl w:val="0"/>
        </w:rPr>
        <w:t xml:space="preserve">6.7. Unidade de Intervenção Rápida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certificação em Unidade de Intervenção Rápida prepara os bombeiros para responderem rapidamente a situações de emergência e desastres, fornecendo suporte imediato e assistência inicial às vítimas.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Os bombeiros certificados em Unidade de Intervenção Rápida são treinados com técnicas de avaliação rápida, triagem de vítimas, estabilização de cenários de emergência e coordenação de recursos.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spacing w:line="240" w:lineRule="auto"/>
        <w:ind w:firstLine="720"/>
        <w:jc w:val="center"/>
        <w:rPr/>
      </w:pPr>
      <w:bookmarkStart w:colFirst="0" w:colLast="0" w:name="_j7psiy7dzcfi" w:id="36"/>
      <w:bookmarkEnd w:id="36"/>
      <w:r w:rsidDel="00000000" w:rsidR="00000000" w:rsidRPr="00000000">
        <w:rPr>
          <w:b w:val="1"/>
          <w:sz w:val="28"/>
          <w:szCs w:val="28"/>
          <w:rtl w:val="0"/>
        </w:rPr>
        <w:t xml:space="preserve">6.8. Buscas e Salvamentos em Incêndios Florestais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certificação em Buscas e Salvamentos em Incêndios Florestais capacita os bombeiros a realizar operações de busca, resgate e combate a incêndios em ambientes florestais e rurais.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Os bombeiros certificados em Buscas e Salvamentos em Incêndios Florestais são treinados em técnicas de navegação terrestre, segurança em áreas selvagens, combate a incêndios florestais e resgate de vítimas em terrenos acidentados.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4" w:w="11909" w:orient="portrait"/>
      <w:pgMar w:bottom="1440" w:top="1440" w:left="1440" w:right="1440" w:header="566.929133858267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ind w:left="7200" w:firstLine="720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/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Aprovado a 14 de Maio de 2024,</w:t>
      <w:br w:type="textWrapping"/>
      <w:t xml:space="preserve">Pelo Comandante do Departamento de Bombeiros de Puerto Esperanza</w:t>
    </w:r>
  </w:p>
  <w:p w:rsidR="00000000" w:rsidDel="00000000" w:rsidP="00000000" w:rsidRDefault="00000000" w:rsidRPr="00000000" w14:paraId="000000C6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/8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docs.google.com/document/u/0/d/1amIV2x8NM4a_HuS1NhP8QC4zW7PpQXq5gvOERSUVYdU/edit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u/0/d/1ZSfpbOA9qMIR9h099VDRMLhWfvbTSLgytMczyGKMPnY/edit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u/0/d/1akNntfLExHfk2ewCl7RFpRzYvoL3jD6sMdHYZ3QW09I/edit" TargetMode="External"/><Relationship Id="rId8" Type="http://schemas.openxmlformats.org/officeDocument/2006/relationships/hyperlink" Target="https://docs.google.com/document/u/0/d/1HEJcY5AtvJJ_UYLCy5-fFkBEr3lyBakybNoB5kJmWw0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