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</w:pBdr>
        <w:spacing w:line="216" w:lineRule="auto"/>
        <w:jc w:val="center"/>
        <w:rPr>
          <w:b w:val="1"/>
          <w:sz w:val="68"/>
          <w:szCs w:val="68"/>
        </w:rPr>
      </w:pPr>
      <w:r w:rsidDel="00000000" w:rsidR="00000000" w:rsidRPr="00000000">
        <w:rPr>
          <w:b w:val="1"/>
          <w:sz w:val="68"/>
          <w:szCs w:val="68"/>
          <w:rtl w:val="0"/>
        </w:rPr>
        <w:t xml:space="preserve">COMUNICAÇÃO DE RÁDIO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</w:pBdr>
        <w:spacing w:line="216" w:lineRule="auto"/>
        <w:jc w:val="center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DEPARTAMENTO DE BOMBEIROS DE PUERTO ESPERANZA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914400</wp:posOffset>
            </wp:positionH>
            <wp:positionV relativeFrom="page">
              <wp:posOffset>1745307</wp:posOffset>
            </wp:positionV>
            <wp:extent cx="5727700" cy="5727700"/>
            <wp:effectExtent b="0" l="0" r="0" t="0"/>
            <wp:wrapTopAndBottom distB="0" dist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727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center"/>
        <w:rPr>
          <w:b w:val="1"/>
          <w:sz w:val="42"/>
          <w:szCs w:val="42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center"/>
        <w:rPr>
          <w:b w:val="1"/>
          <w:sz w:val="42"/>
          <w:szCs w:val="42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center"/>
        <w:rPr>
          <w:b w:val="1"/>
          <w:sz w:val="42"/>
          <w:szCs w:val="42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center"/>
        <w:rPr>
          <w:b w:val="1"/>
          <w:sz w:val="42"/>
          <w:szCs w:val="42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center"/>
        <w:rPr>
          <w:b w:val="1"/>
          <w:sz w:val="42"/>
          <w:szCs w:val="42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center"/>
        <w:rPr>
          <w:b w:val="1"/>
          <w:sz w:val="42"/>
          <w:szCs w:val="42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center"/>
        <w:rPr>
          <w:b w:val="1"/>
          <w:sz w:val="42"/>
          <w:szCs w:val="42"/>
          <w:shd w:fill="ff9900" w:val="clear"/>
        </w:rPr>
      </w:pPr>
      <w:r w:rsidDel="00000000" w:rsidR="00000000" w:rsidRPr="00000000">
        <w:rPr>
          <w:b w:val="1"/>
          <w:sz w:val="42"/>
          <w:szCs w:val="42"/>
          <w:shd w:fill="ff9900" w:val="clear"/>
          <w:rtl w:val="0"/>
        </w:rPr>
        <w:t xml:space="preserve">ÍNDICE</w:t>
      </w:r>
    </w:p>
    <w:p w:rsidR="00000000" w:rsidDel="00000000" w:rsidP="00000000" w:rsidRDefault="00000000" w:rsidRPr="00000000" w14:paraId="0000000C">
      <w:pPr>
        <w:pBdr>
          <w:top w:color="auto" w:space="10" w:sz="0" w:val="none"/>
          <w:left w:color="auto" w:space="0" w:sz="0" w:val="none"/>
          <w:bottom w:color="auto" w:space="0" w:sz="0" w:val="none"/>
          <w:right w:color="auto" w:space="0" w:sz="0" w:val="none"/>
        </w:pBd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pbveht8zb06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1 -  Utilização da rádio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3kq66e6hnnx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2 -  Normas da utilização da rádio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dvg6wpzesxz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3 - Códigos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1znorsa67v3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3.1 - Tabela de códigos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5uy7rkotu54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3.2 - Alfabeto fonético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7dl526caok0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4 - Frequências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3">
      <w:pPr>
        <w:pBdr>
          <w:top w:color="auto" w:space="10" w:sz="0" w:val="none"/>
          <w:left w:color="auto" w:space="0" w:sz="0" w:val="none"/>
          <w:bottom w:color="auto" w:space="0" w:sz="0" w:val="none"/>
          <w:right w:color="auto" w:space="0" w:sz="0" w:val="none"/>
        </w:pBd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Página em Branco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pBdr>
          <w:top w:color="auto" w:space="18" w:sz="0" w:val="none"/>
          <w:left w:color="auto" w:space="0" w:sz="0" w:val="none"/>
          <w:bottom w:color="auto" w:space="6" w:sz="0" w:val="none"/>
          <w:right w:color="auto" w:space="0" w:sz="0" w:val="none"/>
        </w:pBdr>
        <w:spacing w:after="0" w:before="0" w:lineRule="auto"/>
        <w:rPr>
          <w:b w:val="1"/>
        </w:rPr>
      </w:pPr>
      <w:bookmarkStart w:colFirst="0" w:colLast="0" w:name="_k0pmzfd04ttg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pBdr>
          <w:top w:color="auto" w:space="18" w:sz="0" w:val="none"/>
          <w:left w:color="auto" w:space="0" w:sz="0" w:val="none"/>
          <w:bottom w:color="auto" w:space="6" w:sz="0" w:val="none"/>
          <w:right w:color="auto" w:space="0" w:sz="0" w:val="none"/>
        </w:pBdr>
        <w:spacing w:after="0" w:before="0" w:lineRule="auto"/>
        <w:rPr>
          <w:b w:val="1"/>
        </w:rPr>
      </w:pPr>
      <w:bookmarkStart w:colFirst="0" w:colLast="0" w:name="_blv1f4j4q1lu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pBdr>
          <w:top w:color="auto" w:space="18" w:sz="0" w:val="none"/>
          <w:left w:color="auto" w:space="0" w:sz="0" w:val="none"/>
          <w:bottom w:color="auto" w:space="6" w:sz="0" w:val="none"/>
          <w:right w:color="auto" w:space="0" w:sz="0" w:val="none"/>
        </w:pBdr>
        <w:spacing w:after="0" w:before="0" w:lineRule="auto"/>
        <w:rPr>
          <w:b w:val="1"/>
        </w:rPr>
      </w:pPr>
      <w:bookmarkStart w:colFirst="0" w:colLast="0" w:name="_8srooilbufg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pBdr>
          <w:top w:color="auto" w:space="18" w:sz="0" w:val="none"/>
          <w:left w:color="auto" w:space="0" w:sz="0" w:val="none"/>
          <w:bottom w:color="auto" w:space="6" w:sz="0" w:val="none"/>
          <w:right w:color="auto" w:space="0" w:sz="0" w:val="none"/>
        </w:pBdr>
        <w:spacing w:after="0" w:before="0" w:lineRule="auto"/>
        <w:rPr>
          <w:b w:val="1"/>
        </w:rPr>
      </w:pPr>
      <w:bookmarkStart w:colFirst="0" w:colLast="0" w:name="_wf1vqqo7q2h8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pBdr>
          <w:top w:color="auto" w:space="18" w:sz="0" w:val="none"/>
          <w:left w:color="auto" w:space="0" w:sz="0" w:val="none"/>
          <w:bottom w:color="auto" w:space="6" w:sz="0" w:val="none"/>
          <w:right w:color="auto" w:space="0" w:sz="0" w:val="none"/>
        </w:pBdr>
        <w:spacing w:after="0" w:before="0" w:lineRule="auto"/>
        <w:rPr>
          <w:b w:val="1"/>
        </w:rPr>
      </w:pPr>
      <w:bookmarkStart w:colFirst="0" w:colLast="0" w:name="_lhyfdsthsfc1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pBdr>
          <w:top w:color="auto" w:space="18" w:sz="0" w:val="none"/>
          <w:left w:color="auto" w:space="0" w:sz="0" w:val="none"/>
          <w:bottom w:color="auto" w:space="6" w:sz="0" w:val="none"/>
          <w:right w:color="auto" w:space="0" w:sz="0" w:val="none"/>
        </w:pBdr>
        <w:spacing w:after="0" w:before="0" w:lineRule="auto"/>
        <w:rPr>
          <w:b w:val="1"/>
        </w:rPr>
      </w:pPr>
      <w:bookmarkStart w:colFirst="0" w:colLast="0" w:name="_5x8yjr6uvtgd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pBdr>
          <w:top w:color="auto" w:space="18" w:sz="0" w:val="none"/>
          <w:left w:color="auto" w:space="0" w:sz="0" w:val="none"/>
          <w:bottom w:color="auto" w:space="6" w:sz="0" w:val="none"/>
          <w:right w:color="auto" w:space="0" w:sz="0" w:val="none"/>
        </w:pBdr>
        <w:spacing w:after="0" w:before="0" w:lineRule="auto"/>
        <w:rPr>
          <w:b w:val="1"/>
        </w:rPr>
      </w:pPr>
      <w:bookmarkStart w:colFirst="0" w:colLast="0" w:name="_jp3ygbrz95xg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pBdr>
          <w:top w:color="auto" w:space="18" w:sz="0" w:val="none"/>
          <w:left w:color="auto" w:space="0" w:sz="0" w:val="none"/>
          <w:bottom w:color="auto" w:space="6" w:sz="0" w:val="none"/>
          <w:right w:color="auto" w:space="0" w:sz="0" w:val="none"/>
        </w:pBdr>
        <w:spacing w:after="0" w:before="0" w:lineRule="auto"/>
        <w:rPr>
          <w:b w:val="1"/>
        </w:rPr>
      </w:pPr>
      <w:bookmarkStart w:colFirst="0" w:colLast="0" w:name="_dou8wrl6u6ht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pBdr>
          <w:top w:color="auto" w:space="18" w:sz="0" w:val="none"/>
          <w:left w:color="auto" w:space="0" w:sz="0" w:val="none"/>
          <w:bottom w:color="auto" w:space="6" w:sz="0" w:val="none"/>
          <w:right w:color="auto" w:space="0" w:sz="0" w:val="none"/>
        </w:pBdr>
        <w:spacing w:after="0" w:before="0" w:lineRule="auto"/>
        <w:rPr>
          <w:b w:val="1"/>
        </w:rPr>
      </w:pPr>
      <w:bookmarkStart w:colFirst="0" w:colLast="0" w:name="_5t3xwufltewg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pBdr>
          <w:top w:color="auto" w:space="18" w:sz="0" w:val="none"/>
          <w:left w:color="auto" w:space="0" w:sz="0" w:val="none"/>
          <w:bottom w:color="auto" w:space="6" w:sz="0" w:val="none"/>
          <w:right w:color="auto" w:space="0" w:sz="0" w:val="none"/>
        </w:pBdr>
        <w:spacing w:after="0" w:before="0" w:lineRule="auto"/>
        <w:rPr>
          <w:b w:val="1"/>
        </w:rPr>
      </w:pPr>
      <w:bookmarkStart w:colFirst="0" w:colLast="0" w:name="_cmo1q7t3bb6z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keepNext w:val="0"/>
        <w:keepLines w:val="0"/>
        <w:pBdr>
          <w:top w:color="auto" w:space="18" w:sz="0" w:val="none"/>
          <w:left w:color="auto" w:space="0" w:sz="0" w:val="none"/>
          <w:bottom w:color="auto" w:space="6" w:sz="0" w:val="none"/>
          <w:right w:color="auto" w:space="0" w:sz="0" w:val="none"/>
        </w:pBdr>
        <w:spacing w:after="0" w:before="0" w:lineRule="auto"/>
        <w:rPr>
          <w:b w:val="1"/>
        </w:rPr>
      </w:pPr>
      <w:bookmarkStart w:colFirst="0" w:colLast="0" w:name="_pbveht8zb063" w:id="10"/>
      <w:bookmarkEnd w:id="10"/>
      <w:r w:rsidDel="00000000" w:rsidR="00000000" w:rsidRPr="00000000">
        <w:rPr>
          <w:b w:val="1"/>
          <w:rtl w:val="0"/>
        </w:rPr>
        <w:t xml:space="preserve">1 -  Utilização da rádio</w:t>
      </w:r>
    </w:p>
    <w:p w:rsidR="00000000" w:rsidDel="00000000" w:rsidP="00000000" w:rsidRDefault="00000000" w:rsidRPr="00000000" w14:paraId="0000005E">
      <w:pPr>
        <w:pBdr>
          <w:top w:color="000000" w:space="0" w:sz="0" w:val="none"/>
          <w:left w:color="000000" w:space="0" w:sz="0" w:val="none"/>
          <w:bottom w:color="000000" w:space="18" w:sz="0" w:val="none"/>
          <w:right w:color="000000" w:space="0" w:sz="0" w:val="none"/>
        </w:pBdr>
        <w:shd w:fill="ffffff" w:val="clear"/>
        <w:jc w:val="both"/>
        <w:rPr/>
      </w:pPr>
      <w:r w:rsidDel="00000000" w:rsidR="00000000" w:rsidRPr="00000000">
        <w:rPr>
          <w:rtl w:val="0"/>
        </w:rPr>
        <w:t xml:space="preserve">O rádio é utilizado para tornar a comunicação entre as unidades em terreno mais fácil e rápida, dentro da frequência de qualquer departamento deve-se ter em conta, a utilização de códigos e a coerência do discurso.</w:t>
      </w:r>
    </w:p>
    <w:p w:rsidR="00000000" w:rsidDel="00000000" w:rsidP="00000000" w:rsidRDefault="00000000" w:rsidRPr="00000000" w14:paraId="0000005F">
      <w:pPr>
        <w:pBdr>
          <w:top w:color="000000" w:space="0" w:sz="0" w:val="none"/>
          <w:left w:color="000000" w:space="0" w:sz="0" w:val="none"/>
          <w:bottom w:color="000000" w:space="18" w:sz="0" w:val="none"/>
          <w:right w:color="000000" w:space="0" w:sz="0" w:val="none"/>
        </w:pBdr>
        <w:shd w:fill="ffffff" w:val="clear"/>
        <w:jc w:val="both"/>
        <w:rPr/>
      </w:pPr>
      <w:r w:rsidDel="00000000" w:rsidR="00000000" w:rsidRPr="00000000">
        <w:rPr>
          <w:rtl w:val="0"/>
        </w:rPr>
        <w:t xml:space="preserve">A comunicação na rádio tem de ser feita sempre com a identificação da unidade que a recebe e a identificação de quem a comunica. Deve ser utilizado o esquema (Hey, </w:t>
      </w:r>
      <w:r w:rsidDel="00000000" w:rsidR="00000000" w:rsidRPr="00000000">
        <w:rPr>
          <w:i w:val="1"/>
          <w:rtl w:val="0"/>
        </w:rPr>
        <w:t xml:space="preserve">you</w:t>
      </w:r>
      <w:r w:rsidDel="00000000" w:rsidR="00000000" w:rsidRPr="00000000">
        <w:rPr>
          <w:rtl w:val="0"/>
        </w:rPr>
        <w:t xml:space="preserve"> it's </w:t>
      </w:r>
      <w:r w:rsidDel="00000000" w:rsidR="00000000" w:rsidRPr="00000000">
        <w:rPr>
          <w:i w:val="1"/>
          <w:rtl w:val="0"/>
        </w:rPr>
        <w:t xml:space="preserve">me</w:t>
      </w:r>
      <w:r w:rsidDel="00000000" w:rsidR="00000000" w:rsidRPr="00000000">
        <w:rPr>
          <w:rtl w:val="0"/>
        </w:rPr>
        <w:t xml:space="preserve">) como por exemplo: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18" w:sz="0" w:val="none"/>
          <w:right w:color="000000" w:space="0" w:sz="0" w:val="none"/>
        </w:pBdr>
        <w:shd w:fill="ffffff" w:val="clear"/>
        <w:ind w:left="1440" w:hanging="360"/>
        <w:jc w:val="both"/>
      </w:pPr>
      <w:r w:rsidDel="00000000" w:rsidR="00000000" w:rsidRPr="00000000">
        <w:rPr>
          <w:highlight w:val="yellow"/>
          <w:rtl w:val="0"/>
        </w:rPr>
        <w:t xml:space="preserve">Central/302 </w:t>
      </w:r>
      <w:r w:rsidDel="00000000" w:rsidR="00000000" w:rsidRPr="00000000">
        <w:rPr>
          <w:i w:val="1"/>
          <w:highlight w:val="yellow"/>
          <w:rtl w:val="0"/>
        </w:rPr>
        <w:t xml:space="preserve">(receptor)</w:t>
      </w:r>
      <w:r w:rsidDel="00000000" w:rsidR="00000000" w:rsidRPr="00000000">
        <w:rPr>
          <w:highlight w:val="yellow"/>
          <w:rtl w:val="0"/>
        </w:rPr>
        <w:t xml:space="preserve"> daqui 301 </w:t>
      </w:r>
      <w:r w:rsidDel="00000000" w:rsidR="00000000" w:rsidRPr="00000000">
        <w:rPr>
          <w:i w:val="1"/>
          <w:highlight w:val="yellow"/>
          <w:rtl w:val="0"/>
        </w:rPr>
        <w:t xml:space="preserve">(remetente)</w:t>
      </w:r>
      <w:r w:rsidDel="00000000" w:rsidR="00000000" w:rsidRPr="00000000">
        <w:rPr>
          <w:highlight w:val="yellow"/>
          <w:rtl w:val="0"/>
        </w:rPr>
        <w:t xml:space="preserve"> …</w:t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pBdr>
          <w:top w:color="auto" w:space="18" w:sz="0" w:val="none"/>
          <w:left w:color="auto" w:space="0" w:sz="0" w:val="none"/>
          <w:bottom w:color="auto" w:space="6" w:sz="0" w:val="none"/>
          <w:right w:color="auto" w:space="0" w:sz="0" w:val="none"/>
        </w:pBdr>
        <w:spacing w:after="0" w:before="0" w:lineRule="auto"/>
        <w:rPr>
          <w:b w:val="1"/>
        </w:rPr>
      </w:pPr>
      <w:bookmarkStart w:colFirst="0" w:colLast="0" w:name="_3kq66e6hnnxu" w:id="11"/>
      <w:bookmarkEnd w:id="11"/>
      <w:r w:rsidDel="00000000" w:rsidR="00000000" w:rsidRPr="00000000">
        <w:rPr>
          <w:b w:val="1"/>
          <w:rtl w:val="0"/>
        </w:rPr>
        <w:t xml:space="preserve">2 -  Normas da utilização da rádio</w:t>
      </w:r>
    </w:p>
    <w:p w:rsidR="00000000" w:rsidDel="00000000" w:rsidP="00000000" w:rsidRDefault="00000000" w:rsidRPr="00000000" w14:paraId="00000062">
      <w:pPr>
        <w:pBdr>
          <w:top w:color="000000" w:space="0" w:sz="0" w:val="none"/>
          <w:left w:color="000000" w:space="0" w:sz="0" w:val="none"/>
          <w:bottom w:color="000000" w:space="18" w:sz="0" w:val="none"/>
          <w:right w:color="000000" w:space="0" w:sz="0" w:val="none"/>
        </w:pBdr>
        <w:shd w:fill="ffffff" w:val="clear"/>
        <w:jc w:val="both"/>
        <w:rPr/>
      </w:pPr>
      <w:r w:rsidDel="00000000" w:rsidR="00000000" w:rsidRPr="00000000">
        <w:rPr>
          <w:rtl w:val="0"/>
        </w:rPr>
        <w:t xml:space="preserve">As normas devem ser aplicadas em todas as frequências, </w:t>
      </w:r>
      <w:r w:rsidDel="00000000" w:rsidR="00000000" w:rsidRPr="00000000">
        <w:rPr>
          <w:u w:val="single"/>
          <w:rtl w:val="0"/>
        </w:rPr>
        <w:t xml:space="preserve">exceto frequências de operações especiais ou em outras ocasiões específicas em que não seja necessário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18" w:sz="0" w:val="none"/>
          <w:right w:color="000000" w:space="0" w:sz="0" w:val="none"/>
        </w:pBdr>
        <w:shd w:fill="ffffff" w:val="clear"/>
        <w:ind w:left="1440" w:hanging="360"/>
      </w:pPr>
      <w:r w:rsidDel="00000000" w:rsidR="00000000" w:rsidRPr="00000000">
        <w:rPr>
          <w:rtl w:val="0"/>
        </w:rPr>
        <w:t xml:space="preserve">Boa conduta na rádio;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18" w:sz="0" w:val="none"/>
          <w:right w:color="000000" w:space="0" w:sz="0" w:val="none"/>
        </w:pBdr>
        <w:shd w:fill="ffffff" w:val="clear"/>
        <w:ind w:left="1440" w:hanging="360"/>
      </w:pPr>
      <w:r w:rsidDel="00000000" w:rsidR="00000000" w:rsidRPr="00000000">
        <w:rPr>
          <w:rtl w:val="0"/>
        </w:rPr>
        <w:t xml:space="preserve">Identificação do receptor e depois do remetente;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18" w:sz="0" w:val="none"/>
          <w:right w:color="000000" w:space="0" w:sz="0" w:val="none"/>
        </w:pBdr>
        <w:shd w:fill="ffffff" w:val="clear"/>
        <w:ind w:left="1440" w:hanging="360"/>
      </w:pPr>
      <w:r w:rsidDel="00000000" w:rsidR="00000000" w:rsidRPr="00000000">
        <w:rPr>
          <w:rtl w:val="0"/>
        </w:rPr>
        <w:t xml:space="preserve">Coerência no discurso;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18" w:sz="0" w:val="none"/>
          <w:right w:color="000000" w:space="0" w:sz="0" w:val="none"/>
        </w:pBdr>
        <w:shd w:fill="ffffff" w:val="clear"/>
        <w:ind w:left="1440" w:hanging="360"/>
      </w:pPr>
      <w:r w:rsidDel="00000000" w:rsidR="00000000" w:rsidRPr="00000000">
        <w:rPr>
          <w:rtl w:val="0"/>
        </w:rPr>
        <w:t xml:space="preserve">Utilização de códigos e alfabeto fonético </w:t>
      </w:r>
      <w:r w:rsidDel="00000000" w:rsidR="00000000" w:rsidRPr="00000000">
        <w:rPr>
          <w:i w:val="1"/>
          <w:rtl w:val="0"/>
        </w:rPr>
        <w:t xml:space="preserve">(se assim for necessário)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18" w:sz="0" w:val="none"/>
          <w:right w:color="000000" w:space="0" w:sz="0" w:val="none"/>
        </w:pBdr>
        <w:shd w:fill="ffffff" w:val="clear"/>
        <w:ind w:left="1440" w:hanging="360"/>
      </w:pPr>
      <w:r w:rsidDel="00000000" w:rsidR="00000000" w:rsidRPr="00000000">
        <w:rPr>
          <w:rtl w:val="0"/>
        </w:rPr>
        <w:t xml:space="preserve">Não falar por cima de outros utilizadores da frequência </w:t>
      </w:r>
      <w:r w:rsidDel="00000000" w:rsidR="00000000" w:rsidRPr="00000000">
        <w:rPr>
          <w:i w:val="1"/>
          <w:rtl w:val="0"/>
        </w:rPr>
        <w:t xml:space="preserve">(não se aplica no caso de ser um oficial a redigir algo importante)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8">
      <w:pPr>
        <w:pStyle w:val="Heading2"/>
        <w:keepNext w:val="0"/>
        <w:keepLines w:val="0"/>
        <w:pBdr>
          <w:top w:color="auto" w:space="18" w:sz="0" w:val="none"/>
          <w:left w:color="auto" w:space="0" w:sz="0" w:val="none"/>
          <w:bottom w:color="auto" w:space="6" w:sz="0" w:val="none"/>
          <w:right w:color="auto" w:space="0" w:sz="0" w:val="none"/>
        </w:pBdr>
        <w:spacing w:after="0" w:before="0" w:lineRule="auto"/>
        <w:rPr>
          <w:b w:val="1"/>
        </w:rPr>
      </w:pPr>
      <w:bookmarkStart w:colFirst="0" w:colLast="0" w:name="_ycu383urxblf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keepNext w:val="0"/>
        <w:keepLines w:val="0"/>
        <w:pBdr>
          <w:top w:color="auto" w:space="18" w:sz="0" w:val="none"/>
          <w:left w:color="auto" w:space="0" w:sz="0" w:val="none"/>
          <w:bottom w:color="auto" w:space="6" w:sz="0" w:val="none"/>
          <w:right w:color="auto" w:space="0" w:sz="0" w:val="none"/>
        </w:pBdr>
        <w:spacing w:after="0" w:before="0" w:lineRule="auto"/>
        <w:rPr>
          <w:b w:val="1"/>
        </w:rPr>
      </w:pPr>
      <w:bookmarkStart w:colFirst="0" w:colLast="0" w:name="_j5yfbxjo6h3t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keepNext w:val="0"/>
        <w:keepLines w:val="0"/>
        <w:pBdr>
          <w:top w:color="auto" w:space="18" w:sz="0" w:val="none"/>
          <w:left w:color="auto" w:space="0" w:sz="0" w:val="none"/>
          <w:bottom w:color="auto" w:space="6" w:sz="0" w:val="none"/>
          <w:right w:color="auto" w:space="0" w:sz="0" w:val="none"/>
        </w:pBdr>
        <w:spacing w:after="0" w:before="0" w:lineRule="auto"/>
        <w:rPr>
          <w:b w:val="1"/>
        </w:rPr>
      </w:pPr>
      <w:bookmarkStart w:colFirst="0" w:colLast="0" w:name="_v8wj8b3xt8n7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keepNext w:val="0"/>
        <w:keepLines w:val="0"/>
        <w:pBdr>
          <w:top w:color="auto" w:space="18" w:sz="0" w:val="none"/>
          <w:left w:color="auto" w:space="0" w:sz="0" w:val="none"/>
          <w:bottom w:color="auto" w:space="6" w:sz="0" w:val="none"/>
          <w:right w:color="auto" w:space="0" w:sz="0" w:val="none"/>
        </w:pBdr>
        <w:spacing w:after="0" w:before="0" w:lineRule="auto"/>
        <w:rPr>
          <w:b w:val="1"/>
        </w:rPr>
      </w:pPr>
      <w:bookmarkStart w:colFirst="0" w:colLast="0" w:name="_t3qr9tnl0pu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keepNext w:val="0"/>
        <w:keepLines w:val="0"/>
        <w:pBdr>
          <w:top w:color="auto" w:space="18" w:sz="0" w:val="none"/>
          <w:left w:color="auto" w:space="0" w:sz="0" w:val="none"/>
          <w:bottom w:color="auto" w:space="6" w:sz="0" w:val="none"/>
          <w:right w:color="auto" w:space="0" w:sz="0" w:val="none"/>
        </w:pBdr>
        <w:spacing w:after="0" w:before="0" w:lineRule="auto"/>
        <w:rPr>
          <w:b w:val="1"/>
        </w:rPr>
      </w:pPr>
      <w:bookmarkStart w:colFirst="0" w:colLast="0" w:name="_dgrh1lk2h5ht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keepNext w:val="0"/>
        <w:keepLines w:val="0"/>
        <w:pBdr>
          <w:top w:color="auto" w:space="18" w:sz="0" w:val="none"/>
          <w:left w:color="auto" w:space="0" w:sz="0" w:val="none"/>
          <w:bottom w:color="auto" w:space="6" w:sz="0" w:val="none"/>
          <w:right w:color="auto" w:space="0" w:sz="0" w:val="none"/>
        </w:pBdr>
        <w:spacing w:after="0" w:before="0" w:lineRule="auto"/>
        <w:rPr>
          <w:b w:val="1"/>
        </w:rPr>
      </w:pPr>
      <w:bookmarkStart w:colFirst="0" w:colLast="0" w:name="_h98vu8tmzcte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keepNext w:val="0"/>
        <w:keepLines w:val="0"/>
        <w:pBdr>
          <w:top w:color="auto" w:space="18" w:sz="0" w:val="none"/>
          <w:left w:color="auto" w:space="0" w:sz="0" w:val="none"/>
          <w:bottom w:color="auto" w:space="6" w:sz="0" w:val="none"/>
          <w:right w:color="auto" w:space="0" w:sz="0" w:val="none"/>
        </w:pBdr>
        <w:spacing w:after="0" w:before="0" w:lineRule="auto"/>
        <w:rPr>
          <w:b w:val="1"/>
        </w:rPr>
      </w:pPr>
      <w:bookmarkStart w:colFirst="0" w:colLast="0" w:name="_kt1uv524o7wk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keepNext w:val="0"/>
        <w:keepLines w:val="0"/>
        <w:pBdr>
          <w:top w:color="auto" w:space="18" w:sz="0" w:val="none"/>
          <w:left w:color="auto" w:space="0" w:sz="0" w:val="none"/>
          <w:bottom w:color="auto" w:space="6" w:sz="0" w:val="none"/>
          <w:right w:color="auto" w:space="0" w:sz="0" w:val="none"/>
        </w:pBdr>
        <w:spacing w:after="0" w:before="0" w:lineRule="auto"/>
        <w:rPr>
          <w:b w:val="1"/>
        </w:rPr>
      </w:pPr>
      <w:bookmarkStart w:colFirst="0" w:colLast="0" w:name="_8f4kkbaokifw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keepNext w:val="0"/>
        <w:keepLines w:val="0"/>
        <w:pBdr>
          <w:top w:color="auto" w:space="18" w:sz="0" w:val="none"/>
          <w:left w:color="auto" w:space="0" w:sz="0" w:val="none"/>
          <w:bottom w:color="auto" w:space="6" w:sz="0" w:val="none"/>
          <w:right w:color="auto" w:space="0" w:sz="0" w:val="none"/>
        </w:pBdr>
        <w:spacing w:after="0" w:before="0" w:lineRule="auto"/>
        <w:rPr>
          <w:b w:val="1"/>
        </w:rPr>
      </w:pPr>
      <w:bookmarkStart w:colFirst="0" w:colLast="0" w:name="_lffj2u3ibleq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keepNext w:val="0"/>
        <w:keepLines w:val="0"/>
        <w:pBdr>
          <w:top w:color="auto" w:space="18" w:sz="0" w:val="none"/>
          <w:left w:color="auto" w:space="0" w:sz="0" w:val="none"/>
          <w:bottom w:color="auto" w:space="6" w:sz="0" w:val="none"/>
          <w:right w:color="auto" w:space="0" w:sz="0" w:val="none"/>
        </w:pBdr>
        <w:spacing w:after="0" w:before="0" w:lineRule="auto"/>
        <w:rPr>
          <w:b w:val="1"/>
        </w:rPr>
      </w:pPr>
      <w:bookmarkStart w:colFirst="0" w:colLast="0" w:name="_bexvu4sf5564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keepNext w:val="0"/>
        <w:keepLines w:val="0"/>
        <w:pBdr>
          <w:top w:color="auto" w:space="18" w:sz="0" w:val="none"/>
          <w:left w:color="auto" w:space="0" w:sz="0" w:val="none"/>
          <w:bottom w:color="auto" w:space="6" w:sz="0" w:val="none"/>
          <w:right w:color="auto" w:space="0" w:sz="0" w:val="none"/>
        </w:pBdr>
        <w:spacing w:after="0" w:before="0" w:lineRule="auto"/>
        <w:rPr>
          <w:b w:val="1"/>
        </w:rPr>
      </w:pPr>
      <w:bookmarkStart w:colFirst="0" w:colLast="0" w:name="_3rflmgggsfgt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keepNext w:val="0"/>
        <w:keepLines w:val="0"/>
        <w:pBdr>
          <w:top w:color="auto" w:space="18" w:sz="0" w:val="none"/>
          <w:left w:color="auto" w:space="0" w:sz="0" w:val="none"/>
          <w:bottom w:color="auto" w:space="6" w:sz="0" w:val="none"/>
          <w:right w:color="auto" w:space="0" w:sz="0" w:val="none"/>
        </w:pBdr>
        <w:spacing w:after="0" w:before="0" w:lineRule="auto"/>
        <w:rPr>
          <w:b w:val="1"/>
        </w:rPr>
      </w:pPr>
      <w:bookmarkStart w:colFirst="0" w:colLast="0" w:name="_czr8nhreydyl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keepNext w:val="0"/>
        <w:keepLines w:val="0"/>
        <w:pBdr>
          <w:top w:color="auto" w:space="18" w:sz="0" w:val="none"/>
          <w:left w:color="auto" w:space="0" w:sz="0" w:val="none"/>
          <w:bottom w:color="auto" w:space="6" w:sz="0" w:val="none"/>
          <w:right w:color="auto" w:space="0" w:sz="0" w:val="none"/>
        </w:pBdr>
        <w:spacing w:after="0" w:before="0" w:lineRule="auto"/>
        <w:rPr>
          <w:b w:val="1"/>
        </w:rPr>
      </w:pPr>
      <w:bookmarkStart w:colFirst="0" w:colLast="0" w:name="_bxl183313fnx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keepNext w:val="0"/>
        <w:keepLines w:val="0"/>
        <w:pBdr>
          <w:top w:color="auto" w:space="18" w:sz="0" w:val="none"/>
          <w:left w:color="auto" w:space="0" w:sz="0" w:val="none"/>
          <w:bottom w:color="auto" w:space="6" w:sz="0" w:val="none"/>
          <w:right w:color="auto" w:space="0" w:sz="0" w:val="none"/>
        </w:pBdr>
        <w:spacing w:after="0" w:before="0" w:lineRule="auto"/>
        <w:rPr>
          <w:b w:val="1"/>
        </w:rPr>
      </w:pPr>
      <w:bookmarkStart w:colFirst="0" w:colLast="0" w:name="_dvg6wpzesxzo" w:id="25"/>
      <w:bookmarkEnd w:id="25"/>
      <w:r w:rsidDel="00000000" w:rsidR="00000000" w:rsidRPr="00000000">
        <w:rPr>
          <w:b w:val="1"/>
          <w:rtl w:val="0"/>
        </w:rPr>
        <w:t xml:space="preserve">3 - Códigos</w:t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/>
      </w:pPr>
      <w:r w:rsidDel="00000000" w:rsidR="00000000" w:rsidRPr="00000000">
        <w:rPr>
          <w:rtl w:val="0"/>
        </w:rPr>
        <w:t xml:space="preserve">A utilização de códigos e outros métodos de comunicação na frequência de rádio é um dos tópicos mais importantes para manter a ordem e a rápida comunicação dentro da frequência. É de salientar que, os códigos utilizados no departamento de bombeiros são os mesmos utilizados em outros departamentos, o que torna a comunicação entre os mesmos mais fácil.</w:t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pBdr>
          <w:top w:color="auto" w:space="16" w:sz="0" w:val="none"/>
          <w:left w:color="auto" w:space="0" w:sz="0" w:val="none"/>
          <w:bottom w:color="auto" w:space="4" w:sz="0" w:val="none"/>
          <w:right w:color="auto" w:space="0" w:sz="0" w:val="none"/>
        </w:pBdr>
        <w:spacing w:after="0" w:before="0" w:lineRule="auto"/>
        <w:jc w:val="both"/>
        <w:rPr>
          <w:b w:val="1"/>
          <w:color w:val="000000"/>
        </w:rPr>
      </w:pPr>
      <w:bookmarkStart w:colFirst="0" w:colLast="0" w:name="_1znorsa67v3f" w:id="26"/>
      <w:bookmarkEnd w:id="26"/>
      <w:r w:rsidDel="00000000" w:rsidR="00000000" w:rsidRPr="00000000">
        <w:rPr>
          <w:b w:val="1"/>
          <w:color w:val="000000"/>
          <w:rtl w:val="0"/>
        </w:rPr>
        <w:t xml:space="preserve">3.1 - Tabela de códigos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/>
      </w:pPr>
      <w:r w:rsidDel="00000000" w:rsidR="00000000" w:rsidRPr="00000000">
        <w:rPr>
          <w:rtl w:val="0"/>
        </w:rPr>
        <w:t xml:space="preserve">Segue-se uma pequena tabela com alguns dos códigos mais utilizados dentro do departamento de bombeiros e alguns exemplos de como os devem utilizar.</w:t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/>
      </w:pPr>
      <w:r w:rsidDel="00000000" w:rsidR="00000000" w:rsidRPr="00000000">
        <w:rPr>
          <w:rtl w:val="0"/>
        </w:rPr>
        <w:t xml:space="preserve">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Códigos | Tabela completa</w:t>
        </w:r>
      </w:hyperlink>
      <w:r w:rsidDel="00000000" w:rsidR="00000000" w:rsidRPr="00000000">
        <w:rPr>
          <w:rtl w:val="0"/>
        </w:rPr>
        <w:t xml:space="preserve">)</w:t>
      </w:r>
    </w:p>
    <w:tbl>
      <w:tblPr>
        <w:tblStyle w:val="Table1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40"/>
        <w:gridCol w:w="2910"/>
        <w:gridCol w:w="5145"/>
        <w:tblGridChange w:id="0">
          <w:tblGrid>
            <w:gridCol w:w="840"/>
            <w:gridCol w:w="2910"/>
            <w:gridCol w:w="5145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10-03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Negativo (não)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(receptor) </w:t>
            </w:r>
            <w:r w:rsidDel="00000000" w:rsidR="00000000" w:rsidRPr="00000000">
              <w:rPr>
                <w:rtl w:val="0"/>
              </w:rPr>
              <w:t xml:space="preserve">daqui </w:t>
            </w:r>
            <w:r w:rsidDel="00000000" w:rsidR="00000000" w:rsidRPr="00000000">
              <w:rPr>
                <w:i w:val="1"/>
                <w:rtl w:val="0"/>
              </w:rPr>
              <w:t xml:space="preserve">(remetente)</w:t>
            </w:r>
            <w:r w:rsidDel="00000000" w:rsidR="00000000" w:rsidRPr="00000000">
              <w:rPr>
                <w:rtl w:val="0"/>
              </w:rPr>
              <w:t xml:space="preserve"> 10-3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10-04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Afirmativo (sim)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(receptor) </w:t>
            </w:r>
            <w:r w:rsidDel="00000000" w:rsidR="00000000" w:rsidRPr="00000000">
              <w:rPr>
                <w:rtl w:val="0"/>
              </w:rPr>
              <w:t xml:space="preserve">daqui </w:t>
            </w:r>
            <w:r w:rsidDel="00000000" w:rsidR="00000000" w:rsidRPr="00000000">
              <w:rPr>
                <w:i w:val="1"/>
                <w:rtl w:val="0"/>
              </w:rPr>
              <w:t xml:space="preserve">(remetente)</w:t>
            </w:r>
            <w:r w:rsidDel="00000000" w:rsidR="00000000" w:rsidRPr="00000000">
              <w:rPr>
                <w:rtl w:val="0"/>
              </w:rPr>
              <w:t xml:space="preserve"> 10-4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10-09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Repetir comunicação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(receptor)</w:t>
            </w:r>
            <w:r w:rsidDel="00000000" w:rsidR="00000000" w:rsidRPr="00000000">
              <w:rPr>
                <w:rtl w:val="0"/>
              </w:rPr>
              <w:t xml:space="preserve"> daqui </w:t>
            </w:r>
            <w:r w:rsidDel="00000000" w:rsidR="00000000" w:rsidRPr="00000000">
              <w:rPr>
                <w:i w:val="1"/>
                <w:rtl w:val="0"/>
              </w:rPr>
              <w:t xml:space="preserve">(remetente)</w:t>
            </w:r>
            <w:r w:rsidDel="00000000" w:rsidR="00000000" w:rsidRPr="00000000">
              <w:rPr>
                <w:rtl w:val="0"/>
              </w:rPr>
              <w:t xml:space="preserve"> 10-9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10-14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Transporte de ferido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(receptor)</w:t>
            </w:r>
            <w:r w:rsidDel="00000000" w:rsidR="00000000" w:rsidRPr="00000000">
              <w:rPr>
                <w:rtl w:val="0"/>
              </w:rPr>
              <w:t xml:space="preserve"> daqui </w:t>
            </w:r>
            <w:r w:rsidDel="00000000" w:rsidR="00000000" w:rsidRPr="00000000">
              <w:rPr>
                <w:i w:val="1"/>
                <w:rtl w:val="0"/>
              </w:rPr>
              <w:t xml:space="preserve">(remetente)</w:t>
            </w:r>
            <w:r w:rsidDel="00000000" w:rsidR="00000000" w:rsidRPr="00000000">
              <w:rPr>
                <w:rtl w:val="0"/>
              </w:rPr>
              <w:t xml:space="preserve"> 10-14 hospital de Pillbox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10-20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Local onde se encontra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(receptor)</w:t>
            </w:r>
            <w:r w:rsidDel="00000000" w:rsidR="00000000" w:rsidRPr="00000000">
              <w:rPr>
                <w:rtl w:val="0"/>
              </w:rPr>
              <w:t xml:space="preserve"> daqui </w:t>
            </w:r>
            <w:r w:rsidDel="00000000" w:rsidR="00000000" w:rsidRPr="00000000">
              <w:rPr>
                <w:i w:val="1"/>
                <w:rtl w:val="0"/>
              </w:rPr>
              <w:t xml:space="preserve">(remetente)</w:t>
            </w:r>
            <w:r w:rsidDel="00000000" w:rsidR="00000000" w:rsidRPr="00000000">
              <w:rPr>
                <w:rtl w:val="0"/>
              </w:rPr>
              <w:t xml:space="preserve"> questiono o seu 10-20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10-22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Ignorar última comunicação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(receptor)</w:t>
            </w:r>
            <w:r w:rsidDel="00000000" w:rsidR="00000000" w:rsidRPr="00000000">
              <w:rPr>
                <w:rtl w:val="0"/>
              </w:rPr>
              <w:t xml:space="preserve"> daqui </w:t>
            </w:r>
            <w:r w:rsidDel="00000000" w:rsidR="00000000" w:rsidRPr="00000000">
              <w:rPr>
                <w:i w:val="1"/>
                <w:rtl w:val="0"/>
              </w:rPr>
              <w:t xml:space="preserve">(remetente)</w:t>
            </w:r>
            <w:r w:rsidDel="00000000" w:rsidR="00000000" w:rsidRPr="00000000">
              <w:rPr>
                <w:rtl w:val="0"/>
              </w:rPr>
              <w:t xml:space="preserve"> 10-22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10-23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Chegada ao local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(receptor)</w:t>
            </w:r>
            <w:r w:rsidDel="00000000" w:rsidR="00000000" w:rsidRPr="00000000">
              <w:rPr>
                <w:rtl w:val="0"/>
              </w:rPr>
              <w:t xml:space="preserve"> daqui </w:t>
            </w:r>
            <w:r w:rsidDel="00000000" w:rsidR="00000000" w:rsidRPr="00000000">
              <w:rPr>
                <w:i w:val="1"/>
                <w:rtl w:val="0"/>
              </w:rPr>
              <w:t xml:space="preserve">(remetente)</w:t>
            </w:r>
            <w:r w:rsidDel="00000000" w:rsidR="00000000" w:rsidRPr="00000000">
              <w:rPr>
                <w:rtl w:val="0"/>
              </w:rPr>
              <w:t xml:space="preserve"> 10-23 </w:t>
            </w:r>
            <w:r w:rsidDel="00000000" w:rsidR="00000000" w:rsidRPr="00000000">
              <w:rPr>
                <w:i w:val="1"/>
                <w:rtl w:val="0"/>
              </w:rPr>
              <w:t xml:space="preserve">(local)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10-26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Tempo de chegada estimado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(receptor) </w:t>
            </w:r>
            <w:r w:rsidDel="00000000" w:rsidR="00000000" w:rsidRPr="00000000">
              <w:rPr>
                <w:rtl w:val="0"/>
              </w:rPr>
              <w:t xml:space="preserve">daqui </w:t>
            </w:r>
            <w:r w:rsidDel="00000000" w:rsidR="00000000" w:rsidRPr="00000000">
              <w:rPr>
                <w:i w:val="1"/>
                <w:rtl w:val="0"/>
              </w:rPr>
              <w:t xml:space="preserve">(remetente) </w:t>
            </w:r>
            <w:r w:rsidDel="00000000" w:rsidR="00000000" w:rsidRPr="00000000">
              <w:rPr>
                <w:rtl w:val="0"/>
              </w:rPr>
              <w:t xml:space="preserve">10-26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10-32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Pedido de reforços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(receptor) </w:t>
            </w:r>
            <w:r w:rsidDel="00000000" w:rsidR="00000000" w:rsidRPr="00000000">
              <w:rPr>
                <w:rtl w:val="0"/>
              </w:rPr>
              <w:t xml:space="preserve">daqui </w:t>
            </w:r>
            <w:r w:rsidDel="00000000" w:rsidR="00000000" w:rsidRPr="00000000">
              <w:rPr>
                <w:i w:val="1"/>
                <w:rtl w:val="0"/>
              </w:rPr>
              <w:t xml:space="preserve">(remetente)</w:t>
            </w:r>
            <w:r w:rsidDel="00000000" w:rsidR="00000000" w:rsidRPr="00000000">
              <w:rPr>
                <w:rtl w:val="0"/>
              </w:rPr>
              <w:t xml:space="preserve"> 10-32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10-41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 de serviço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(receptor)</w:t>
            </w:r>
            <w:r w:rsidDel="00000000" w:rsidR="00000000" w:rsidRPr="00000000">
              <w:rPr>
                <w:rtl w:val="0"/>
              </w:rPr>
              <w:t xml:space="preserve"> daqui </w:t>
            </w:r>
            <w:r w:rsidDel="00000000" w:rsidR="00000000" w:rsidRPr="00000000">
              <w:rPr>
                <w:i w:val="1"/>
                <w:rtl w:val="0"/>
              </w:rPr>
              <w:t xml:space="preserve">(remetente)</w:t>
            </w:r>
            <w:r w:rsidDel="00000000" w:rsidR="00000000" w:rsidRPr="00000000">
              <w:rPr>
                <w:rtl w:val="0"/>
              </w:rPr>
              <w:t xml:space="preserve"> 10-41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10-42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Sair de serviço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(receptor)</w:t>
            </w:r>
            <w:r w:rsidDel="00000000" w:rsidR="00000000" w:rsidRPr="00000000">
              <w:rPr>
                <w:rtl w:val="0"/>
              </w:rPr>
              <w:t xml:space="preserve"> daqui </w:t>
            </w:r>
            <w:r w:rsidDel="00000000" w:rsidR="00000000" w:rsidRPr="00000000">
              <w:rPr>
                <w:i w:val="1"/>
                <w:rtl w:val="0"/>
              </w:rPr>
              <w:t xml:space="preserve">(remetente)</w:t>
            </w:r>
            <w:r w:rsidDel="00000000" w:rsidR="00000000" w:rsidRPr="00000000">
              <w:rPr>
                <w:rtl w:val="0"/>
              </w:rPr>
              <w:t xml:space="preserve"> 10-44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10-44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Civíl ferido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(receptor)</w:t>
            </w:r>
            <w:r w:rsidDel="00000000" w:rsidR="00000000" w:rsidRPr="00000000">
              <w:rPr>
                <w:rtl w:val="0"/>
              </w:rPr>
              <w:t xml:space="preserve"> daqui</w:t>
            </w:r>
            <w:r w:rsidDel="00000000" w:rsidR="00000000" w:rsidRPr="00000000">
              <w:rPr>
                <w:i w:val="1"/>
                <w:rtl w:val="0"/>
              </w:rPr>
              <w:t xml:space="preserve"> (remetente)</w:t>
            </w:r>
            <w:r w:rsidDel="00000000" w:rsidR="00000000" w:rsidRPr="00000000">
              <w:rPr>
                <w:rtl w:val="0"/>
              </w:rPr>
              <w:t xml:space="preserve"> tenho um 10-44 +info…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10-54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A </w:t>
            </w:r>
            <w:r w:rsidDel="00000000" w:rsidR="00000000" w:rsidRPr="00000000">
              <w:rPr>
                <w:i w:val="1"/>
                <w:rtl w:val="0"/>
              </w:rPr>
              <w:t xml:space="preserve">(inconsciente)</w:t>
            </w:r>
            <w:r w:rsidDel="00000000" w:rsidR="00000000" w:rsidRPr="00000000">
              <w:rPr>
                <w:rtl w:val="0"/>
              </w:rPr>
              <w:t xml:space="preserve"> B (estável)        C </w:t>
            </w:r>
            <w:r w:rsidDel="00000000" w:rsidR="00000000" w:rsidRPr="00000000">
              <w:rPr>
                <w:i w:val="1"/>
                <w:rtl w:val="0"/>
              </w:rPr>
              <w:t xml:space="preserve">(crítico)</w:t>
            </w:r>
            <w:r w:rsidDel="00000000" w:rsidR="00000000" w:rsidRPr="00000000">
              <w:rPr>
                <w:rtl w:val="0"/>
              </w:rPr>
              <w:t xml:space="preserve"> D </w:t>
            </w:r>
            <w:r w:rsidDel="00000000" w:rsidR="00000000" w:rsidRPr="00000000">
              <w:rPr>
                <w:i w:val="1"/>
                <w:rtl w:val="0"/>
              </w:rPr>
              <w:t xml:space="preserve">(morto)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(receptor)</w:t>
            </w:r>
            <w:r w:rsidDel="00000000" w:rsidR="00000000" w:rsidRPr="00000000">
              <w:rPr>
                <w:rtl w:val="0"/>
              </w:rPr>
              <w:t xml:space="preserve"> daqui </w:t>
            </w:r>
            <w:r w:rsidDel="00000000" w:rsidR="00000000" w:rsidRPr="00000000">
              <w:rPr>
                <w:i w:val="1"/>
                <w:rtl w:val="0"/>
              </w:rPr>
              <w:t xml:space="preserve">(remetente)</w:t>
            </w:r>
            <w:r w:rsidDel="00000000" w:rsidR="00000000" w:rsidRPr="00000000">
              <w:rPr>
                <w:rtl w:val="0"/>
              </w:rPr>
              <w:t xml:space="preserve"> tenho um 10-54 </w:t>
            </w:r>
            <w:r w:rsidDel="00000000" w:rsidR="00000000" w:rsidRPr="00000000">
              <w:rPr>
                <w:i w:val="1"/>
                <w:rtl w:val="0"/>
              </w:rPr>
              <w:t xml:space="preserve">(A,B,C,D)</w:t>
            </w:r>
            <w:r w:rsidDel="00000000" w:rsidR="00000000" w:rsidRPr="00000000">
              <w:rPr>
                <w:rtl w:val="0"/>
              </w:rPr>
              <w:t xml:space="preserve"> +info....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10-73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 da ocorrência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(receptor)</w:t>
            </w:r>
            <w:r w:rsidDel="00000000" w:rsidR="00000000" w:rsidRPr="00000000">
              <w:rPr>
                <w:rtl w:val="0"/>
              </w:rPr>
              <w:t xml:space="preserve"> daqui </w:t>
            </w:r>
            <w:r w:rsidDel="00000000" w:rsidR="00000000" w:rsidRPr="00000000">
              <w:rPr>
                <w:i w:val="1"/>
                <w:rtl w:val="0"/>
              </w:rPr>
              <w:t xml:space="preserve">(remetente)</w:t>
            </w:r>
            <w:r w:rsidDel="00000000" w:rsidR="00000000" w:rsidRPr="00000000">
              <w:rPr>
                <w:rtl w:val="0"/>
              </w:rPr>
              <w:t xml:space="preserve"> qual é o 10-73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10-97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caminho do local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(receptor) </w:t>
            </w:r>
            <w:r w:rsidDel="00000000" w:rsidR="00000000" w:rsidRPr="00000000">
              <w:rPr>
                <w:rtl w:val="0"/>
              </w:rPr>
              <w:t xml:space="preserve">daqui </w:t>
            </w:r>
            <w:r w:rsidDel="00000000" w:rsidR="00000000" w:rsidRPr="00000000">
              <w:rPr>
                <w:i w:val="1"/>
                <w:rtl w:val="0"/>
              </w:rPr>
              <w:t xml:space="preserve">(remetente)</w:t>
            </w:r>
            <w:r w:rsidDel="00000000" w:rsidR="00000000" w:rsidRPr="00000000">
              <w:rPr>
                <w:rtl w:val="0"/>
              </w:rPr>
              <w:t xml:space="preserve"> 10-97 </w:t>
            </w:r>
            <w:r w:rsidDel="00000000" w:rsidR="00000000" w:rsidRPr="00000000">
              <w:rPr>
                <w:i w:val="1"/>
                <w:rtl w:val="0"/>
              </w:rPr>
              <w:t xml:space="preserve">(local)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10-99-A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Operacional ferido </w:t>
            </w:r>
            <w:r w:rsidDel="00000000" w:rsidR="00000000" w:rsidRPr="00000000">
              <w:rPr>
                <w:i w:val="1"/>
                <w:rtl w:val="0"/>
              </w:rPr>
              <w:t xml:space="preserve">(com gravidade)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(receptor)</w:t>
            </w:r>
            <w:r w:rsidDel="00000000" w:rsidR="00000000" w:rsidRPr="00000000">
              <w:rPr>
                <w:rtl w:val="0"/>
              </w:rPr>
              <w:t xml:space="preserve"> daqui </w:t>
            </w:r>
            <w:r w:rsidDel="00000000" w:rsidR="00000000" w:rsidRPr="00000000">
              <w:rPr>
                <w:i w:val="1"/>
                <w:rtl w:val="0"/>
              </w:rPr>
              <w:t xml:space="preserve">(remetente)</w:t>
            </w:r>
            <w:r w:rsidDel="00000000" w:rsidR="00000000" w:rsidRPr="00000000">
              <w:rPr>
                <w:rtl w:val="0"/>
              </w:rPr>
              <w:t xml:space="preserve"> 10-99-A +info…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10-99-B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Operacional ferido </w:t>
            </w:r>
            <w:r w:rsidDel="00000000" w:rsidR="00000000" w:rsidRPr="00000000">
              <w:rPr>
                <w:i w:val="1"/>
                <w:rtl w:val="0"/>
              </w:rPr>
              <w:t xml:space="preserve">(sem gravidade)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(receptor)</w:t>
            </w:r>
            <w:r w:rsidDel="00000000" w:rsidR="00000000" w:rsidRPr="00000000">
              <w:rPr>
                <w:rtl w:val="0"/>
              </w:rPr>
              <w:t xml:space="preserve"> daqui </w:t>
            </w:r>
            <w:r w:rsidDel="00000000" w:rsidR="00000000" w:rsidRPr="00000000">
              <w:rPr>
                <w:i w:val="1"/>
                <w:rtl w:val="0"/>
              </w:rPr>
              <w:t xml:space="preserve">(remetente)</w:t>
            </w:r>
            <w:r w:rsidDel="00000000" w:rsidR="00000000" w:rsidRPr="00000000">
              <w:rPr>
                <w:rtl w:val="0"/>
              </w:rPr>
              <w:t xml:space="preserve"> 10-99-B +info…</w:t>
            </w:r>
          </w:p>
        </w:tc>
      </w:tr>
    </w:tbl>
    <w:p w:rsidR="00000000" w:rsidDel="00000000" w:rsidP="00000000" w:rsidRDefault="00000000" w:rsidRPr="00000000" w14:paraId="000000AD">
      <w:pPr>
        <w:pStyle w:val="Heading3"/>
        <w:keepNext w:val="0"/>
        <w:keepLines w:val="0"/>
        <w:pBdr>
          <w:top w:color="auto" w:space="16" w:sz="0" w:val="none"/>
          <w:left w:color="auto" w:space="0" w:sz="0" w:val="none"/>
          <w:bottom w:color="auto" w:space="4" w:sz="0" w:val="none"/>
          <w:right w:color="auto" w:space="0" w:sz="0" w:val="none"/>
        </w:pBdr>
        <w:spacing w:after="0" w:before="0" w:lineRule="auto"/>
        <w:jc w:val="both"/>
        <w:rPr>
          <w:b w:val="1"/>
          <w:color w:val="000000"/>
        </w:rPr>
      </w:pPr>
      <w:bookmarkStart w:colFirst="0" w:colLast="0" w:name="_5uy7rkotu54d" w:id="27"/>
      <w:bookmarkEnd w:id="27"/>
      <w:r w:rsidDel="00000000" w:rsidR="00000000" w:rsidRPr="00000000">
        <w:rPr>
          <w:b w:val="1"/>
          <w:color w:val="000000"/>
          <w:rtl w:val="0"/>
        </w:rPr>
        <w:t xml:space="preserve">3.2 - Alfabeto fonético</w:t>
      </w:r>
    </w:p>
    <w:p w:rsidR="00000000" w:rsidDel="00000000" w:rsidP="00000000" w:rsidRDefault="00000000" w:rsidRPr="00000000" w14:paraId="000000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/>
      </w:pPr>
      <w:r w:rsidDel="00000000" w:rsidR="00000000" w:rsidRPr="00000000">
        <w:rPr>
          <w:rtl w:val="0"/>
        </w:rPr>
        <w:t xml:space="preserve">O alfabeto fonético complementa a comunicação na rádio, é utilizado para substituir uma letra singular ou um conjunto de letras aleatórias. Segue-se alguns exemplos de como os utilizar: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18" w:sz="0" w:val="none"/>
          <w:right w:color="000000" w:space="0" w:sz="0" w:val="none"/>
        </w:pBdr>
        <w:shd w:fill="ffffff" w:val="clear"/>
        <w:ind w:left="1440" w:hanging="360"/>
        <w:jc w:val="both"/>
      </w:pPr>
      <w:r w:rsidDel="00000000" w:rsidR="00000000" w:rsidRPr="00000000">
        <w:rPr>
          <w:highlight w:val="yellow"/>
          <w:rtl w:val="0"/>
        </w:rPr>
        <w:t xml:space="preserve">Central/302 </w:t>
      </w:r>
      <w:r w:rsidDel="00000000" w:rsidR="00000000" w:rsidRPr="00000000">
        <w:rPr>
          <w:i w:val="1"/>
          <w:highlight w:val="yellow"/>
          <w:rtl w:val="0"/>
        </w:rPr>
        <w:t xml:space="preserve">(receptor)</w:t>
      </w:r>
      <w:r w:rsidDel="00000000" w:rsidR="00000000" w:rsidRPr="00000000">
        <w:rPr>
          <w:highlight w:val="yellow"/>
          <w:rtl w:val="0"/>
        </w:rPr>
        <w:t xml:space="preserve"> daqui 301 </w:t>
      </w:r>
      <w:r w:rsidDel="00000000" w:rsidR="00000000" w:rsidRPr="00000000">
        <w:rPr>
          <w:i w:val="1"/>
          <w:highlight w:val="yellow"/>
          <w:rtl w:val="0"/>
        </w:rPr>
        <w:t xml:space="preserve">(remetente) 10-97 3 Mike (refere-se a “m” de minutos)</w:t>
      </w:r>
      <w:r w:rsidDel="00000000" w:rsidR="00000000" w:rsidRPr="00000000">
        <w:rPr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18" w:sz="0" w:val="none"/>
          <w:right w:color="000000" w:space="0" w:sz="0" w:val="none"/>
        </w:pBdr>
        <w:shd w:fill="ffffff" w:val="clear"/>
        <w:ind w:left="1440" w:hanging="360"/>
        <w:jc w:val="both"/>
      </w:pPr>
      <w:r w:rsidDel="00000000" w:rsidR="00000000" w:rsidRPr="00000000">
        <w:rPr>
          <w:highlight w:val="yellow"/>
          <w:rtl w:val="0"/>
        </w:rPr>
        <w:t xml:space="preserve">Central/302 </w:t>
      </w:r>
      <w:r w:rsidDel="00000000" w:rsidR="00000000" w:rsidRPr="00000000">
        <w:rPr>
          <w:i w:val="1"/>
          <w:highlight w:val="yellow"/>
          <w:rtl w:val="0"/>
        </w:rPr>
        <w:t xml:space="preserve">(receptor)</w:t>
      </w:r>
      <w:r w:rsidDel="00000000" w:rsidR="00000000" w:rsidRPr="00000000">
        <w:rPr>
          <w:highlight w:val="yellow"/>
          <w:rtl w:val="0"/>
        </w:rPr>
        <w:t xml:space="preserve"> daqui 301 </w:t>
      </w:r>
      <w:r w:rsidDel="00000000" w:rsidR="00000000" w:rsidRPr="00000000">
        <w:rPr>
          <w:i w:val="1"/>
          <w:highlight w:val="yellow"/>
          <w:rtl w:val="0"/>
        </w:rPr>
        <w:t xml:space="preserve">(remetente) 10-99-A/B(alpha/bravo)</w:t>
      </w:r>
    </w:p>
    <w:tbl>
      <w:tblPr>
        <w:tblStyle w:val="Table2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15"/>
        <w:gridCol w:w="1215"/>
        <w:gridCol w:w="1125"/>
        <w:gridCol w:w="1425"/>
        <w:gridCol w:w="1410"/>
        <w:gridCol w:w="1410"/>
        <w:gridCol w:w="1080"/>
        <w:tblGridChange w:id="0">
          <w:tblGrid>
            <w:gridCol w:w="1215"/>
            <w:gridCol w:w="1215"/>
            <w:gridCol w:w="1125"/>
            <w:gridCol w:w="1425"/>
            <w:gridCol w:w="1410"/>
            <w:gridCol w:w="1410"/>
            <w:gridCol w:w="108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 - Alpha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 </w:t>
            </w:r>
            <w:r w:rsidDel="00000000" w:rsidR="00000000" w:rsidRPr="00000000">
              <w:rPr>
                <w:rtl w:val="0"/>
              </w:rPr>
              <w:t xml:space="preserve">- Echo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  <w:t xml:space="preserve"> - India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  <w:t xml:space="preserve"> - Mike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</w:t>
            </w:r>
            <w:r w:rsidDel="00000000" w:rsidR="00000000" w:rsidRPr="00000000">
              <w:rPr>
                <w:rtl w:val="0"/>
              </w:rPr>
              <w:t xml:space="preserve"> -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Quebec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  <w:t xml:space="preserve"> -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Uniform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Z</w:t>
            </w:r>
            <w:r w:rsidDel="00000000" w:rsidR="00000000" w:rsidRPr="00000000">
              <w:rPr>
                <w:rtl w:val="0"/>
              </w:rPr>
              <w:t xml:space="preserve"> - Zulu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 - Bravo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  <w:t xml:space="preserve"> - Foxtrot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J</w:t>
            </w:r>
            <w:r w:rsidDel="00000000" w:rsidR="00000000" w:rsidRPr="00000000">
              <w:rPr>
                <w:rtl w:val="0"/>
              </w:rPr>
              <w:t xml:space="preserve"> - Juliet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  <w:t xml:space="preserve"> -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November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  <w:t xml:space="preserve"> - Romeo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  <w:t xml:space="preserve"> - Victor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  <w:t xml:space="preserve"> - Charlie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</w:t>
            </w:r>
            <w:r w:rsidDel="00000000" w:rsidR="00000000" w:rsidRPr="00000000">
              <w:rPr>
                <w:rtl w:val="0"/>
              </w:rPr>
              <w:t xml:space="preserve"> - Golf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</w:t>
            </w:r>
            <w:r w:rsidDel="00000000" w:rsidR="00000000" w:rsidRPr="00000000">
              <w:rPr>
                <w:rtl w:val="0"/>
              </w:rPr>
              <w:t xml:space="preserve"> - Kilo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  <w:t xml:space="preserve"> - Oscar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  <w:t xml:space="preserve"> - Sierra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  <w:t xml:space="preserve"> - Xray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  <w:t xml:space="preserve"> - Delta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</w:t>
            </w:r>
            <w:r w:rsidDel="00000000" w:rsidR="00000000" w:rsidRPr="00000000">
              <w:rPr>
                <w:rtl w:val="0"/>
              </w:rPr>
              <w:t xml:space="preserve"> - Hotel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</w:t>
            </w:r>
            <w:r w:rsidDel="00000000" w:rsidR="00000000" w:rsidRPr="00000000">
              <w:rPr>
                <w:rtl w:val="0"/>
              </w:rPr>
              <w:t xml:space="preserve"> - Lima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  <w:t xml:space="preserve"> - Papa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  <w:t xml:space="preserve"> - Tango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  <w:t xml:space="preserve"> - Yankee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D">
      <w:pPr>
        <w:pStyle w:val="Heading2"/>
        <w:keepNext w:val="0"/>
        <w:keepLines w:val="0"/>
        <w:pBdr>
          <w:top w:color="auto" w:space="18" w:sz="0" w:val="none"/>
          <w:left w:color="auto" w:space="0" w:sz="0" w:val="none"/>
          <w:bottom w:color="auto" w:space="6" w:sz="0" w:val="none"/>
          <w:right w:color="auto" w:space="0" w:sz="0" w:val="none"/>
        </w:pBdr>
        <w:spacing w:after="0" w:before="0" w:lineRule="auto"/>
        <w:rPr>
          <w:b w:val="1"/>
        </w:rPr>
      </w:pPr>
      <w:bookmarkStart w:colFirst="0" w:colLast="0" w:name="_7dl526caok07" w:id="28"/>
      <w:bookmarkEnd w:id="28"/>
      <w:r w:rsidDel="00000000" w:rsidR="00000000" w:rsidRPr="00000000">
        <w:rPr>
          <w:b w:val="1"/>
          <w:rtl w:val="0"/>
        </w:rPr>
        <w:t xml:space="preserve">4 - Frequências</w:t>
      </w:r>
    </w:p>
    <w:p w:rsidR="00000000" w:rsidDel="00000000" w:rsidP="00000000" w:rsidRDefault="00000000" w:rsidRPr="00000000" w14:paraId="000000C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/>
      </w:pPr>
      <w:r w:rsidDel="00000000" w:rsidR="00000000" w:rsidRPr="00000000">
        <w:rPr>
          <w:rtl w:val="0"/>
        </w:rPr>
        <w:t xml:space="preserve">A frequência do departamento de bombeiros deve ser utilizada por qualquer operacional do departamento, porém, em casos em que seja necessário comunicar com outro departamento, a comunicação deve ser feita por oficiais ou, no caso de não estar nenhum oficial presente, opta-se pela chamada 911 através da central.</w:t>
      </w:r>
    </w:p>
    <w:p w:rsidR="00000000" w:rsidDel="00000000" w:rsidP="00000000" w:rsidRDefault="00000000" w:rsidRPr="00000000" w14:paraId="000000CF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</w:pPr>
      <w:r w:rsidDel="00000000" w:rsidR="00000000" w:rsidRPr="00000000">
        <w:rPr>
          <w:i w:val="1"/>
          <w:rtl w:val="0"/>
        </w:rPr>
        <w:t xml:space="preserve">Frequência 1 Hz : </w:t>
      </w:r>
      <w:r w:rsidDel="00000000" w:rsidR="00000000" w:rsidRPr="00000000">
        <w:rPr>
          <w:rtl w:val="0"/>
        </w:rPr>
        <w:t xml:space="preserve">Frequência da DPPE;</w:t>
      </w:r>
      <w:r w:rsidDel="00000000" w:rsidR="00000000" w:rsidRPr="00000000">
        <w:rPr>
          <w:b w:val="1"/>
          <w:rtl w:val="0"/>
        </w:rPr>
        <w:t xml:space="preserve">*</w:t>
      </w:r>
    </w:p>
    <w:p w:rsidR="00000000" w:rsidDel="00000000" w:rsidP="00000000" w:rsidRDefault="00000000" w:rsidRPr="00000000" w14:paraId="000000D0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</w:pPr>
      <w:r w:rsidDel="00000000" w:rsidR="00000000" w:rsidRPr="00000000">
        <w:rPr>
          <w:i w:val="1"/>
          <w:rtl w:val="0"/>
        </w:rPr>
        <w:t xml:space="preserve">Frequência 2 Hz : </w:t>
      </w:r>
      <w:r w:rsidDel="00000000" w:rsidR="00000000" w:rsidRPr="00000000">
        <w:rPr>
          <w:rtl w:val="0"/>
        </w:rPr>
        <w:t xml:space="preserve">Frequência do SEM;</w:t>
      </w:r>
      <w:r w:rsidDel="00000000" w:rsidR="00000000" w:rsidRPr="00000000">
        <w:rPr>
          <w:b w:val="1"/>
          <w:rtl w:val="0"/>
        </w:rPr>
        <w:t xml:space="preserve">*</w:t>
      </w:r>
    </w:p>
    <w:p w:rsidR="00000000" w:rsidDel="00000000" w:rsidP="00000000" w:rsidRDefault="00000000" w:rsidRPr="00000000" w14:paraId="000000D1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</w:pPr>
      <w:r w:rsidDel="00000000" w:rsidR="00000000" w:rsidRPr="00000000">
        <w:rPr>
          <w:i w:val="1"/>
          <w:u w:val="single"/>
          <w:rtl w:val="0"/>
        </w:rPr>
        <w:t xml:space="preserve">Frequência 3 Hz : </w:t>
      </w:r>
      <w:r w:rsidDel="00000000" w:rsidR="00000000" w:rsidRPr="00000000">
        <w:rPr>
          <w:u w:val="single"/>
          <w:rtl w:val="0"/>
        </w:rPr>
        <w:t xml:space="preserve">Frequência do DBPE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D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footerReference r:id="rId10" w:type="first"/>
      <w:pgSz w:h="16834" w:w="11909" w:orient="portrait"/>
      <w:pgMar w:bottom="1440" w:top="1440" w:left="1440" w:right="1440" w:header="566.9291338582677" w:footer="566.929133858267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4"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rPr>
        <w:b w:val="1"/>
      </w:rPr>
    </w:pPr>
    <w:r w:rsidDel="00000000" w:rsidR="00000000" w:rsidRPr="00000000">
      <w:rPr>
        <w:b w:val="1"/>
        <w:rtl w:val="0"/>
      </w:rPr>
      <w:t xml:space="preserve">Departamento de Bombeiros de Puerto Esperanza</w:t>
    </w:r>
  </w:p>
  <w:p w:rsidR="00000000" w:rsidDel="00000000" w:rsidP="00000000" w:rsidRDefault="00000000" w:rsidRPr="00000000" w14:paraId="000000D5"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rPr>
        <w:b w:val="1"/>
      </w:rPr>
    </w:pPr>
    <w:r w:rsidDel="00000000" w:rsidR="00000000" w:rsidRPr="00000000">
      <w:rPr>
        <w:b w:val="1"/>
        <w:rtl w:val="0"/>
      </w:rPr>
      <w:t xml:space="preserve">Comunicação de rádio</w:t>
    </w:r>
  </w:p>
  <w:p w:rsidR="00000000" w:rsidDel="00000000" w:rsidP="00000000" w:rsidRDefault="00000000" w:rsidRPr="00000000" w14:paraId="000000D6"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rPr>
        <w:b w:val="1"/>
      </w:rPr>
    </w:pPr>
    <w:r w:rsidDel="00000000" w:rsidR="00000000" w:rsidRPr="00000000">
      <w:rPr>
        <w:b w:val="1"/>
        <w:rtl w:val="0"/>
      </w:rPr>
      <w:t xml:space="preserve">Página: </w:t>
    </w:r>
    <w:r w:rsidDel="00000000" w:rsidR="00000000" w:rsidRPr="00000000">
      <w:rPr>
        <w:i w:val="1"/>
        <w:highlight w:val="whit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7"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rPr/>
    </w:pPr>
    <w:r w:rsidDel="00000000" w:rsidR="00000000" w:rsidRPr="00000000">
      <w:rPr>
        <w:b w:val="1"/>
        <w:highlight w:val="white"/>
        <w:rtl w:val="0"/>
      </w:rPr>
      <w:t xml:space="preserve">Aprovado por:</w:t>
    </w:r>
    <w:r w:rsidDel="00000000" w:rsidR="00000000" w:rsidRPr="00000000">
      <w:rPr>
        <w:highlight w:val="white"/>
        <w:rtl w:val="0"/>
      </w:rPr>
      <w:t xml:space="preserve"> </w:t>
    </w:r>
    <w:r w:rsidDel="00000000" w:rsidR="00000000" w:rsidRPr="00000000">
      <w:rPr>
        <w:i w:val="1"/>
        <w:highlight w:val="white"/>
        <w:rtl w:val="0"/>
      </w:rPr>
      <w:t xml:space="preserve">Comandante Gino Jerónimo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9"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jc w:val="right"/>
      <w:rPr/>
    </w:pPr>
    <w:r w:rsidDel="00000000" w:rsidR="00000000" w:rsidRPr="00000000">
      <w:rPr>
        <w:rFonts w:ascii="Montserrat" w:cs="Montserrat" w:eastAsia="Montserrat" w:hAnsi="Montserrat"/>
        <w:i w:val="1"/>
        <w:color w:val="999999"/>
        <w:sz w:val="20"/>
        <w:szCs w:val="20"/>
        <w:rtl w:val="0"/>
      </w:rPr>
      <w:t xml:space="preserve">Última atualização: 08/10/2023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google.com/spreadsheets/d/1C5RfunxWsCJ1frWEOH51T2nLL5CGnPvehWEu5B2nfGQ/edit#gid=0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