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Luna Tutorias Apresenta… 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MANUAL LUNÁTICO DE ABORDAGEM LUNA</w:t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L:</w:t>
      </w:r>
      <w:r w:rsidDel="00000000" w:rsidR="00000000" w:rsidRPr="00000000">
        <w:rPr>
          <w:rtl w:val="0"/>
        </w:rPr>
        <w:t xml:space="preserve"> Literalmente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U:</w:t>
      </w:r>
      <w:r w:rsidDel="00000000" w:rsidR="00000000" w:rsidRPr="00000000">
        <w:rPr>
          <w:rtl w:val="0"/>
        </w:rPr>
        <w:t xml:space="preserve"> Uma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N:</w:t>
      </w:r>
      <w:r w:rsidDel="00000000" w:rsidR="00000000" w:rsidRPr="00000000">
        <w:rPr>
          <w:rtl w:val="0"/>
        </w:rPr>
        <w:t xml:space="preserve"> Necessidade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A:</w:t>
      </w:r>
      <w:r w:rsidDel="00000000" w:rsidR="00000000" w:rsidRPr="00000000">
        <w:rPr>
          <w:rtl w:val="0"/>
        </w:rPr>
        <w:t xml:space="preserve"> Astronómica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(para principiantes)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Este manual não está completo e tem o propósito de ajudar a complementar o roleplay. As informações aqui expostas estão na sua forma mais simplificada e não devem ser usadas para outros propósitos que não o jogo.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Índice: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q562q5c9m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Tratamento de Vítimas Inconscientes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_uq562q5c9mbl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tqtfx1fb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PROCEDER NUM BALEAMENTO COM VÍTIMA INCONSCIENTE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_xxtqtfx1fbpp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0ore5pf6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Barriga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_cm0ore5pf638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x0a0sfkk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_mzx0a0sfkkm6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ufzt214p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PROCEDER EM CASO DE HIPOGLICEMIA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_m1ufzt214p3t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uq562q5c9mbl" w:id="0"/>
      <w:bookmarkEnd w:id="0"/>
      <w:r w:rsidDel="00000000" w:rsidR="00000000" w:rsidRPr="00000000">
        <w:rPr>
          <w:rtl w:val="0"/>
        </w:rPr>
        <w:t xml:space="preserve">Tratamento de Vítimas Inconscientes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https://hff.min-saude.pt/primeiros-socorros-como-agir-em-situacoes-de-emergencia/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n2p03sk15eo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ind w:left="0" w:firstLine="0"/>
        <w:rPr>
          <w:b w:val="1"/>
          <w:i w:val="1"/>
          <w:sz w:val="30"/>
          <w:szCs w:val="30"/>
        </w:rPr>
      </w:pPr>
      <w:bookmarkStart w:colFirst="0" w:colLast="0" w:name="_xxtqtfx1fbpp" w:id="2"/>
      <w:bookmarkEnd w:id="2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COMO PROCEDER NUM BALEAMENTO COM VÍTIMA INCONSCIENTE</w:t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i w:val="1"/>
          <w:sz w:val="26"/>
          <w:szCs w:val="26"/>
        </w:rPr>
      </w:pPr>
      <w:bookmarkStart w:colFirst="0" w:colLast="0" w:name="_cm0ore5pf638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Barriga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/me Procura Ferimento de Bala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/me Vira ligeiramente a vítima</w:t>
        <w:br w:type="textWrapping"/>
        <w:t xml:space="preserve">/me verifica se as vias respiratórias estão desobstruídas (INC)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/me Verifica se existe orifício de saída da bala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/me coloca compressas sobre a barriga do paciente e faz pressão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/me insere agulha com cateter no braço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/me conecta monitor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/me insere medicação por cateter intravenoso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/me liga monitor e verifica sinais vitais (se não conseguir ver: /me verifica se os eletrodos estão bem colocados/ ou /me pega no medidor de pressão arterial manual e coloca no braço do paciente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(Caso consiga ver: batimentos 72 pressao 97 por 70 e oxigênio a 94)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Agora está 99-72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/me coloca cobertor a cobrir a vítima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/me verifica se as vias respiratórias estão desobstruídas (INC)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Transfusão de sangue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(Esperar até acordar, senão):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/me aperta torniquete novamente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/me retira cateter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/me coloca compressa por cima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/me pega na seringa bore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/me conecta linha intravenosa bore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/me conecta saco de soro à linha intravenosa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/me coloca plano duro ao lado da vitima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/me rola vítima para cima do plano duro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/me prende cinto aranha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/me levanta plano duro e coloca na maca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/me levanta a maca, carregando no botão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/me coloca maca na ambulância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/me coloca monitor no suporte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ecografia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bloco operatorio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>
          <w:i w:val="1"/>
          <w:sz w:val="26"/>
          <w:szCs w:val="26"/>
        </w:rPr>
      </w:pPr>
      <w:bookmarkStart w:colFirst="0" w:colLast="0" w:name="_mzx0a0sfkkm6" w:id="4"/>
      <w:bookmarkEnd w:id="4"/>
      <w:r w:rsidDel="00000000" w:rsidR="00000000" w:rsidRPr="00000000">
        <w:rPr>
          <w:i w:val="1"/>
          <w:sz w:val="26"/>
          <w:szCs w:val="26"/>
          <w:rtl w:val="0"/>
        </w:rPr>
        <w:t xml:space="preserve">Membros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/me Procura Ferimento de Bala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/me Vira ligeiramente a vítima</w:t>
        <w:br w:type="textWrapping"/>
        <w:t xml:space="preserve">/me Verifica se as vias respiratórias estão desobstruídas (INC)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/me Inclina cabeça da vítima (caso não tenha lesões coluna)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/me Verifica se existe orifício de saída da bala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/me aplica torniquete na perna/braço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/me aperta um bocado mais o torniquete     (caso esteja a jorrar muito)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/me passa compressa com álcool na perna/braço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/me prepara intravenosa (precisa da mala médica)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/me insere agulha com cateter no braço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/me conecta monitor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/me insere medicação por cateter intravenoso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/me liga monitor e verifica sinais vitais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(Esperar até acordar, senão):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/me aperta torniquete novamente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/me retira cateter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/me coloca compressa por cima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/me pega na seringa bore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/me conecta linha intravenosa bore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/me conecta saco de soro à linha intravenosa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/me coloca plano duro ao lado da vítima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/me rola vítima para cima do plano duro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/me prende cinto aranha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/me levanta plano duro e coloca na maca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/me levanta a maca, carregando no botão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/me coloca maca na ambulância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/me coloca monitor no suporte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-IR FAZENDO PRESSÃO MAS TER CUIDADO. NÃO FAZER COM MUITA FORÇA OU A BALA DESLOCA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rPr>
          <w:b w:val="1"/>
          <w:i w:val="1"/>
          <w:sz w:val="30"/>
          <w:szCs w:val="30"/>
        </w:rPr>
      </w:pPr>
      <w:bookmarkStart w:colFirst="0" w:colLast="0" w:name="_m1ufzt214p3t" w:id="5"/>
      <w:bookmarkEnd w:id="5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COMO PROCEDER EM CASO DE HIPOGLICEMIA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3400425</wp:posOffset>
                </wp:positionH>
                <wp:positionV relativeFrom="paragraph">
                  <wp:posOffset>438150</wp:posOffset>
                </wp:positionV>
                <wp:extent cx="640009" cy="81824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1675" y="369700"/>
                          <a:ext cx="640009" cy="818240"/>
                          <a:chOff x="1211675" y="369700"/>
                          <a:chExt cx="1743725" cy="2232800"/>
                        </a:xfrm>
                      </wpg:grpSpPr>
                      <wps:wsp>
                        <wps:cNvCnPr/>
                        <wps:spPr>
                          <a:xfrm>
                            <a:off x="1215550" y="372500"/>
                            <a:ext cx="1352700" cy="18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50675" y="2146800"/>
                            <a:ext cx="499950" cy="450925"/>
                          </a:xfrm>
                          <a:custGeom>
                            <a:rect b="b" l="l" r="r" t="t"/>
                            <a:pathLst>
                              <a:path extrusionOk="0" h="18037" w="19998">
                                <a:moveTo>
                                  <a:pt x="12548" y="0"/>
                                </a:moveTo>
                                <a:lnTo>
                                  <a:pt x="0" y="11763"/>
                                </a:lnTo>
                                <a:lnTo>
                                  <a:pt x="19998" y="18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3400425</wp:posOffset>
                </wp:positionH>
                <wp:positionV relativeFrom="paragraph">
                  <wp:posOffset>438150</wp:posOffset>
                </wp:positionV>
                <wp:extent cx="640009" cy="81824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09" cy="818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3600450</wp:posOffset>
                </wp:positionH>
                <wp:positionV relativeFrom="paragraph">
                  <wp:posOffset>305710</wp:posOffset>
                </wp:positionV>
                <wp:extent cx="3143250" cy="600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33150" y="843025"/>
                          <a:ext cx="3127200" cy="5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4"/>
                                <w:vertAlign w:val="baseline"/>
                              </w:rPr>
                              <w:t xml:space="preserve">quando o nível de glicose no sangue fica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d4d4d"/>
                                <w:sz w:val="24"/>
                                <w:vertAlign w:val="baseline"/>
                              </w:rPr>
                              <w:t xml:space="preserve">abaixo do normal (menos que 70 mg/dl)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3600450</wp:posOffset>
                </wp:positionH>
                <wp:positionV relativeFrom="paragraph">
                  <wp:posOffset>305710</wp:posOffset>
                </wp:positionV>
                <wp:extent cx="3143250" cy="600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ff.min-saude.pt/primeiros-socorros-como-agir-em-situacoes-de-emergencia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