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pageBreakBefore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00"/>
        <w:jc w:val="center"/>
        <w:rPr>
          <w:sz w:val="48"/>
          <w:szCs w:val="48"/>
        </w:rPr>
      </w:pPr>
      <w:bookmarkStart w:id="0" w:name="_i6sffxinzr56" w:colFirst="0" w:colLast="0"/>
      <w:bookmarkEnd w:id="0"/>
      <w:r>
        <w:rPr>
          <w:sz w:val="48"/>
          <w:szCs w:val="48"/>
        </w:rPr>
        <w:t>Curriculum Vitae</w:t>
      </w:r>
    </w:p>
    <w:bookmarkStart w:id="1" w:name="_vk5rfnxgoil2" w:colFirst="0" w:colLast="0"/>
    <w:bookmarkEnd w:id="1"/>
    <w:p>
      <w:pPr>
        <w:pStyle w:val="style62"/>
        <w:pageBreakBefore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00"/>
        <w:jc w:val="right"/>
        <w:rPr>
          <w:color w:val="f75d5d"/>
        </w:rPr>
      </w:pPr>
      <w:r>
        <w:rPr>
          <w:color w:val="f75d5d"/>
        </w:rPr>
        <w:t xml:space="preserve"> </w:t>
      </w:r>
    </w:p>
    <w:bookmarkStart w:id="2" w:name="_2g8m6wpmm1wl" w:colFirst="0" w:colLast="0"/>
    <w:bookmarkStart w:id="3" w:name="_ahkzet6y5jvi" w:colFirst="0" w:colLast="0"/>
    <w:bookmarkStart w:id="4" w:name="_5rf9wr4r3no2" w:colFirst="0" w:colLast="0"/>
    <w:bookmarkEnd w:id="2"/>
    <w:bookmarkEnd w:id="3"/>
    <w:bookmarkEnd w:id="4"/>
    <w:p>
      <w:pPr>
        <w:pStyle w:val="style62"/>
        <w:pageBreakBefore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00"/>
        <w:rPr/>
      </w:pPr>
      <w:r>
        <w:t>Personal Details:</w:t>
      </w:r>
    </w:p>
    <w:p>
      <w:pPr>
        <w:pStyle w:val="style0"/>
        <w:rPr/>
      </w:pPr>
    </w:p>
    <w:tbl>
      <w:tblPr>
        <w:tblStyle w:val="style4099"/>
        <w:tblW w:w="864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Name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Shweta Vitthal Jamgondi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Age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24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Sex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Female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Date of Birth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20/05/2000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Marital Status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Unmarried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Language Known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English, Marathi, Hindi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Contact No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9145448827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Email Address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Survey no 312/6/2, Gaikwad Nagar,khandoba Mal Road, Near Rakesh Nivas, Lohegaon, Pune -411047</w:t>
            </w:r>
          </w:p>
        </w:tc>
      </w:tr>
    </w:tbl>
    <w:p>
      <w:pPr>
        <w:pStyle w:val="style0"/>
        <w:rPr/>
      </w:pPr>
    </w:p>
    <w:bookmarkStart w:id="5" w:name="_628phil8unj9" w:colFirst="0" w:colLast="0"/>
    <w:bookmarkEnd w:id="5"/>
    <w:p>
      <w:pPr>
        <w:pStyle w:val="style1"/>
        <w:pageBreakBefore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rPr/>
      </w:pPr>
      <w:r>
        <w:rPr>
          <w:color w:val="000000"/>
        </w:rPr>
        <w:t>Educational Qualification</w:t>
      </w:r>
      <w:r>
        <w:t xml:space="preserve"> </w:t>
      </w:r>
    </w:p>
    <w:p>
      <w:pPr>
        <w:pStyle w:val="style0"/>
        <w:rPr/>
      </w:pPr>
    </w:p>
    <w:tbl>
      <w:tblPr>
        <w:tblStyle w:val="style4100"/>
        <w:tblW w:w="864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8"/>
        <w:gridCol w:w="1728"/>
        <w:gridCol w:w="1728"/>
        <w:gridCol w:w="1728"/>
        <w:gridCol w:w="172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COURSE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INSTITUTION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UNIVERSITY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YEAR OF PASSING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PERCENTAGE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B.sc Nursing 4th year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Bharati Vidyapeeth Deemed University College Of Nursing, Pune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Bharati University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2022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82.91%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B.sc Nursing 3rd year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Bharati Vidyapeeth Deemed University College Of Nursing, Pune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Bharati University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2021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83.50%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B.sc Nursing 2nd year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spacing w:before="0" w:lineRule="auto" w:line="240"/>
              <w:rPr/>
            </w:pPr>
            <w:r>
              <w:t>Bharati Vidyapeeth Deemed University College Of Nursing, Pune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spacing w:before="0" w:lineRule="auto" w:line="240"/>
              <w:rPr/>
            </w:pPr>
            <w:r>
              <w:t>Bharati University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2020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81.14%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B.sc Nursing 1st year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spacing w:before="0" w:lineRule="auto" w:line="240"/>
              <w:rPr/>
            </w:pPr>
            <w:r>
              <w:t>Bharati Vidyapeeth Deemed University College Of Nursing, Pune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spacing w:before="0" w:lineRule="auto" w:line="240"/>
              <w:rPr/>
            </w:pPr>
            <w:r>
              <w:t>Bharati University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2019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82.82%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HSC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Shree Sant Tukaram Secondary and Higher secondary School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Pune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2018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66.92%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SSC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Karmveer Bhaurao Patil Vidyaniketan , Yerawada Pune 411006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Pune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2016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92 %</w:t>
            </w:r>
          </w:p>
        </w:tc>
      </w:tr>
      <w:bookmarkStart w:id="6" w:name="_jnjq6gv3sua" w:colFirst="0" w:colLast="0"/>
      <w:bookmarkEnd w:id="6"/>
    </w:tbl>
    <w:p>
      <w:pPr>
        <w:pStyle w:val="style1"/>
        <w:rPr>
          <w:color w:val="000000"/>
        </w:rPr>
      </w:pPr>
      <w:r>
        <w:rPr>
          <w:color w:val="000000"/>
        </w:rPr>
        <w:t>Work Experience :-</w:t>
      </w:r>
    </w:p>
    <w:p>
      <w:pPr>
        <w:pStyle w:val="style0"/>
        <w:spacing w:after="200" w:lineRule="auto" w:line="276"/>
        <w:jc w:val="left"/>
        <w:rPr>
          <w:b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Experience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:-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Nurse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spacing w:after="200" w:lineRule="auto" w:line="276"/>
        <w:jc w:val="left"/>
        <w:rPr>
          <w:b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2.7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years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Intensive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Deenanath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Mangeshkar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Hospital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Erandawane,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Pune</w:t>
      </w:r>
    </w:p>
    <w:p>
      <w:pPr>
        <w:pStyle w:val="style0"/>
        <w:rPr>
          <w:b/>
        </w:rPr>
      </w:pPr>
    </w:p>
    <w:tbl>
      <w:tblPr>
        <w:tblStyle w:val="style4101"/>
        <w:tblW w:w="864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60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Hospital Name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Work Areas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Work Duration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Designation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Deenanath Mangeshkar Hospital Erandawane , Pune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rPr>
                <w:lang w:val="en-US"/>
              </w:rPr>
              <w:t xml:space="preserve">ESIC Bibwewadi Hospital Pune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>Cardiac Intensive Care Unit (ICU)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rPr>
                <w:lang w:val="en-US"/>
              </w:rPr>
              <w:t xml:space="preserve">Casualty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1/07/2022 To 1/02/2025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lang w:val="en-US"/>
              </w:rPr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lang w:val="en-US"/>
              </w:rPr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rPr>
                <w:lang w:val="en-US"/>
              </w:rPr>
              <w:t xml:space="preserve">Working as a Contractual Staff In casualty department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t xml:space="preserve">Staff Nurse 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/>
            </w:pPr>
            <w:r>
              <w:rPr>
                <w:lang w:val="en-US"/>
              </w:rPr>
              <w:t>Staff Nurse</w:t>
            </w:r>
          </w:p>
        </w:tc>
      </w:tr>
      <w:bookmarkStart w:id="7" w:name="_49kvq0styjxg" w:colFirst="0" w:colLast="0"/>
      <w:bookmarkEnd w:id="7"/>
    </w:tbl>
    <w:p>
      <w:pPr>
        <w:pStyle w:val="style1"/>
        <w:rPr>
          <w:color w:val="000000"/>
        </w:rPr>
      </w:pPr>
      <w:r>
        <w:rPr>
          <w:color w:val="000000"/>
        </w:rPr>
        <w:t>Personal Summary:</w:t>
      </w:r>
    </w:p>
    <w:p>
      <w:pPr>
        <w:pStyle w:val="style0"/>
        <w:rPr/>
      </w:pPr>
      <w:r>
        <w:t>A highly compassionate and dedicated graduate nursing professional with excellent communication skills, hardworking and driven attitude towards caring of patients. Currently looking for a staff nurse job hoping to contribute my existing knowledge and skills for the betterment of the patients.</w:t>
      </w:r>
    </w:p>
    <w:bookmarkStart w:id="8" w:name="_eikxfz5m5mhp" w:colFirst="0" w:colLast="0"/>
    <w:bookmarkEnd w:id="8"/>
    <w:p>
      <w:pPr>
        <w:pStyle w:val="style1"/>
        <w:rPr>
          <w:color w:val="000000"/>
        </w:rPr>
      </w:pPr>
      <w:r>
        <w:rPr>
          <w:color w:val="000000"/>
        </w:rPr>
        <w:t>JOB Description And Responsibilities:-</w:t>
      </w:r>
    </w:p>
    <w:p>
      <w:pPr>
        <w:pStyle w:val="style0"/>
        <w:numPr>
          <w:ilvl w:val="0"/>
          <w:numId w:val="1"/>
        </w:numPr>
        <w:spacing w:after="0" w:afterAutospacing="false"/>
        <w:ind w:left="720" w:hanging="360"/>
        <w:rPr>
          <w:u w:val="none"/>
        </w:rPr>
      </w:pPr>
      <w:r>
        <w:t xml:space="preserve">Use of standard risk assessment tools to perform patient assessment, identification of patient's age, specific needs and formulating a plan of care. Perform periodic neurological and pulmonary assessment, using risk assessment tools such as Braden scale, fall risk scale, MEWS, phlebitis scale to identify problems and documenting the same.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u w:val="none"/>
        </w:rPr>
      </w:pPr>
      <w:r>
        <w:t xml:space="preserve">Priorities nursing care for assigned critically ill patients, based on assessment data or identified needs.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u w:val="none"/>
        </w:rPr>
      </w:pPr>
      <w:r>
        <w:t xml:space="preserve">Use of care bundles to prevent events such as CLABSI, CAUTI, VAP, PLABSI, CAUTI, Falls.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u w:val="none"/>
        </w:rPr>
      </w:pPr>
      <w:r>
        <w:t xml:space="preserve">Monitor patient's fluid intake and output to detect emerging problems like fluid electrolyte imbalances.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u w:val="none"/>
        </w:rPr>
      </w:pPr>
      <w:r>
        <w:t xml:space="preserve">Perform approved therapeutic or diagnostic procedures based upon patient’s clinical status.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u w:val="none"/>
        </w:rPr>
      </w:pPr>
      <w:r>
        <w:t xml:space="preserve">Administer blood and blood products, monitoring patients for sign and symptoms related to transfusion reaction.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u w:val="none"/>
        </w:rPr>
      </w:pPr>
      <w:r>
        <w:t xml:space="preserve">Administer medications intravenously, by injection, orally, through gastric tubes or by other methods.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u w:val="none"/>
        </w:rPr>
      </w:pPr>
      <w:r>
        <w:t xml:space="preserve">Collect specimens for laboratory tests.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u w:val="none"/>
        </w:rPr>
      </w:pPr>
      <w:r>
        <w:t xml:space="preserve">Assist medical team when performing procedures such as endotracheal intubation, or elective cardio-version at the bedside.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u w:val="none"/>
        </w:rPr>
      </w:pPr>
      <w:r>
        <w:t xml:space="preserve"> Set up and use of medical equipment and devices like cardiac monitor, mechanical ventilators alarm, oxygen delivery devices, dialysis machine, syringe pumps.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Provide appropriate emotional support for patients and their families.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Plan for discharge of patient from the unit.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Barrier and Reverse barrier nursing.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Care of neutropenic patients.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Infection control practices.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Post operative management and care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>Assist medical team when performing invasive procedures like HD port, Central Venus line catheter, ICD insertion, Pigtail Insertion, etc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Inspect equipment settings including pressure, conductivity, and temperature-to ensure conformance of safety standards.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Monitors patients and adjust specialized equipment’s used on patients and interprets, records information.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Providing professional Nursing care eg:- IV access/ cannulation, administer medication prescribed by physician, withdrawing blood samples for investigation, catheterization, RT tube insertion, IV infusion, endotracheal suctioning etc. 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Attend and support In-service education programs.  </w:t>
      </w:r>
    </w:p>
    <w:p>
      <w:pPr>
        <w:pStyle w:val="style0"/>
        <w:numPr>
          <w:ilvl w:val="0"/>
          <w:numId w:val="1"/>
        </w:numPr>
        <w:spacing w:before="0" w:beforeAutospacing="false"/>
        <w:ind w:left="720" w:hanging="360"/>
        <w:jc w:val="both"/>
        <w:rPr>
          <w:u w:val="none"/>
        </w:rPr>
      </w:pPr>
      <w:r>
        <w:t>Providing health education and information to patients and family.</w:t>
      </w:r>
    </w:p>
    <w:bookmarkStart w:id="9" w:name="_a67ln8qixi9r" w:colFirst="0" w:colLast="0"/>
    <w:bookmarkEnd w:id="9"/>
    <w:p>
      <w:pPr>
        <w:pStyle w:val="style1"/>
        <w:jc w:val="both"/>
        <w:rPr/>
      </w:pPr>
      <w:r>
        <w:rPr>
          <w:color w:val="000000"/>
        </w:rPr>
        <w:t>Skills:-</w:t>
      </w:r>
      <w:r>
        <w:t xml:space="preserve"> </w:t>
      </w:r>
    </w:p>
    <w:p>
      <w:pPr>
        <w:pStyle w:val="style0"/>
        <w:numPr>
          <w:ilvl w:val="0"/>
          <w:numId w:val="3"/>
        </w:numPr>
        <w:spacing w:after="0" w:afterAutospacing="false"/>
        <w:ind w:left="720" w:hanging="360"/>
        <w:jc w:val="both"/>
        <w:rPr>
          <w:u w:val="none"/>
        </w:rPr>
      </w:pPr>
      <w:r>
        <w:t xml:space="preserve">Leadership qualities and self motivated </w:t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Empathetic behaviour </w:t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>Maintain harmonious relationship at work and reflects professionalism</w:t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Excellent communication skills </w:t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Critical thinking </w:t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Excellent time management </w:t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Work with positive attitude to contribute to healthy functioning of organisation </w:t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jc w:val="both"/>
        <w:rPr>
          <w:u w:val="none"/>
        </w:rPr>
      </w:pPr>
      <w:r>
        <w:t xml:space="preserve">Self confidence and great patience </w:t>
      </w:r>
    </w:p>
    <w:p>
      <w:pPr>
        <w:pStyle w:val="style0"/>
        <w:numPr>
          <w:ilvl w:val="0"/>
          <w:numId w:val="3"/>
        </w:numPr>
        <w:spacing w:before="0" w:beforeAutospacing="false"/>
        <w:ind w:left="720" w:hanging="360"/>
        <w:jc w:val="both"/>
        <w:rPr>
          <w:u w:val="none"/>
        </w:rPr>
      </w:pPr>
      <w:r>
        <w:t>Willingness to learn</w:t>
      </w:r>
    </w:p>
    <w:bookmarkStart w:id="10" w:name="_v8uwqpr5frt6" w:colFirst="0" w:colLast="0"/>
    <w:bookmarkEnd w:id="10"/>
    <w:p>
      <w:pPr>
        <w:pStyle w:val="style1"/>
        <w:jc w:val="both"/>
        <w:rPr>
          <w:color w:val="000000"/>
        </w:rPr>
      </w:pPr>
      <w:r>
        <w:rPr>
          <w:color w:val="000000"/>
        </w:rPr>
        <w:t>Professional Development:-</w:t>
      </w:r>
    </w:p>
    <w:p>
      <w:pPr>
        <w:pStyle w:val="style0"/>
        <w:ind w:left="0" w:firstLine="0"/>
        <w:jc w:val="both"/>
        <w:rPr/>
      </w:pPr>
      <w:r>
        <w:t xml:space="preserve">Regularly participate in hospital in service training sessions on patient safety, </w:t>
      </w:r>
      <w:r>
        <w:rPr>
          <w:lang w:val="en-US"/>
        </w:rPr>
        <w:t xml:space="preserve">infection control, </w:t>
      </w:r>
      <w:r>
        <w:t xml:space="preserve">ventilator management </w:t>
      </w:r>
      <w:r>
        <w:rPr>
          <w:lang w:val="en-US"/>
        </w:rPr>
        <w:t>,</w:t>
      </w:r>
      <w:r>
        <w:t>and ICU proto</w:t>
      </w:r>
      <w:r>
        <w:rPr>
          <w:lang w:val="en-US"/>
        </w:rPr>
        <w:t>cols.</w:t>
      </w:r>
    </w:p>
    <w:sectPr>
      <w:headerReference w:type="default" r:id="rId2"/>
      <w:headerReference w:type="first" r:id="rId3"/>
      <w:pgSz w:w="12240" w:h="15840" w:orient="portrait"/>
      <w:pgMar w:top="1080" w:right="1800" w:bottom="1080" w:left="1800" w:header="0" w:footer="720" w:gutter="0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ageBreakBefore w:val="false"/>
      <w:pBdr>
        <w:left w:val="nil"/>
        <w:right w:val="nil"/>
        <w:top w:val="nil"/>
        <w:bottom w:val="nil"/>
        <w:between w:val="nil"/>
      </w:pBdr>
      <w:shd w:val="clear" w:color="auto" w:fill="auto"/>
      <w:spacing w:before="400" w:lineRule="auto" w:line="480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>
      <w:rPr>
        <w:color w:val="f75d5d"/>
      </w:rPr>
      <w:fldChar w:fldCharType="end"/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ageBreakBefore w:val="false"/>
      <w:pBdr>
        <w:left w:val="nil"/>
        <w:right w:val="nil"/>
        <w:top w:val="nil"/>
        <w:bottom w:val="nil"/>
        <w:between w:val="nil"/>
      </w:pBdr>
      <w:shd w:val="clear" w:color="auto" w:fill="auto"/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ato" w:cs="Lato" w:eastAsia="Lato" w:hAnsi="Lato"/>
      </w:rPr>
    </w:rPrDefault>
    <w:pPrDefault>
      <w:pPr>
        <w:spacing w:before="200" w:lineRule="auto" w:line="312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widowControl w:val="false"/>
      <w:spacing w:before="320" w:lineRule="auto" w:line="240"/>
      <w:ind w:right="-30"/>
    </w:pPr>
    <w:rPr>
      <w:rFonts w:ascii="Playfair Display" w:cs="Playfair Display" w:eastAsia="Playfair Display" w:hAnsi="Playfair Display"/>
      <w:b/>
      <w:color w:val="f75d5d"/>
      <w:sz w:val="28"/>
      <w:szCs w:val="28"/>
    </w:rPr>
  </w:style>
  <w:style w:type="paragraph" w:styleId="style2">
    <w:name w:val="heading 2"/>
    <w:basedOn w:val="style4097"/>
    <w:next w:val="style4097"/>
    <w:pPr>
      <w:pageBreakBefore w:val="false"/>
      <w:ind w:left="-15" w:right="-30" w:firstLine="0"/>
    </w:pPr>
    <w:rPr>
      <w:color w:val="666666"/>
      <w:sz w:val="18"/>
      <w:szCs w:val="18"/>
    </w:rPr>
  </w:style>
  <w:style w:type="paragraph" w:styleId="style3">
    <w:name w:val="heading 3"/>
    <w:basedOn w:val="style4097"/>
    <w:next w:val="style4097"/>
    <w:pPr>
      <w:pageBreakBefore w:val="false"/>
      <w:spacing w:before="0" w:lineRule="auto" w:line="240"/>
      <w:ind w:left="-15" w:right="-30" w:firstLine="0"/>
    </w:pPr>
    <w:rPr>
      <w:rFonts w:ascii="Playfair Display" w:cs="Playfair Display" w:eastAsia="Playfair Display" w:hAnsi="Playfair Display"/>
      <w:b/>
      <w:color w:val="000000"/>
      <w:sz w:val="22"/>
      <w:szCs w:val="22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160" w:after="0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160" w:after="0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160" w:after="0"/>
    </w:pPr>
    <w:rPr>
      <w:rFonts w:ascii="Trebuchet MS" w:cs="Trebuchet MS" w:eastAsia="Trebuchet MS" w:hAnsi="Trebuchet MS"/>
      <w:i/>
      <w:color w:val="666666"/>
      <w:sz w:val="22"/>
      <w:szCs w:val="22"/>
    </w:rPr>
  </w:style>
  <w:style w:type="paragraph" w:styleId="style62">
    <w:name w:val="Title"/>
    <w:basedOn w:val="style4097"/>
    <w:next w:val="style4097"/>
    <w:pPr>
      <w:pageBreakBefore w:val="false"/>
      <w:spacing w:before="0" w:after="200" w:lineRule="auto" w:line="240"/>
      <w:ind w:right="-15"/>
    </w:pPr>
    <w:rPr>
      <w:rFonts w:ascii="Playfair Display" w:cs="Playfair Display" w:eastAsia="Playfair Display" w:hAnsi="Playfair Display"/>
      <w:b/>
      <w:color w:val="000000"/>
      <w:sz w:val="28"/>
      <w:szCs w:val="28"/>
    </w:rPr>
  </w:style>
  <w:style w:type="paragraph" w:styleId="style74">
    <w:name w:val="Subtitle"/>
    <w:basedOn w:val="style4097"/>
    <w:next w:val="style4097"/>
    <w:pPr>
      <w:pageBreakBefore w:val="false"/>
      <w:spacing w:before="0" w:lineRule="auto" w:line="276"/>
      <w:ind w:right="-30"/>
    </w:pPr>
    <w:rPr>
      <w:color w:val="999999"/>
      <w:sz w:val="18"/>
      <w:szCs w:val="18"/>
    </w:rPr>
  </w:style>
  <w:style w:type="table" w:customStyle="1" w:styleId="style4099">
    <w:basedOn w:val="style4098"/>
    <w:next w:val="style4099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0">
    <w:basedOn w:val="style4098"/>
    <w:next w:val="style4100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1">
    <w:basedOn w:val="style4098"/>
    <w:next w:val="style4101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2">
    <w:basedOn w:val="style4098"/>
    <w:next w:val="style4102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604</Words>
  <Characters>3910</Characters>
  <Application>WPS Office</Application>
  <Paragraphs>143</Paragraphs>
  <CharactersWithSpaces>4482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2025-03-05T13:45:28Z</dcterms:created>
  <dc:creator>WPS Office</dc:creator>
  <lastModifiedBy>CPH2585</lastModifiedBy>
  <dcterms:modified xsi:type="dcterms:W3CDTF">2026-02-04T05:47:28Z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3b278b6f78b24fae9f1054777904b851</vt:lpwstr>
  </property>
</Properties>
</file>